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FB69A4" w:rsidTr="00E6725B">
        <w:tc>
          <w:tcPr>
            <w:tcW w:w="5103" w:type="dxa"/>
            <w:shd w:val="clear" w:color="auto" w:fill="auto"/>
          </w:tcPr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342B4B" wp14:editId="456DA022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</w:t>
            </w:r>
            <w:proofErr w:type="gramEnd"/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Default="00D41E4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:rsidR="00E6725B" w:rsidRPr="005E40DA" w:rsidRDefault="00E6725B" w:rsidP="0010266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505C82" w:rsidRDefault="00505C82" w:rsidP="00F51F42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  <w:proofErr w:type="spellEnd"/>
          </w:p>
          <w:p w:rsidR="00223FF6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proofErr w:type="spellEnd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RecipientAgencyAddInfo</w:t>
            </w:r>
            <w:proofErr w:type="spellEnd"/>
          </w:p>
          <w:p w:rsidR="00E96FF6" w:rsidRPr="005E40D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327808" w:rsidRPr="005E40DA" w:rsidRDefault="00327808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223FF6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proofErr w:type="spellEnd"/>
            <w:r w:rsidR="00223FF6"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223FF6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:rsidR="0014439E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505C82" w:rsidRDefault="00505C82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  <w:proofErr w:type="spellEnd"/>
          </w:p>
          <w:p w:rsidR="00833346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proofErr w:type="spellEnd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="00833346"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  <w:proofErr w:type="spellEnd"/>
          </w:p>
          <w:p w:rsidR="00E96FF6" w:rsidRPr="00327808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p w:rsidR="00A15D76" w:rsidRDefault="00A15D76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Default="001342E4" w:rsidP="001342E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RosImName</w:t>
            </w:r>
            <w:proofErr w:type="spellEnd"/>
          </w:p>
          <w:p w:rsidR="001342E4" w:rsidRPr="00A15D76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51F42" w:rsidRPr="0067121D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О направлении копий распоряжения</w:t>
      </w:r>
    </w:p>
    <w:p w:rsidR="001342E4" w:rsidRDefault="001342E4" w:rsidP="001342E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510A3">
        <w:rPr>
          <w:rFonts w:ascii="Times New Roman" w:eastAsia="Times New Roman" w:hAnsi="Times New Roman"/>
          <w:sz w:val="26"/>
          <w:szCs w:val="26"/>
          <w:lang w:eastAsia="ru-RU"/>
        </w:rPr>
        <w:t>RosImSoprovod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1342E4">
        <w:rPr>
          <w:rFonts w:ascii="Times New Roman" w:eastAsia="Times New Roman" w:hAnsi="Times New Roman"/>
          <w:sz w:val="26"/>
          <w:szCs w:val="26"/>
          <w:lang w:eastAsia="ru-RU"/>
        </w:rPr>
        <w:t xml:space="preserve">Территориальное управление Федерального агентства по управлению государственным имуществом в городе Москве (далее – Территориальное управление) рассмотрело обращение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Acronym</w:t>
      </w:r>
      <w:r w:rsidR="00CF3DA6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 w:rsidR="00953AA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953AA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96FF6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E96FF6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 w:rsidR="00E96FF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04296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104296">
        <w:rPr>
          <w:rFonts w:ascii="Times New Roman" w:hAnsi="Times New Roman"/>
          <w:color w:val="000000"/>
          <w:sz w:val="26"/>
          <w:szCs w:val="26"/>
          <w:lang w:val="en-US"/>
        </w:rPr>
        <w:t>AddInfo</w:t>
      </w:r>
      <w:proofErr w:type="spellEnd"/>
      <w:r w:rsidR="00953AA6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123B5E" w:rsidRPr="0014439E">
        <w:rPr>
          <w:rFonts w:ascii="Times New Roman" w:hAnsi="Times New Roman"/>
          <w:sz w:val="26"/>
          <w:szCs w:val="26"/>
        </w:rPr>
        <w:t>о</w:t>
      </w:r>
      <w:r w:rsidR="00953AA6">
        <w:rPr>
          <w:rFonts w:ascii="Times New Roman" w:hAnsi="Times New Roman"/>
          <w:sz w:val="26"/>
          <w:szCs w:val="26"/>
        </w:rPr>
        <w:t xml:space="preserve">т </w:t>
      </w:r>
      <w:r w:rsidR="001311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Date</w:t>
      </w:r>
      <w:proofErr w:type="gramEnd"/>
      <w:r w:rsidR="00F679F4">
        <w:rPr>
          <w:rFonts w:ascii="Times New Roman" w:hAnsi="Times New Roman"/>
          <w:color w:val="000000"/>
          <w:sz w:val="26"/>
          <w:szCs w:val="26"/>
        </w:rPr>
        <w:t xml:space="preserve"> г.</w:t>
      </w:r>
      <w:r w:rsidR="00953AA6">
        <w:rPr>
          <w:rFonts w:ascii="Times New Roman" w:hAnsi="Times New Roman"/>
          <w:sz w:val="26"/>
          <w:szCs w:val="26"/>
        </w:rPr>
        <w:t xml:space="preserve"> №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Number</w:t>
      </w:r>
      <w:r w:rsidRPr="001342E4">
        <w:rPr>
          <w:rFonts w:ascii="Times New Roman" w:hAnsi="Times New Roman"/>
          <w:color w:val="000000"/>
          <w:sz w:val="26"/>
          <w:szCs w:val="26"/>
        </w:rPr>
        <w:t xml:space="preserve"> и сообщает следующее.</w:t>
      </w:r>
    </w:p>
    <w:p w:rsidR="00F51F42" w:rsidRPr="0067121D" w:rsidRDefault="00953AA6" w:rsidP="00134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Территориальным управлением издано распоряжение 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>от</w:t>
      </w:r>
      <w:r w:rsidR="00B73276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4439E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00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 xml:space="preserve"> </w:t>
      </w:r>
      <w:r w:rsidR="00241445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октября</w:t>
      </w:r>
      <w:bookmarkStart w:id="0" w:name="_GoBack"/>
      <w:bookmarkEnd w:id="0"/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 xml:space="preserve"> </w:t>
      </w:r>
      <w:r w:rsidR="0027520D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2021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г.</w:t>
      </w:r>
      <w:r w:rsidR="0067121D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№ 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77-</w:t>
      </w:r>
      <w:r w:rsidR="0027520D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1056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-р</w:t>
      </w:r>
      <w:r w:rsidR="00B73276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5411A8" w:rsidRPr="0014439E">
        <w:rPr>
          <w:rFonts w:ascii="Times New Roman" w:eastAsia="Times New Roman" w:hAnsi="Times New Roman"/>
          <w:sz w:val="26"/>
          <w:szCs w:val="26"/>
          <w:lang w:eastAsia="ru-RU"/>
        </w:rPr>
        <w:t>«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О закреплении</w:t>
      </w:r>
      <w:r w:rsidR="00742FF4">
        <w:rPr>
          <w:rFonts w:ascii="Times New Roman" w:eastAsia="Times New Roman" w:hAnsi="Times New Roman"/>
          <w:sz w:val="26"/>
          <w:szCs w:val="26"/>
          <w:lang w:eastAsia="ru-RU"/>
        </w:rPr>
        <w:t xml:space="preserve"> федерального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TypeOfProperty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праве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ManageRights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r w:rsidR="0050487A">
        <w:rPr>
          <w:rFonts w:ascii="Times New Roman" w:hAnsi="Times New Roman"/>
          <w:color w:val="000000"/>
          <w:sz w:val="26"/>
          <w:szCs w:val="26"/>
          <w:lang w:val="en-US"/>
        </w:rPr>
        <w:t>To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за </w:t>
      </w:r>
      <w:proofErr w:type="spellStart"/>
      <w:r w:rsidR="00AA5187">
        <w:rPr>
          <w:rFonts w:ascii="Times New Roman" w:hAnsi="Times New Roman"/>
          <w:color w:val="000000"/>
          <w:sz w:val="26"/>
          <w:szCs w:val="26"/>
          <w:lang w:val="en-US"/>
        </w:rPr>
        <w:t>RAA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TvorPad</w:t>
      </w:r>
      <w:proofErr w:type="spellEnd"/>
      <w:r w:rsidR="0014439E" w:rsidRPr="0014439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27808" w:rsidRPr="0014439E">
        <w:rPr>
          <w:rFonts w:ascii="Times New Roman" w:hAnsi="Times New Roman"/>
          <w:color w:val="000000"/>
          <w:sz w:val="26"/>
          <w:szCs w:val="26"/>
        </w:rPr>
        <w:t>RecipientAgency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E96FF6" w:rsidRPr="00E96FF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96FF6" w:rsidRPr="0014439E">
        <w:rPr>
          <w:rFonts w:ascii="Times New Roman" w:hAnsi="Times New Roman"/>
          <w:color w:val="000000"/>
          <w:sz w:val="26"/>
          <w:szCs w:val="26"/>
        </w:rPr>
        <w:t>RecipientAgenc</w:t>
      </w:r>
      <w:r w:rsidR="00410CD8">
        <w:rPr>
          <w:rFonts w:ascii="Times New Roman" w:hAnsi="Times New Roman"/>
          <w:color w:val="000000"/>
          <w:sz w:val="26"/>
          <w:szCs w:val="26"/>
          <w:lang w:val="en-US"/>
        </w:rPr>
        <w:t>y</w:t>
      </w:r>
      <w:r w:rsidR="00CC4E16">
        <w:rPr>
          <w:rFonts w:ascii="Times New Roman" w:hAnsi="Times New Roman"/>
          <w:color w:val="000000"/>
          <w:sz w:val="26"/>
          <w:szCs w:val="26"/>
          <w:lang w:val="en-US"/>
        </w:rPr>
        <w:t>TvorPad</w:t>
      </w:r>
      <w:proofErr w:type="spellEnd"/>
      <w:r w:rsidR="00104296" w:rsidRPr="0010429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04296" w:rsidRPr="0014439E">
        <w:rPr>
          <w:rFonts w:ascii="Times New Roman" w:hAnsi="Times New Roman"/>
          <w:color w:val="000000"/>
          <w:sz w:val="26"/>
          <w:szCs w:val="26"/>
        </w:rPr>
        <w:t>RecipientAgency</w:t>
      </w:r>
      <w:r w:rsidR="00104296">
        <w:rPr>
          <w:rFonts w:ascii="Times New Roman" w:hAnsi="Times New Roman"/>
          <w:color w:val="000000"/>
          <w:sz w:val="26"/>
          <w:szCs w:val="26"/>
          <w:lang w:val="en-US"/>
        </w:rPr>
        <w:t>AddInfo</w:t>
      </w:r>
      <w:proofErr w:type="spellEnd"/>
      <w:r w:rsidR="006A4155">
        <w:rPr>
          <w:rFonts w:ascii="Times New Roman" w:hAnsi="Times New Roman"/>
          <w:color w:val="000000"/>
          <w:sz w:val="26"/>
          <w:szCs w:val="26"/>
        </w:rPr>
        <w:t>»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51F42" w:rsidRPr="0067121D">
        <w:rPr>
          <w:rFonts w:ascii="Times New Roman" w:eastAsia="Times New Roman" w:hAnsi="Times New Roman"/>
          <w:sz w:val="26"/>
          <w:szCs w:val="26"/>
          <w:lang w:eastAsia="ru-RU"/>
        </w:rPr>
        <w:t>(далее – Распоряжение).</w:t>
      </w:r>
    </w:p>
    <w:p w:rsidR="00F51F42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:rsidR="00A63C0F" w:rsidRPr="0067121D" w:rsidRDefault="00A63C0F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9510A3" w:rsidRPr="008211C7" w:rsidRDefault="009510A3" w:rsidP="009510A3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211C7">
        <w:rPr>
          <w:rFonts w:ascii="Times New Roman" w:eastAsia="Times New Roman" w:hAnsi="Times New Roman"/>
          <w:sz w:val="26"/>
          <w:szCs w:val="26"/>
          <w:lang w:eastAsia="ru-RU"/>
        </w:rPr>
        <w:t xml:space="preserve">Приложение: 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2 экз. Распоряжения на бумажном носителе в первый адрес;</w:t>
      </w:r>
    </w:p>
    <w:p w:rsidR="009510A3" w:rsidRDefault="009510A3" w:rsidP="009510A3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211C7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    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2 экз. Распоряжения на бумажном носителе в</w:t>
      </w:r>
      <w:r w:rsidR="008631B7">
        <w:rPr>
          <w:rFonts w:ascii="Times New Roman" w:eastAsia="Times New Roman" w:hAnsi="Times New Roman"/>
          <w:sz w:val="26"/>
          <w:szCs w:val="26"/>
          <w:lang w:eastAsia="ru-RU"/>
        </w:rPr>
        <w:t xml:space="preserve">о второй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адрес;</w:t>
      </w:r>
    </w:p>
    <w:p w:rsidR="001342E4" w:rsidRPr="009510A3" w:rsidRDefault="001342E4" w:rsidP="00A63C0F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679F4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     </w:t>
      </w:r>
      <w:proofErr w:type="spellStart"/>
      <w:r w:rsidRPr="001342E4">
        <w:rPr>
          <w:rFonts w:ascii="Times New Roman" w:eastAsia="Times New Roman" w:hAnsi="Times New Roman"/>
          <w:sz w:val="26"/>
          <w:szCs w:val="26"/>
          <w:lang w:val="en-US" w:eastAsia="ru-RU"/>
        </w:rPr>
        <w:t>SopPrilRosIm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</w:p>
    <w:p w:rsidR="00F51F42" w:rsidRPr="0067121D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A15D76" w:rsidRPr="0067121D" w:rsidRDefault="00A15D76" w:rsidP="00A15D76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Заместитель руководителя</w:t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</w:p>
    <w:p w:rsidR="00F51F42" w:rsidRPr="00FF7E52" w:rsidRDefault="0067121D" w:rsidP="00FF7E52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Территориального управления</w:t>
      </w:r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</w:t>
      </w:r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М.Ю. </w:t>
      </w:r>
      <w:proofErr w:type="spellStart"/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>Егиян</w:t>
      </w:r>
      <w:proofErr w:type="spellEnd"/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</w:p>
    <w:sectPr w:rsidR="00F51F42" w:rsidRPr="00FF7E52" w:rsidSect="00392ADD">
      <w:headerReference w:type="default" r:id="rId9"/>
      <w:footerReference w:type="first" r:id="rId10"/>
      <w:pgSz w:w="11906" w:h="16838"/>
      <w:pgMar w:top="1134" w:right="851" w:bottom="142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E4B" w:rsidRDefault="00D41E4B">
      <w:pPr>
        <w:spacing w:after="0" w:line="240" w:lineRule="auto"/>
      </w:pPr>
      <w:r>
        <w:separator/>
      </w:r>
    </w:p>
  </w:endnote>
  <w:endnote w:type="continuationSeparator" w:id="0">
    <w:p w:rsidR="00D41E4B" w:rsidRDefault="00D4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 П.В</w:t>
    </w:r>
  </w:p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:rsidR="00153BB4" w:rsidRPr="00A7720E" w:rsidRDefault="00153BB4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E4B" w:rsidRDefault="00D41E4B">
      <w:pPr>
        <w:spacing w:after="0" w:line="240" w:lineRule="auto"/>
      </w:pPr>
      <w:r>
        <w:separator/>
      </w:r>
    </w:p>
  </w:footnote>
  <w:footnote w:type="continuationSeparator" w:id="0">
    <w:p w:rsidR="00D41E4B" w:rsidRDefault="00D4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421576"/>
      <w:docPartObj>
        <w:docPartGallery w:val="Page Numbers (Top of Page)"/>
        <w:docPartUnique/>
      </w:docPartObj>
    </w:sdtPr>
    <w:sdtEndPr/>
    <w:sdtContent>
      <w:p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E52">
          <w:rPr>
            <w:noProof/>
          </w:rPr>
          <w:t>2</w:t>
        </w:r>
        <w:r>
          <w:fldChar w:fldCharType="end"/>
        </w:r>
      </w:p>
    </w:sdtContent>
  </w:sdt>
  <w:p w:rsidR="00B74E10" w:rsidRDefault="00D41E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902E7"/>
    <w:rsid w:val="000930FA"/>
    <w:rsid w:val="000B4B82"/>
    <w:rsid w:val="000D6DBC"/>
    <w:rsid w:val="00102663"/>
    <w:rsid w:val="00104296"/>
    <w:rsid w:val="00123B5E"/>
    <w:rsid w:val="0013110F"/>
    <w:rsid w:val="001342E4"/>
    <w:rsid w:val="0014439E"/>
    <w:rsid w:val="00153BB4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11A8"/>
    <w:rsid w:val="005578B8"/>
    <w:rsid w:val="005802B1"/>
    <w:rsid w:val="00590693"/>
    <w:rsid w:val="0059257C"/>
    <w:rsid w:val="00593181"/>
    <w:rsid w:val="005E40DA"/>
    <w:rsid w:val="00623B0D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D02A0"/>
    <w:rsid w:val="00814C6E"/>
    <w:rsid w:val="00816685"/>
    <w:rsid w:val="00833346"/>
    <w:rsid w:val="008621D8"/>
    <w:rsid w:val="008631B7"/>
    <w:rsid w:val="008675EC"/>
    <w:rsid w:val="00875C51"/>
    <w:rsid w:val="00880654"/>
    <w:rsid w:val="00916434"/>
    <w:rsid w:val="009510A3"/>
    <w:rsid w:val="009536F9"/>
    <w:rsid w:val="00953AA6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B33AEE"/>
    <w:rsid w:val="00B362DB"/>
    <w:rsid w:val="00B51914"/>
    <w:rsid w:val="00B60E1B"/>
    <w:rsid w:val="00B61637"/>
    <w:rsid w:val="00B73276"/>
    <w:rsid w:val="00BA77C7"/>
    <w:rsid w:val="00BB28C6"/>
    <w:rsid w:val="00C21BC7"/>
    <w:rsid w:val="00CB09DD"/>
    <w:rsid w:val="00CB553A"/>
    <w:rsid w:val="00CC331E"/>
    <w:rsid w:val="00CC4E16"/>
    <w:rsid w:val="00CF1267"/>
    <w:rsid w:val="00CF3DA6"/>
    <w:rsid w:val="00D06BD7"/>
    <w:rsid w:val="00D41E4B"/>
    <w:rsid w:val="00D5559A"/>
    <w:rsid w:val="00DA397B"/>
    <w:rsid w:val="00DD25DD"/>
    <w:rsid w:val="00E20EF2"/>
    <w:rsid w:val="00E53B7D"/>
    <w:rsid w:val="00E6725B"/>
    <w:rsid w:val="00E879B3"/>
    <w:rsid w:val="00E96FF6"/>
    <w:rsid w:val="00F11CEA"/>
    <w:rsid w:val="00F256D5"/>
    <w:rsid w:val="00F47EB6"/>
    <w:rsid w:val="00F51F42"/>
    <w:rsid w:val="00F679F4"/>
    <w:rsid w:val="00F71134"/>
    <w:rsid w:val="00F804A2"/>
    <w:rsid w:val="00F8638D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31C79D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Исагаджиев Мурад Темирланович (ТУ в Москве)</dc:creator>
  <cp:keywords/>
  <dc:description/>
  <cp:lastModifiedBy>Павел Анульев</cp:lastModifiedBy>
  <cp:revision>72</cp:revision>
  <dcterms:created xsi:type="dcterms:W3CDTF">2021-01-29T13:54:00Z</dcterms:created>
  <dcterms:modified xsi:type="dcterms:W3CDTF">2021-10-17T19:05:00Z</dcterms:modified>
</cp:coreProperties>
</file>