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FFE" w:rsidRPr="000E06E4" w:rsidRDefault="00885FFE" w:rsidP="00885FF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885FFE" w:rsidRPr="000E06E4" w:rsidRDefault="00885FFE" w:rsidP="00885FF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36"/>
          <w:szCs w:val="36"/>
        </w:rPr>
      </w:pPr>
    </w:p>
    <w:p w:rsidR="00286D4E" w:rsidRDefault="00286D4E" w:rsidP="00286D4E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  <w:sz w:val="28"/>
          <w:szCs w:val="28"/>
        </w:rPr>
      </w:pPr>
      <w:r w:rsidRPr="00AF0478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61836B" wp14:editId="6BFB8BB1">
                <wp:simplePos x="0" y="0"/>
                <wp:positionH relativeFrom="margin">
                  <wp:posOffset>2867025</wp:posOffset>
                </wp:positionH>
                <wp:positionV relativeFrom="paragraph">
                  <wp:posOffset>347345</wp:posOffset>
                </wp:positionV>
                <wp:extent cx="3326400" cy="1152525"/>
                <wp:effectExtent l="0" t="0" r="2667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640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211A4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6D4E" w:rsidRPr="00AF0478" w:rsidRDefault="00286D4E" w:rsidP="00286D4E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b/>
                                <w:color w:val="211A48"/>
                              </w:rPr>
                              <w:t>{ime_nalogodavca}</w:t>
                            </w:r>
                          </w:p>
                          <w:p w:rsidR="00286D4E" w:rsidRPr="00AF0478" w:rsidRDefault="00286D4E" w:rsidP="00286D4E">
                            <w:pPr>
                              <w:spacing w:line="275" w:lineRule="auto"/>
                              <w:textDirection w:val="btLr"/>
                              <w:rPr>
                                <w:rFonts w:asciiTheme="minorHAnsi" w:hAnsiTheme="minorHAnsi"/>
                              </w:rPr>
                            </w:pP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t>{adresa}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PAK: {pak}</w:t>
                            </w:r>
                            <w:r w:rsidRPr="00AF0478">
                              <w:rPr>
                                <w:rFonts w:asciiTheme="minorHAnsi" w:eastAsia="Arial" w:hAnsiTheme="minorHAnsi" w:cs="Arial"/>
                                <w:color w:val="211A48"/>
                              </w:rPr>
                              <w:br/>
                              <w:t>PIB: {pib_nalogodavca}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1836B" id="Rectangle 1" o:spid="_x0000_s1026" style="position:absolute;left:0;text-align:left;margin-left:225.75pt;margin-top:27.35pt;width:261.9pt;height:90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" fillcolor="white [3201]" strokecolor="#211a4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286D4E" w:rsidRPr="00AF0478" w:rsidRDefault="00286D4E" w:rsidP="00286D4E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b/>
                          <w:color w:val="211A48"/>
                        </w:rPr>
                        <w:t>{ime_nalogodavca}</w:t>
                      </w:r>
                    </w:p>
                    <w:p w:rsidR="00286D4E" w:rsidRPr="00AF0478" w:rsidRDefault="00286D4E" w:rsidP="00286D4E">
                      <w:pPr>
                        <w:spacing w:line="275" w:lineRule="auto"/>
                        <w:textDirection w:val="btLr"/>
                        <w:rPr>
                          <w:rFonts w:asciiTheme="minorHAnsi" w:hAnsiTheme="minorHAnsi"/>
                        </w:rPr>
                      </w:pP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t>{adresa}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PAK: {pak}</w:t>
                      </w:r>
                      <w:r w:rsidRPr="00AF0478">
                        <w:rPr>
                          <w:rFonts w:asciiTheme="minorHAnsi" w:eastAsia="Arial" w:hAnsiTheme="minorHAnsi" w:cs="Arial"/>
                          <w:color w:val="211A48"/>
                        </w:rPr>
                        <w:br/>
                        <w:t>PIB: {pib_nalogodavca}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86D4E" w:rsidRPr="00BD3B06" w:rsidRDefault="00286D4E" w:rsidP="00286D4E">
      <w:pPr>
        <w:tabs>
          <w:tab w:val="left" w:pos="3405"/>
        </w:tabs>
        <w:ind w:left="-810" w:right="-810"/>
        <w:rPr>
          <w:rFonts w:asciiTheme="minorHAnsi" w:eastAsia="Arial" w:hAnsiTheme="minorHAnsi" w:cs="Arial"/>
          <w:color w:val="211A48"/>
        </w:rPr>
      </w:pPr>
      <w:r w:rsidRPr="00AF0478">
        <w:rPr>
          <w:rFonts w:asciiTheme="minorHAnsi" w:eastAsia="Arial" w:hAnsiTheme="minorHAnsi" w:cs="Arial"/>
          <w:b/>
          <w:color w:val="211A48"/>
          <w:sz w:val="28"/>
          <w:szCs w:val="28"/>
        </w:rPr>
        <w:t>{racun_broj}</w:t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tab/>
      </w:r>
      <w:r w:rsidRPr="00AF0478">
        <w:rPr>
          <w:rFonts w:asciiTheme="minorHAnsi" w:eastAsia="Arial" w:hAnsiTheme="minorHAnsi" w:cs="Arial"/>
          <w:b/>
          <w:color w:val="211A48"/>
          <w:sz w:val="24"/>
          <w:szCs w:val="24"/>
        </w:rPr>
        <w:br/>
      </w:r>
      <w:r w:rsidRPr="00AF0478">
        <w:rPr>
          <w:rFonts w:asciiTheme="minorHAnsi" w:eastAsia="Arial" w:hAnsiTheme="minorHAnsi" w:cs="Arial"/>
          <w:color w:val="211A48"/>
        </w:rPr>
        <w:t>Datum izdavanja dokumenta: {datum_izdavanja}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Valuta plaćanja: </w:t>
      </w:r>
      <w:r w:rsidRPr="00AF0478">
        <w:rPr>
          <w:rFonts w:asciiTheme="minorHAnsi" w:eastAsia="Arial" w:hAnsiTheme="minorHAnsi" w:cs="Arial"/>
          <w:b/>
          <w:color w:val="211A48"/>
        </w:rPr>
        <w:t>{valuta_placanja}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 xml:space="preserve">Datum prometa usluge: </w:t>
      </w:r>
      <w:bookmarkStart w:id="0" w:name="_GoBack"/>
      <w:r w:rsidRPr="0072162E">
        <w:rPr>
          <w:rFonts w:asciiTheme="minorHAnsi" w:eastAsia="Arial" w:hAnsiTheme="minorHAnsi" w:cs="Arial"/>
          <w:b/>
          <w:color w:val="211A48"/>
        </w:rPr>
        <w:t>{datum_prometa}</w:t>
      </w:r>
      <w:bookmarkEnd w:id="0"/>
      <w:r>
        <w:rPr>
          <w:rFonts w:asciiTheme="minorHAnsi" w:eastAsia="Arial" w:hAnsiTheme="minorHAnsi" w:cs="Arial"/>
          <w:color w:val="211A48"/>
        </w:rPr>
        <w:t xml:space="preserve">    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prometa: {mesto_prometa}</w:t>
      </w:r>
      <w:r w:rsidRPr="00AF0478">
        <w:rPr>
          <w:rFonts w:asciiTheme="minorHAnsi" w:eastAsia="Arial" w:hAnsiTheme="minorHAnsi" w:cs="Arial"/>
          <w:color w:val="211A48"/>
          <w:sz w:val="18"/>
          <w:szCs w:val="18"/>
        </w:rPr>
        <w:br/>
      </w:r>
      <w:r w:rsidRPr="00AF0478">
        <w:rPr>
          <w:rFonts w:asciiTheme="minorHAnsi" w:eastAsia="Arial" w:hAnsiTheme="minorHAnsi" w:cs="Arial"/>
          <w:color w:val="211A48"/>
        </w:rPr>
        <w:t>Mesto izdavanja dokumenta: Vidikovac</w:t>
      </w:r>
      <w:r w:rsidR="00303EC2">
        <w:rPr>
          <w:rFonts w:asciiTheme="minorHAnsi" w:eastAsia="Arial" w:hAnsiTheme="minorHAnsi" w:cs="Arial"/>
          <w:color w:val="211A48"/>
        </w:rPr>
        <w:br/>
      </w:r>
    </w:p>
    <w:tbl>
      <w:tblPr>
        <w:tblStyle w:val="a"/>
        <w:tblW w:w="10609" w:type="dxa"/>
        <w:tblInd w:w="-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82"/>
        <w:gridCol w:w="1984"/>
        <w:gridCol w:w="1843"/>
      </w:tblGrid>
      <w:tr w:rsidR="00286D4E" w:rsidRPr="00AF0478" w:rsidTr="00135C00">
        <w:trPr>
          <w:trHeight w:val="360"/>
        </w:trPr>
        <w:tc>
          <w:tcPr>
            <w:tcW w:w="6782" w:type="dxa"/>
            <w:tcBorders>
              <w:right w:val="nil"/>
            </w:tcBorders>
            <w:shd w:val="clear" w:color="auto" w:fill="A6A6A6"/>
            <w:vAlign w:val="center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</w:rPr>
              <w:t>Opis</w:t>
            </w:r>
          </w:p>
        </w:tc>
        <w:tc>
          <w:tcPr>
            <w:tcW w:w="1984" w:type="dxa"/>
            <w:tcBorders>
              <w:left w:val="nil"/>
              <w:right w:val="nil"/>
            </w:tcBorders>
            <w:shd w:val="clear" w:color="auto" w:fill="A6A6A6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 xml:space="preserve">      Rabat        PDV</w:t>
            </w: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br/>
              <w:t xml:space="preserve">         %              %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6A6A6"/>
            <w:vAlign w:val="center"/>
          </w:tcPr>
          <w:p w:rsidR="00286D4E" w:rsidRPr="00AF0478" w:rsidRDefault="00286D4E" w:rsidP="00135C00">
            <w:pPr>
              <w:tabs>
                <w:tab w:val="left" w:pos="3405"/>
              </w:tabs>
              <w:ind w:right="-810"/>
              <w:jc w:val="center"/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</w:pPr>
            <w:r w:rsidRPr="00AF0478">
              <w:rPr>
                <w:rFonts w:asciiTheme="minorHAnsi" w:eastAsia="Arial" w:hAnsiTheme="minorHAnsi" w:cs="Arial"/>
                <w:color w:val="000000"/>
                <w:sz w:val="18"/>
                <w:szCs w:val="18"/>
              </w:rPr>
              <w:t>Iznos</w:t>
            </w:r>
          </w:p>
        </w:tc>
      </w:tr>
    </w:tbl>
    <w:p w:rsidR="00A80E4D" w:rsidRPr="002931E0" w:rsidRDefault="00292FF1" w:rsidP="00A80E4D">
      <w:pPr>
        <w:pBdr>
          <w:bottom w:val="single" w:sz="6" w:space="1" w:color="auto"/>
        </w:pBdr>
        <w:tabs>
          <w:tab w:val="right" w:pos="9707"/>
        </w:tabs>
        <w:ind w:left="-805" w:right="-805"/>
        <w:rPr>
          <w:rFonts w:asciiTheme="minorHAnsi" w:eastAsia="Arial" w:hAnsiTheme="minorHAnsi" w:cs="Arial"/>
          <w:color w:val="211A48"/>
          <w:szCs w:val="20"/>
        </w:rPr>
      </w:pPr>
      <w:r w:rsidRPr="00F63D78">
        <w:rPr>
          <w:rFonts w:asciiTheme="minorHAnsi" w:eastAsia="Arial" w:hAnsiTheme="minorHAnsi" w:cs="Arial"/>
          <w:b/>
          <w:color w:val="211A48"/>
        </w:rPr>
        <w:br/>
        <w:t>Medjunarodni transport</w:t>
      </w:r>
      <w:r w:rsidRPr="00F63D78">
        <w:rPr>
          <w:rFonts w:asciiTheme="minorHAnsi" w:eastAsia="Arial" w:hAnsiTheme="minorHAnsi" w:cs="Arial"/>
          <w:b/>
          <w:color w:val="211A48"/>
        </w:rPr>
        <w:br/>
      </w:r>
      <w:r w:rsidRPr="00F63D78">
        <w:rPr>
          <w:rFonts w:asciiTheme="minorHAnsi" w:eastAsia="Arial" w:hAnsiTheme="minorHAnsi" w:cs="Arial"/>
          <w:color w:val="211A48"/>
        </w:rPr>
        <w:t xml:space="preserve">Broj naloga: </w:t>
      </w:r>
      <w:r w:rsidRPr="001D508B">
        <w:rPr>
          <w:rFonts w:asciiTheme="minorHAnsi" w:eastAsia="Arial" w:hAnsiTheme="minorHAnsi" w:cs="Arial"/>
          <w:color w:val="211A48"/>
          <w:szCs w:val="20"/>
        </w:rPr>
        <w:t>{</w:t>
      </w:r>
      <w:r w:rsidRPr="002810D0">
        <w:rPr>
          <w:rFonts w:asciiTheme="minorHAnsi" w:eastAsia="Arial" w:hAnsiTheme="minorHAnsi" w:cs="Arial"/>
          <w:b/>
          <w:color w:val="211A48"/>
          <w:szCs w:val="20"/>
        </w:rPr>
        <w:t>broj_naloga}</w:t>
      </w:r>
      <w:r w:rsidRPr="00F63D78">
        <w:rPr>
          <w:rFonts w:asciiTheme="minorHAnsi" w:eastAsia="Arial" w:hAnsiTheme="minorHAnsi" w:cs="Arial"/>
          <w:color w:val="211A48"/>
          <w:sz w:val="20"/>
          <w:szCs w:val="20"/>
        </w:rPr>
        <w:br/>
      </w:r>
      <w:r w:rsidRPr="002810D0">
        <w:rPr>
          <w:rFonts w:asciiTheme="minorHAnsi" w:eastAsia="Arial" w:hAnsiTheme="minorHAnsi" w:cs="Arial"/>
          <w:b/>
          <w:color w:val="211A48"/>
          <w:szCs w:val="20"/>
        </w:rPr>
        <w:t>{od}</w:t>
      </w:r>
      <w:r w:rsidRPr="00BB5F98">
        <w:rPr>
          <w:rFonts w:asciiTheme="minorHAnsi" w:eastAsia="Arial" w:hAnsiTheme="minorHAnsi" w:cs="Arial"/>
          <w:color w:val="211A48"/>
          <w:szCs w:val="20"/>
        </w:rPr>
        <w:t xml:space="preserve"> – </w:t>
      </w:r>
      <w:r w:rsidRPr="002810D0">
        <w:rPr>
          <w:rFonts w:asciiTheme="minorHAnsi" w:eastAsia="Arial" w:hAnsiTheme="minorHAnsi" w:cs="Arial"/>
          <w:b/>
          <w:color w:val="211A48"/>
          <w:szCs w:val="20"/>
        </w:rPr>
        <w:t>{do}</w:t>
      </w:r>
      <w:r w:rsidRPr="00BB5F98">
        <w:rPr>
          <w:rFonts w:asciiTheme="minorHAnsi" w:eastAsia="Arial" w:hAnsiTheme="minorHAnsi" w:cs="Arial"/>
          <w:color w:val="211A48"/>
          <w:szCs w:val="20"/>
        </w:rPr>
        <w:tab/>
        <w:t>{iznos}</w:t>
      </w:r>
      <w:r w:rsidR="00B37387">
        <w:rPr>
          <w:rFonts w:asciiTheme="minorHAnsi" w:eastAsia="Arial" w:hAnsiTheme="minorHAnsi" w:cs="Arial"/>
          <w:color w:val="211A48"/>
          <w:szCs w:val="20"/>
        </w:rPr>
        <w:t xml:space="preserve"> EUR</w:t>
      </w:r>
      <w:r w:rsidRPr="00BB5F98">
        <w:rPr>
          <w:rFonts w:asciiTheme="minorHAnsi" w:eastAsia="Arial" w:hAnsiTheme="minorHAnsi" w:cs="Arial"/>
          <w:color w:val="211A48"/>
          <w:szCs w:val="20"/>
        </w:rPr>
        <w:br/>
        <w:t xml:space="preserve">CMR: </w:t>
      </w:r>
      <w:r w:rsidRPr="002810D0">
        <w:rPr>
          <w:rFonts w:asciiTheme="minorHAnsi" w:eastAsia="Arial" w:hAnsiTheme="minorHAnsi" w:cs="Arial"/>
          <w:b/>
          <w:color w:val="211A48"/>
          <w:szCs w:val="20"/>
        </w:rPr>
        <w:t>{cmr}</w:t>
      </w:r>
      <w:r w:rsidRPr="00BB5F98">
        <w:rPr>
          <w:rFonts w:asciiTheme="minorHAnsi" w:eastAsia="Arial" w:hAnsiTheme="minorHAnsi" w:cs="Arial"/>
          <w:color w:val="211A48"/>
          <w:szCs w:val="20"/>
        </w:rPr>
        <w:t>;  Vrsta robe: {vrsta_robe};  Težina: {tezina}</w:t>
      </w:r>
      <w:r w:rsidRPr="00BB5F98">
        <w:rPr>
          <w:rFonts w:asciiTheme="minorHAnsi" w:eastAsia="Arial" w:hAnsiTheme="minorHAnsi" w:cs="Arial"/>
          <w:color w:val="211A48"/>
          <w:szCs w:val="20"/>
        </w:rPr>
        <w:br/>
      </w:r>
      <w:r w:rsidR="00A80E4D" w:rsidRPr="00F01C82">
        <w:rPr>
          <w:rFonts w:asciiTheme="minorHAnsi" w:eastAsia="Arial" w:hAnsiTheme="minorHAnsi" w:cs="Arial"/>
          <w:color w:val="211A48"/>
          <w:szCs w:val="20"/>
        </w:rPr>
        <w:t>Vozilo: {tegljac} / {prikolica}</w:t>
      </w:r>
    </w:p>
    <w:tbl>
      <w:tblPr>
        <w:tblStyle w:val="a0"/>
        <w:tblpPr w:leftFromText="180" w:rightFromText="180" w:vertAnchor="text" w:tblpX="5070" w:tblpY="1"/>
        <w:tblOverlap w:val="never"/>
        <w:tblW w:w="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682"/>
        <w:gridCol w:w="2104"/>
      </w:tblGrid>
      <w:tr w:rsidR="00A80E4D" w:rsidRPr="00AF0478" w:rsidTr="00135C00">
        <w:trPr>
          <w:trHeight w:val="380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6A6A6"/>
            <w:vAlign w:val="center"/>
          </w:tcPr>
          <w:p w:rsidR="00A80E4D" w:rsidRPr="00AF0478" w:rsidRDefault="00A80E4D" w:rsidP="00135C00">
            <w:pPr>
              <w:tabs>
                <w:tab w:val="left" w:pos="3405"/>
              </w:tabs>
              <w:ind w:left="270" w:right="-810" w:hanging="270"/>
              <w:rPr>
                <w:rFonts w:asciiTheme="minorHAnsi" w:eastAsia="Arial" w:hAnsiTheme="minorHAnsi" w:cs="Arial"/>
                <w:b/>
                <w:color w:val="211A48"/>
                <w:sz w:val="20"/>
                <w:szCs w:val="20"/>
              </w:rPr>
            </w:pPr>
            <w:r w:rsidRPr="00AF0478">
              <w:rPr>
                <w:rFonts w:asciiTheme="minorHAnsi" w:eastAsia="Arial" w:hAnsiTheme="minorHAnsi" w:cs="Arial"/>
                <w:b/>
                <w:color w:val="000000"/>
              </w:rPr>
              <w:t>Za plaćanje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>: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left w:w="43" w:type="dxa"/>
              <w:right w:w="72" w:type="dxa"/>
            </w:tcMar>
            <w:vAlign w:val="center"/>
          </w:tcPr>
          <w:p w:rsidR="00A80E4D" w:rsidRPr="00AF0478" w:rsidRDefault="00A80E4D" w:rsidP="00B5699E">
            <w:pPr>
              <w:tabs>
                <w:tab w:val="left" w:pos="3405"/>
              </w:tabs>
              <w:ind w:left="270" w:right="-44" w:hanging="270"/>
              <w:jc w:val="right"/>
              <w:rPr>
                <w:rFonts w:asciiTheme="minorHAnsi" w:eastAsia="Arial" w:hAnsiTheme="minorHAnsi" w:cs="Arial"/>
                <w:b/>
                <w:color w:val="000000"/>
              </w:rPr>
            </w:pPr>
            <w:r>
              <w:rPr>
                <w:rFonts w:asciiTheme="minorHAnsi" w:eastAsia="Arial" w:hAnsiTheme="minorHAnsi" w:cs="Arial"/>
                <w:b/>
                <w:color w:val="000000"/>
              </w:rPr>
              <w:t>{iznos}</w:t>
            </w:r>
            <w:r w:rsidR="00B5699E">
              <w:rPr>
                <w:rFonts w:asciiTheme="minorHAnsi" w:eastAsia="Arial" w:hAnsiTheme="minorHAnsi" w:cs="Arial"/>
                <w:b/>
                <w:color w:val="000000"/>
              </w:rPr>
              <w:t xml:space="preserve"> EUR</w:t>
            </w:r>
            <w:r>
              <w:rPr>
                <w:rFonts w:asciiTheme="minorHAnsi" w:eastAsia="Arial" w:hAnsiTheme="minorHAnsi" w:cs="Arial"/>
                <w:b/>
                <w:color w:val="000000"/>
              </w:rPr>
              <w:t xml:space="preserve"> </w:t>
            </w:r>
          </w:p>
        </w:tc>
      </w:tr>
    </w:tbl>
    <w:p w:rsidR="00A80E4D" w:rsidRPr="00AF0478" w:rsidRDefault="00A80E4D" w:rsidP="00A80E4D">
      <w:pPr>
        <w:tabs>
          <w:tab w:val="left" w:pos="3405"/>
        </w:tabs>
        <w:ind w:right="-1038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34651A" w:rsidRDefault="00A80E4D" w:rsidP="00E24B17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  <w:r>
        <w:rPr>
          <w:rFonts w:asciiTheme="minorHAnsi" w:eastAsia="Arial" w:hAnsiTheme="minorHAnsi" w:cs="Arial"/>
          <w:i/>
          <w:color w:val="211A48"/>
        </w:rPr>
        <w:t xml:space="preserve"> </w:t>
      </w:r>
      <w:r w:rsidRPr="00AF0478">
        <w:rPr>
          <w:rFonts w:asciiTheme="minorHAnsi" w:eastAsia="Arial" w:hAnsiTheme="minorHAnsi" w:cs="Arial"/>
          <w:i/>
          <w:color w:val="211A48"/>
        </w:rPr>
        <w:t xml:space="preserve">Slovima: </w:t>
      </w:r>
      <w:r>
        <w:rPr>
          <w:rFonts w:asciiTheme="minorHAnsi" w:eastAsia="Arial" w:hAnsiTheme="minorHAnsi" w:cs="Arial"/>
          <w:i/>
          <w:color w:val="211A48"/>
        </w:rPr>
        <w:t>{slovima}</w:t>
      </w:r>
      <w:r w:rsidR="003D64FD">
        <w:rPr>
          <w:rFonts w:asciiTheme="minorHAnsi" w:eastAsia="Arial" w:hAnsiTheme="minorHAnsi" w:cs="Arial"/>
          <w:i/>
          <w:color w:val="211A48"/>
        </w:rPr>
        <w:br/>
      </w:r>
    </w:p>
    <w:p w:rsidR="0056361B" w:rsidRPr="000766D7" w:rsidRDefault="0056361B" w:rsidP="00E24B17">
      <w:pPr>
        <w:tabs>
          <w:tab w:val="left" w:pos="9356"/>
        </w:tabs>
        <w:ind w:left="-811" w:right="-794"/>
        <w:jc w:val="right"/>
        <w:rPr>
          <w:rFonts w:asciiTheme="minorHAnsi" w:eastAsia="Arial" w:hAnsiTheme="minorHAnsi" w:cs="Arial"/>
          <w:color w:val="211A48"/>
          <w:sz w:val="24"/>
          <w:szCs w:val="24"/>
        </w:rPr>
      </w:pPr>
    </w:p>
    <w:p w:rsidR="00A13E0F" w:rsidRPr="003C38C8" w:rsidRDefault="00A507D3" w:rsidP="007B51A9">
      <w:pPr>
        <w:tabs>
          <w:tab w:val="left" w:pos="3405"/>
        </w:tabs>
        <w:ind w:left="-810" w:right="-810"/>
        <w:rPr>
          <w:rFonts w:asciiTheme="minorHAnsi" w:eastAsia="Arial" w:hAnsiTheme="minorHAnsi" w:cs="Times New Roman"/>
          <w:color w:val="211A48"/>
        </w:rPr>
      </w:pPr>
      <w:r w:rsidRPr="003C38C8">
        <w:rPr>
          <w:rFonts w:asciiTheme="minorHAnsi" w:eastAsia="Arial" w:hAnsiTheme="minorHAnsi" w:cs="Times New Roman"/>
          <w:color w:val="211A48"/>
        </w:rPr>
        <w:t>PDV nije obračunat u skladu sa Članom 12. Stav 4. Zakona o PDV-u</w:t>
      </w:r>
      <w:r w:rsidR="00273CAE" w:rsidRPr="003C38C8">
        <w:rPr>
          <w:rFonts w:asciiTheme="minorHAnsi" w:eastAsia="Arial" w:hAnsiTheme="minorHAnsi" w:cs="Times New Roman"/>
          <w:color w:val="211A48"/>
        </w:rPr>
        <w:t>.</w:t>
      </w:r>
    </w:p>
    <w:p w:rsidR="0045700B" w:rsidRDefault="0045700B" w:rsidP="0045700B">
      <w:pPr>
        <w:pBdr>
          <w:bottom w:val="single" w:sz="6" w:space="1" w:color="auto"/>
        </w:pBdr>
        <w:tabs>
          <w:tab w:val="left" w:pos="3405"/>
        </w:tabs>
        <w:ind w:left="-810" w:right="-810"/>
        <w:rPr>
          <w:rFonts w:asciiTheme="minorHAnsi" w:eastAsia="Arial" w:hAnsiTheme="minorHAnsi" w:cs="Times New Roman"/>
          <w:b/>
          <w:color w:val="211A48"/>
        </w:rPr>
      </w:pPr>
      <w:r w:rsidRPr="003C38C8">
        <w:rPr>
          <w:rFonts w:asciiTheme="minorHAnsi" w:eastAsia="Arial" w:hAnsiTheme="minorHAnsi" w:cs="Times New Roman"/>
          <w:color w:val="211A48"/>
        </w:rPr>
        <w:t>Molimo da navedeni iznos uplatite na naš račun po dogovorenoj valuti plaćanja, prema instrukciji:</w:t>
      </w:r>
      <w:r w:rsidRPr="003C38C8">
        <w:rPr>
          <w:rFonts w:asciiTheme="minorHAnsi" w:eastAsia="Arial" w:hAnsiTheme="minorHAnsi" w:cs="Times New Roman"/>
          <w:color w:val="211A48"/>
        </w:rPr>
        <w:br/>
      </w:r>
      <w:r w:rsidRPr="003C38C8">
        <w:rPr>
          <w:rFonts w:asciiTheme="minorHAnsi" w:eastAsia="Arial" w:hAnsiTheme="minorHAnsi" w:cs="Times New Roman"/>
          <w:b/>
          <w:color w:val="211A48"/>
        </w:rPr>
        <w:t>Na doznaci molimo naznačite da su troškovi plaćanja OUR.</w:t>
      </w:r>
      <w:r>
        <w:rPr>
          <w:rFonts w:asciiTheme="minorHAnsi" w:eastAsia="Arial" w:hAnsiTheme="minorHAnsi" w:cs="Times New Roman"/>
          <w:b/>
          <w:color w:val="211A48"/>
        </w:rPr>
        <w:br/>
      </w:r>
    </w:p>
    <w:p w:rsidR="0045700B" w:rsidRPr="003C38C8" w:rsidRDefault="0045700B" w:rsidP="0045700B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Correspondent bank: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  <w:t>Account with Institution: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>Field 56A: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Field 57A:</w:t>
      </w:r>
    </w:p>
    <w:p w:rsidR="0045700B" w:rsidRPr="003C38C8" w:rsidRDefault="0045700B" w:rsidP="0045700B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COMMERZBANK AG Frankfurt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HALKBANK A.D. BEOGRAD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Frankfurt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Milutina Milankovića 9e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COBADEFF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RS-11070 Novi Beograd (Beograd)</w:t>
      </w:r>
    </w:p>
    <w:p w:rsidR="0045700B" w:rsidRDefault="0045700B" w:rsidP="0045700B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KBC Bank NV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ab/>
        <w:t>Beneficiary Customer:</w:t>
      </w:r>
      <w:r w:rsidRPr="003C38C8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Brussels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Field 59: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KREDBEBB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RS35 1550 0000 0004 5343 72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SATRAS DOO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Ziraat bank international AG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Mome Stanojlovića 7A/17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Frankfurt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ab/>
        <w:t>11090 Beograd (Rakovica), SERBIA</w:t>
      </w:r>
      <w:r w:rsidRPr="003C38C8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br/>
        <w:t xml:space="preserve">SWIFT: </w:t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TCZBDEFF</w:t>
      </w:r>
    </w:p>
    <w:p w:rsidR="008E0939" w:rsidRPr="008E0939" w:rsidRDefault="0045700B" w:rsidP="0045700B">
      <w:pPr>
        <w:tabs>
          <w:tab w:val="right" w:pos="8928"/>
        </w:tabs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</w:pPr>
      <w:r w:rsidRPr="00937956"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>Erste Group Bank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t xml:space="preserve"> AG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 w:rsidRPr="00937956"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Vienna</w:t>
      </w:r>
      <w:r>
        <w:rPr>
          <w:rFonts w:asciiTheme="minorHAnsi" w:hAnsiTheme="minorHAnsi" w:cs="Times New Roman"/>
          <w:b/>
          <w:color w:val="000000" w:themeColor="text1"/>
          <w:sz w:val="20"/>
          <w:shd w:val="clear" w:color="auto" w:fill="FFFFFF"/>
        </w:rPr>
        <w:br/>
      </w:r>
      <w:r>
        <w:rPr>
          <w:rFonts w:asciiTheme="minorHAnsi" w:hAnsiTheme="minorHAnsi" w:cs="Times New Roman"/>
          <w:color w:val="000000" w:themeColor="text1"/>
          <w:sz w:val="20"/>
          <w:shd w:val="clear" w:color="auto" w:fill="FFFFFF"/>
        </w:rPr>
        <w:t>SWIFT: GIBAATWG</w:t>
      </w:r>
    </w:p>
    <w:p w:rsidR="00911973" w:rsidRPr="008E0939" w:rsidRDefault="008E0939" w:rsidP="008E0939">
      <w:pPr>
        <w:tabs>
          <w:tab w:val="left" w:pos="3405"/>
        </w:tabs>
        <w:ind w:left="-810" w:right="-810"/>
        <w:rPr>
          <w:rFonts w:asciiTheme="minorHAnsi" w:eastAsia="Arial" w:hAnsiTheme="minorHAnsi" w:cs="Arial"/>
          <w:b/>
          <w:color w:val="211A48"/>
        </w:rPr>
      </w:pP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</w:r>
      <w:r>
        <w:rPr>
          <w:rFonts w:asciiTheme="minorHAnsi" w:eastAsia="Arial" w:hAnsiTheme="minorHAnsi" w:cs="Arial"/>
          <w:b/>
          <w:color w:val="211A48"/>
        </w:rPr>
        <w:tab/>
        <w:t>SATRAS d.o.o.</w:t>
      </w:r>
    </w:p>
    <w:sectPr w:rsidR="00911973" w:rsidRPr="008E0939" w:rsidSect="00F717EA">
      <w:pgSz w:w="11907" w:h="16839"/>
      <w:pgMar w:top="357" w:right="1559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13E0F"/>
    <w:rsid w:val="00074A78"/>
    <w:rsid w:val="000752B4"/>
    <w:rsid w:val="000766D7"/>
    <w:rsid w:val="00094096"/>
    <w:rsid w:val="000A44FE"/>
    <w:rsid w:val="000D5709"/>
    <w:rsid w:val="00140CBC"/>
    <w:rsid w:val="00156664"/>
    <w:rsid w:val="001916C3"/>
    <w:rsid w:val="00262CCD"/>
    <w:rsid w:val="00273CAE"/>
    <w:rsid w:val="002773F8"/>
    <w:rsid w:val="00281051"/>
    <w:rsid w:val="002810D0"/>
    <w:rsid w:val="00286D4E"/>
    <w:rsid w:val="00292FF1"/>
    <w:rsid w:val="002A05EF"/>
    <w:rsid w:val="002D4C4C"/>
    <w:rsid w:val="002E3F97"/>
    <w:rsid w:val="00303EC2"/>
    <w:rsid w:val="0034651A"/>
    <w:rsid w:val="00360D41"/>
    <w:rsid w:val="00394841"/>
    <w:rsid w:val="003B40C5"/>
    <w:rsid w:val="003C38C8"/>
    <w:rsid w:val="003C6C80"/>
    <w:rsid w:val="003D64FD"/>
    <w:rsid w:val="004014FD"/>
    <w:rsid w:val="004553CE"/>
    <w:rsid w:val="0045700B"/>
    <w:rsid w:val="00473D54"/>
    <w:rsid w:val="00480EBF"/>
    <w:rsid w:val="004B6776"/>
    <w:rsid w:val="004E022A"/>
    <w:rsid w:val="0052570A"/>
    <w:rsid w:val="005500B5"/>
    <w:rsid w:val="0056361B"/>
    <w:rsid w:val="005655D6"/>
    <w:rsid w:val="00596037"/>
    <w:rsid w:val="005A4CE9"/>
    <w:rsid w:val="005C0148"/>
    <w:rsid w:val="006028DD"/>
    <w:rsid w:val="00627906"/>
    <w:rsid w:val="00671AFC"/>
    <w:rsid w:val="006B4724"/>
    <w:rsid w:val="006C2CE9"/>
    <w:rsid w:val="006D1AFE"/>
    <w:rsid w:val="007011E1"/>
    <w:rsid w:val="0072162E"/>
    <w:rsid w:val="00745A6C"/>
    <w:rsid w:val="007B51A9"/>
    <w:rsid w:val="007B7B30"/>
    <w:rsid w:val="007E0539"/>
    <w:rsid w:val="007E50D8"/>
    <w:rsid w:val="00801744"/>
    <w:rsid w:val="00822245"/>
    <w:rsid w:val="0085182E"/>
    <w:rsid w:val="00880E9F"/>
    <w:rsid w:val="00885FFE"/>
    <w:rsid w:val="008B1272"/>
    <w:rsid w:val="008C1D2E"/>
    <w:rsid w:val="008D3878"/>
    <w:rsid w:val="008E0939"/>
    <w:rsid w:val="00903206"/>
    <w:rsid w:val="00911973"/>
    <w:rsid w:val="00977809"/>
    <w:rsid w:val="009E2D6A"/>
    <w:rsid w:val="009F10CF"/>
    <w:rsid w:val="00A13E0F"/>
    <w:rsid w:val="00A201F4"/>
    <w:rsid w:val="00A326B3"/>
    <w:rsid w:val="00A417B3"/>
    <w:rsid w:val="00A507D3"/>
    <w:rsid w:val="00A549D4"/>
    <w:rsid w:val="00A805C4"/>
    <w:rsid w:val="00A80E4D"/>
    <w:rsid w:val="00AA1F67"/>
    <w:rsid w:val="00AB7B05"/>
    <w:rsid w:val="00AC0DEE"/>
    <w:rsid w:val="00AC2A3C"/>
    <w:rsid w:val="00AE707C"/>
    <w:rsid w:val="00B0358B"/>
    <w:rsid w:val="00B10DB8"/>
    <w:rsid w:val="00B37387"/>
    <w:rsid w:val="00B408D4"/>
    <w:rsid w:val="00B5699E"/>
    <w:rsid w:val="00BB3DB4"/>
    <w:rsid w:val="00BF2446"/>
    <w:rsid w:val="00C358DF"/>
    <w:rsid w:val="00C44061"/>
    <w:rsid w:val="00C8397B"/>
    <w:rsid w:val="00C85E87"/>
    <w:rsid w:val="00CC53D0"/>
    <w:rsid w:val="00CF1A0C"/>
    <w:rsid w:val="00D02F0D"/>
    <w:rsid w:val="00D63E28"/>
    <w:rsid w:val="00D7414F"/>
    <w:rsid w:val="00D80EE7"/>
    <w:rsid w:val="00E24B17"/>
    <w:rsid w:val="00E36DF5"/>
    <w:rsid w:val="00E876A2"/>
    <w:rsid w:val="00E97805"/>
    <w:rsid w:val="00EB53E4"/>
    <w:rsid w:val="00ED4DF5"/>
    <w:rsid w:val="00EE6557"/>
    <w:rsid w:val="00F1010D"/>
    <w:rsid w:val="00F37709"/>
    <w:rsid w:val="00F50AAC"/>
    <w:rsid w:val="00F717EA"/>
    <w:rsid w:val="00F770BF"/>
    <w:rsid w:val="00FA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EC8A0-41CF-4696-8BFA-6EC8BA8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120</cp:revision>
  <dcterms:created xsi:type="dcterms:W3CDTF">2018-07-07T20:49:00Z</dcterms:created>
  <dcterms:modified xsi:type="dcterms:W3CDTF">2019-08-17T13:11:00Z</dcterms:modified>
</cp:coreProperties>
</file>