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33D" w:rsidRDefault="00AE433D" w:rsidP="00AE433D">
      <w:pPr>
        <w:rPr>
          <w:rFonts w:ascii="Times New Roman" w:hAnsi="Times New Roman" w:cs="Times New Roman"/>
          <w:color w:val="000000" w:themeColor="text1"/>
        </w:rPr>
      </w:pPr>
    </w:p>
    <w:p w:rsidR="00AE433D" w:rsidRDefault="00AE433D" w:rsidP="00AE433D">
      <w:pPr>
        <w:rPr>
          <w:rFonts w:ascii="Times New Roman" w:hAnsi="Times New Roman" w:cs="Times New Roman"/>
          <w:color w:val="000000" w:themeColor="text1"/>
        </w:rPr>
      </w:pPr>
    </w:p>
    <w:p w:rsidR="00AE433D" w:rsidRDefault="00AE433D" w:rsidP="00AE433D">
      <w:pPr>
        <w:rPr>
          <w:rFonts w:ascii="Times New Roman" w:hAnsi="Times New Roman" w:cs="Times New Roman"/>
          <w:color w:val="000000" w:themeColor="text1"/>
        </w:rPr>
      </w:pPr>
    </w:p>
    <w:p w:rsidR="00AE433D" w:rsidRDefault="00AE433D" w:rsidP="00AE433D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</w:rPr>
        <w:t>{ime_nalogodavca}</w:t>
      </w:r>
      <w:r>
        <w:rPr>
          <w:rFonts w:ascii="Times New Roman" w:hAnsi="Times New Roman" w:cs="Times New Roman"/>
          <w:b/>
          <w:color w:val="000000" w:themeColor="text1"/>
        </w:rPr>
        <w:br/>
        <w:t>{adresa}</w:t>
      </w:r>
      <w:r>
        <w:rPr>
          <w:rFonts w:ascii="Times New Roman" w:hAnsi="Times New Roman" w:cs="Times New Roman"/>
          <w:b/>
          <w:color w:val="000000" w:themeColor="text1"/>
        </w:rPr>
        <w:br/>
        <w:t>-PIB {pib_nalogodavca}-</w:t>
      </w:r>
    </w:p>
    <w:p w:rsidR="00AE433D" w:rsidRDefault="00AE433D" w:rsidP="00AE433D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  <w:t>{racun_broj}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  <w:t>Beograd, {datum_izdavanja}</w:t>
      </w:r>
    </w:p>
    <w:p w:rsidR="00AE433D" w:rsidRDefault="00AE433D" w:rsidP="00AE433D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AE433D" w:rsidRDefault="00AE433D" w:rsidP="00AE433D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Usluga transporta na relaciji: 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{od} ({mestoOdDrzava}) – {do} ({mestoDoDrzava})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Vozilom: 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{tegljac}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/ 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{prikolica}                                     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CMR br.: 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{cmr}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Nalog br.: 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{broj_naloga}</w:t>
      </w:r>
    </w:p>
    <w:p w:rsidR="00AE433D" w:rsidRDefault="00AE433D" w:rsidP="00AE433D">
      <w:pPr>
        <w:pBdr>
          <w:bottom w:val="single" w:sz="4" w:space="1" w:color="auto"/>
        </w:pBdr>
        <w:tabs>
          <w:tab w:val="right" w:leader="do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Usluga transporta na relaciji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: {od} – {do}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{iznos} EUR</w:t>
      </w:r>
    </w:p>
    <w:p w:rsidR="00AE433D" w:rsidRDefault="00AE433D" w:rsidP="00AE433D">
      <w:pPr>
        <w:tabs>
          <w:tab w:val="right" w:leader="do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UKUPNO: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ab/>
        <w:t>{iznos} EUR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br/>
        <w:t>Slovima: {slovima}</w:t>
      </w:r>
    </w:p>
    <w:p w:rsidR="00AE433D" w:rsidRDefault="00AE433D" w:rsidP="00AE433D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Datum prometa usluge: {datum_prometa}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 xml:space="preserve">Valuta plaćanja: </w:t>
      </w:r>
      <w:bookmarkStart w:id="0" w:name="_GoBack"/>
      <w:r w:rsidRPr="005017EB">
        <w:rPr>
          <w:rFonts w:ascii="Times New Roman" w:hAnsi="Times New Roman" w:cs="Times New Roman"/>
          <w:color w:val="000000" w:themeColor="text1"/>
          <w:shd w:val="clear" w:color="auto" w:fill="FFFFFF"/>
        </w:rPr>
        <w:t>{valuta_placanja}</w:t>
      </w:r>
      <w:bookmarkEnd w:id="0"/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</w:r>
    </w:p>
    <w:p w:rsidR="00AE433D" w:rsidRDefault="00AE433D" w:rsidP="00AE433D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PDV nije obračunat u skladu sa Članom 12. Stav 4. Zakona o PDV-u.</w:t>
      </w:r>
    </w:p>
    <w:p w:rsidR="00AE433D" w:rsidRDefault="00AE433D" w:rsidP="00AE433D">
      <w:pPr>
        <w:pBdr>
          <w:bottom w:val="single" w:sz="4" w:space="1" w:color="auto"/>
        </w:pBd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Molimo da navedeni iznos uplatite na naš račun po dogovorenoj valuti plaćanja, prema instrukciji: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Na doznaci molimo naznačite da su troškovi plaćanja OUR.</w:t>
      </w:r>
    </w:p>
    <w:p w:rsidR="00AE433D" w:rsidRDefault="00AE433D" w:rsidP="00AE433D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>Correspondent bank:</w:t>
      </w:r>
      <w:r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ab/>
        <w:t>Account with Institution: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br/>
        <w:t>Field 56A: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  <w:t>Field 57A:</w:t>
      </w:r>
    </w:p>
    <w:p w:rsidR="00AE433D" w:rsidRDefault="00AE433D" w:rsidP="00AE433D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>INTESA SANPAOLO SPA</w:t>
      </w:r>
      <w:r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ab/>
        <w:t>NLB BANKA A.D. BEOGRAD</w:t>
      </w:r>
      <w:r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Milano, Italy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  <w:t>Bulevar Mihajla Pupina 165/v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br/>
        <w:t>SWIFT: BCITITMM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  <w:t>11000 Beograd, SERBIA</w:t>
      </w:r>
    </w:p>
    <w:p w:rsidR="00AE433D" w:rsidRDefault="00AE433D" w:rsidP="00AE433D">
      <w:pPr>
        <w:tabs>
          <w:tab w:val="right" w:pos="8928"/>
        </w:tabs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>RAIFFEISEN BANK INT. AG</w:t>
      </w:r>
      <w:r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ab/>
        <w:t>Beneficiary Customer:</w:t>
      </w:r>
      <w:r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>Wien, Austria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  <w:t>Field 59: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br/>
        <w:t>SWIFT: RZBAATWW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>RS35310007010204005655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  <w:t>SATRAS DOO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 w:themeColor="text1"/>
          <w:sz w:val="20"/>
          <w:shd w:val="clear" w:color="auto" w:fill="FFFFFF"/>
        </w:rPr>
        <w:t>NOVA LJUBLJANSKA BANKA DD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  <w:t>Mome Stanojlovića 7A/17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br/>
        <w:t>Ljubljana, Slovenia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tab/>
        <w:t>11090 Beograd (Rakovica), SERBIA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br/>
        <w:t>SWIFT: LJBASI2X</w:t>
      </w:r>
      <w:r>
        <w:rPr>
          <w:rFonts w:ascii="Times New Roman" w:hAnsi="Times New Roman" w:cs="Times New Roman"/>
          <w:color w:val="000000" w:themeColor="text1"/>
          <w:sz w:val="20"/>
          <w:shd w:val="clear" w:color="auto" w:fill="FFFFFF"/>
        </w:rPr>
        <w:br/>
      </w:r>
    </w:p>
    <w:p w:rsidR="00AE433D" w:rsidRDefault="00AE433D" w:rsidP="00AE433D">
      <w:pPr>
        <w:tabs>
          <w:tab w:val="right" w:pos="8928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SATRAS d.o.o</w:t>
      </w:r>
    </w:p>
    <w:p w:rsidR="005978BA" w:rsidRPr="00AE433D" w:rsidRDefault="005978BA" w:rsidP="00AE433D"/>
    <w:sectPr w:rsidR="005978BA" w:rsidRPr="00AE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A3"/>
    <w:rsid w:val="000A32A0"/>
    <w:rsid w:val="00157D8B"/>
    <w:rsid w:val="00175270"/>
    <w:rsid w:val="001C11F5"/>
    <w:rsid w:val="002A7D45"/>
    <w:rsid w:val="00343839"/>
    <w:rsid w:val="003453B5"/>
    <w:rsid w:val="00382985"/>
    <w:rsid w:val="003929B3"/>
    <w:rsid w:val="003B74C4"/>
    <w:rsid w:val="003F3AF4"/>
    <w:rsid w:val="00414E3B"/>
    <w:rsid w:val="00415573"/>
    <w:rsid w:val="0043612E"/>
    <w:rsid w:val="00457568"/>
    <w:rsid w:val="005017EB"/>
    <w:rsid w:val="0052361F"/>
    <w:rsid w:val="005769E6"/>
    <w:rsid w:val="00581664"/>
    <w:rsid w:val="00591E01"/>
    <w:rsid w:val="005978BA"/>
    <w:rsid w:val="00633386"/>
    <w:rsid w:val="00656D4A"/>
    <w:rsid w:val="006B4837"/>
    <w:rsid w:val="006F7654"/>
    <w:rsid w:val="007563CD"/>
    <w:rsid w:val="007704BF"/>
    <w:rsid w:val="0078118F"/>
    <w:rsid w:val="00921869"/>
    <w:rsid w:val="00964DA3"/>
    <w:rsid w:val="00A6240D"/>
    <w:rsid w:val="00AE433D"/>
    <w:rsid w:val="00B140CD"/>
    <w:rsid w:val="00B24D6F"/>
    <w:rsid w:val="00B60801"/>
    <w:rsid w:val="00B730E7"/>
    <w:rsid w:val="00B83388"/>
    <w:rsid w:val="00BE2DD1"/>
    <w:rsid w:val="00D53C85"/>
    <w:rsid w:val="00D82988"/>
    <w:rsid w:val="00DB31D1"/>
    <w:rsid w:val="00E10754"/>
    <w:rsid w:val="00E11F4F"/>
    <w:rsid w:val="00F0008D"/>
    <w:rsid w:val="00F32FD3"/>
    <w:rsid w:val="00FE5A16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EB0D8-1DDB-49E9-A4AD-968BA562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3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2019-05-16T18:43:00Z</dcterms:created>
  <dcterms:modified xsi:type="dcterms:W3CDTF">2019-05-25T15:11:00Z</dcterms:modified>
</cp:coreProperties>
</file>