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Централизованная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оценки</w:t>
      </w:r>
      <w:r>
        <w:t xml:space="preserve"> </w:t>
      </w:r>
      <w:r>
        <w:t xml:space="preserve">результатов</w:t>
      </w:r>
      <w:r>
        <w:t xml:space="preserve"> </w:t>
      </w:r>
      <w:r>
        <w:t xml:space="preserve">диагностики</w:t>
      </w:r>
      <w:r>
        <w:t xml:space="preserve"> </w:t>
      </w:r>
      <w:r>
        <w:t xml:space="preserve">электрооборудования</w:t>
      </w:r>
      <w:r>
        <w:t xml:space="preserve"> </w:t>
      </w:r>
      <w:r>
        <w:t xml:space="preserve">энергосистемы</w:t>
      </w:r>
    </w:p>
    <w:p>
      <w:pPr>
        <w:pStyle w:val="Date"/>
      </w:pPr>
      <w:r>
        <w:t xml:space="preserve">2023-03-01</w:t>
      </w:r>
    </w:p>
    <w:bookmarkStart w:id="20" w:name="Xbe9e4fd7f44788cdbb7d8a49a734bc94d4e70b2"/>
    <w:p>
      <w:pPr>
        <w:pStyle w:val="Heading1"/>
      </w:pPr>
      <w:r>
        <w:t xml:space="preserve">Бизнес-контекст</w:t>
      </w:r>
    </w:p>
    <w:p>
      <w:pPr>
        <w:pStyle w:val="FirstParagraph"/>
      </w:pPr>
      <w:r>
        <w:t xml:space="preserve">Для поддержания надежной работы энергосистемы, требуется проводить своевременную диагностику электрооборудования, для выявления дефектов на ранней стадии развития. Компания обладает разнообразным парком различных диагностических приборов, часть из которых имеет возможность подключения к компьютеру. На данный момент в компании имеется много различного уровня прикладных программ, которые настроены на работу только с конкретным прибором. Необходимо разработать централизованную систему сбора и обработки результатов диагностики электрооборудования.</w:t>
      </w:r>
    </w:p>
    <w:p>
      <w:pPr>
        <w:pStyle w:val="BodyText"/>
      </w:pPr>
      <w:r>
        <w:t xml:space="preserve">Разработанная система должна выполнять следующие требования:</w:t>
      </w:r>
    </w:p>
    <w:p>
      <w:pPr>
        <w:numPr>
          <w:ilvl w:val="0"/>
          <w:numId w:val="1001"/>
        </w:numPr>
      </w:pPr>
      <w:r>
        <w:t xml:space="preserve">установлена в корпоративной сети компании, внешний доступ к системе отсутствует;</w:t>
      </w:r>
    </w:p>
    <w:p>
      <w:pPr>
        <w:numPr>
          <w:ilvl w:val="0"/>
          <w:numId w:val="1001"/>
        </w:numPr>
      </w:pPr>
      <w:r>
        <w:t xml:space="preserve">регистрация пользователей а системе должна осуществляться через ActiveDirectory, отнесением пользователя к соответствующей группе;</w:t>
      </w:r>
    </w:p>
    <w:p>
      <w:pPr>
        <w:numPr>
          <w:ilvl w:val="0"/>
          <w:numId w:val="1001"/>
        </w:numPr>
      </w:pPr>
      <w:r>
        <w:t xml:space="preserve">допускается перерыв в работе системы не более 1 часа в течение одной недели для администрирования, технического обслуживания;</w:t>
      </w:r>
    </w:p>
    <w:p>
      <w:pPr>
        <w:numPr>
          <w:ilvl w:val="0"/>
          <w:numId w:val="1001"/>
        </w:numPr>
      </w:pPr>
      <w:r>
        <w:t xml:space="preserve">ролевая модель для работы с системой (начальник службы диагностики, инженер по испытаниям и др.);</w:t>
      </w:r>
    </w:p>
    <w:p>
      <w:pPr>
        <w:numPr>
          <w:ilvl w:val="0"/>
          <w:numId w:val="1001"/>
        </w:numPr>
      </w:pPr>
      <w:r>
        <w:t xml:space="preserve">доступ к системе должен осуществляться с рабочего места сотрудника компании, посредством браузера Google Chrome;</w:t>
      </w:r>
    </w:p>
    <w:p>
      <w:pPr>
        <w:numPr>
          <w:ilvl w:val="0"/>
          <w:numId w:val="1001"/>
        </w:numPr>
      </w:pPr>
      <w:r>
        <w:t xml:space="preserve">время обработки запросов пользователя не должна превышать 1 минуту;</w:t>
      </w:r>
    </w:p>
    <w:p>
      <w:pPr>
        <w:numPr>
          <w:ilvl w:val="0"/>
          <w:numId w:val="1001"/>
        </w:numPr>
      </w:pPr>
      <w:r>
        <w:t xml:space="preserve">централизованная система хранения данных;</w:t>
      </w:r>
    </w:p>
    <w:p>
      <w:pPr>
        <w:numPr>
          <w:ilvl w:val="0"/>
          <w:numId w:val="1001"/>
        </w:numPr>
      </w:pPr>
      <w:r>
        <w:t xml:space="preserve">система должна быть модульной;</w:t>
      </w:r>
    </w:p>
    <w:p>
      <w:pPr>
        <w:numPr>
          <w:ilvl w:val="0"/>
          <w:numId w:val="1001"/>
        </w:numPr>
      </w:pPr>
      <w:r>
        <w:t xml:space="preserve">рассчитана на работу с измерительными приборами, используемыми в компании;</w:t>
      </w:r>
    </w:p>
    <w:p>
      <w:pPr>
        <w:numPr>
          <w:ilvl w:val="0"/>
          <w:numId w:val="1001"/>
        </w:numPr>
      </w:pPr>
      <w:r>
        <w:t xml:space="preserve">легко интегрироваться с новыми измерительными приборами;</w:t>
      </w:r>
    </w:p>
    <w:p>
      <w:pPr>
        <w:numPr>
          <w:ilvl w:val="0"/>
          <w:numId w:val="1001"/>
        </w:numPr>
      </w:pPr>
      <w:r>
        <w:t xml:space="preserve">производить многостороннюю оценку результатов диагностики с выдачей рекомендации по дальнейшему обслуживанию и сроков проведения испытаний электрооборудования;</w:t>
      </w:r>
    </w:p>
    <w:p>
      <w:pPr>
        <w:numPr>
          <w:ilvl w:val="0"/>
          <w:numId w:val="1001"/>
        </w:numPr>
      </w:pPr>
      <w:r>
        <w:t xml:space="preserve">осуществлять планирование графиков испытаний;</w:t>
      </w:r>
    </w:p>
    <w:p>
      <w:pPr>
        <w:numPr>
          <w:ilvl w:val="0"/>
          <w:numId w:val="1001"/>
        </w:numPr>
      </w:pPr>
      <w:r>
        <w:t xml:space="preserve">интегрирована с существующими используемыми в компании системами;</w:t>
      </w:r>
    </w:p>
    <w:p>
      <w:pPr>
        <w:numPr>
          <w:ilvl w:val="0"/>
          <w:numId w:val="1001"/>
        </w:numPr>
      </w:pPr>
      <w:r>
        <w:t xml:space="preserve">должна автоматически формироваться отчетная документация.</w:t>
      </w:r>
    </w:p>
    <w:p>
      <w:pPr>
        <w:pStyle w:val="FirstParagraph"/>
      </w:pPr>
      <w:r>
        <w:t xml:space="preserve">Дополнительные требования:</w:t>
      </w:r>
    </w:p>
    <w:p>
      <w:pPr>
        <w:numPr>
          <w:ilvl w:val="0"/>
          <w:numId w:val="1002"/>
        </w:numPr>
      </w:pPr>
      <w:r>
        <w:t xml:space="preserve">система может работать по управлениями система Windows, Linux;</w:t>
      </w:r>
    </w:p>
    <w:p>
      <w:pPr>
        <w:numPr>
          <w:ilvl w:val="0"/>
          <w:numId w:val="1002"/>
        </w:numPr>
      </w:pPr>
      <w:r>
        <w:t xml:space="preserve">постоянный сбор действий пользователя;</w:t>
      </w:r>
    </w:p>
    <w:p>
      <w:pPr>
        <w:numPr>
          <w:ilvl w:val="0"/>
          <w:numId w:val="1002"/>
        </w:numPr>
      </w:pPr>
      <w:r>
        <w:t xml:space="preserve">иметь портативную версию для установки на компьютер электролаборатории с возможностью последующей синхронизацией данных с централизованной системой.</w:t>
      </w:r>
    </w:p>
    <w:bookmarkEnd w:id="20"/>
    <w:bookmarkStart w:id="21" w:name="Xc9c083995ed03b3aecbee1016f874ba4eb9f1c0"/>
    <w:p>
      <w:pPr>
        <w:pStyle w:val="Heading1"/>
      </w:pPr>
      <w:r>
        <w:t xml:space="preserve">Бизнес-драйверы</w:t>
      </w:r>
    </w:p>
    <w:p>
      <w:pPr>
        <w:numPr>
          <w:ilvl w:val="0"/>
          <w:numId w:val="1003"/>
        </w:numPr>
      </w:pPr>
      <w:r>
        <w:t xml:space="preserve">автоматическая система обработки результатов диагностики на основании различных видов измерений;</w:t>
      </w:r>
    </w:p>
    <w:p>
      <w:pPr>
        <w:numPr>
          <w:ilvl w:val="0"/>
          <w:numId w:val="1003"/>
        </w:numPr>
      </w:pPr>
      <w:r>
        <w:t xml:space="preserve">повышение надежности энергоснабжения;</w:t>
      </w:r>
    </w:p>
    <w:p>
      <w:pPr>
        <w:numPr>
          <w:ilvl w:val="0"/>
          <w:numId w:val="1003"/>
        </w:numPr>
      </w:pPr>
      <w:r>
        <w:t xml:space="preserve">сокращение времени, затрачиваемого на создание отчетной документации, графиков диагностики и прочее.</w:t>
      </w:r>
    </w:p>
    <w:bookmarkEnd w:id="21"/>
    <w:bookmarkStart w:id="22" w:name="Xa8f5605d176d51befb8c27f8ae898484d9f3dcb"/>
    <w:p>
      <w:pPr>
        <w:pStyle w:val="Heading1"/>
      </w:pPr>
      <w:r>
        <w:t xml:space="preserve">Бизнес-цель</w:t>
      </w:r>
    </w:p>
    <w:p>
      <w:pPr>
        <w:pStyle w:val="FirstParagraph"/>
      </w:pPr>
      <w:r>
        <w:t xml:space="preserve">Создание единой централизованной системы диагностики электрооборудования, которая будет востребована в компаниях занимающихся диагностикой электрооборудования.</w:t>
      </w:r>
    </w:p>
    <w:bookmarkEnd w:id="22"/>
    <w:bookmarkStart w:id="23" w:name="Xf8c74d82d1db9ddc401be9f5776601e1612466c"/>
    <w:p>
      <w:pPr>
        <w:pStyle w:val="Heading1"/>
      </w:pPr>
      <w:r>
        <w:t xml:space="preserve">Стейкхолдеры и их потребности</w:t>
      </w:r>
    </w:p>
    <w:p>
      <w:pPr>
        <w:pStyle w:val="FirstParagraph"/>
      </w:pPr>
      <w:r>
        <w:rPr>
          <w:iCs/>
          <w:i/>
        </w:rPr>
        <w:t xml:space="preserve">Электромонтер</w:t>
      </w:r>
      <w:r>
        <w:t xml:space="preserve"> </w:t>
      </w:r>
      <w:r>
        <w:t xml:space="preserve">- внесение результатов электрических измерений в программу вручную или при помощи подключения прибора к компьютеру.</w:t>
      </w:r>
    </w:p>
    <w:p>
      <w:pPr>
        <w:pStyle w:val="BodyText"/>
      </w:pPr>
      <w:r>
        <w:rPr>
          <w:iCs/>
          <w:i/>
        </w:rPr>
        <w:t xml:space="preserve">Инженер по испытаниям</w:t>
      </w:r>
      <w:r>
        <w:t xml:space="preserve"> </w:t>
      </w:r>
      <w:r>
        <w:t xml:space="preserve">- обработка результатов измерений при помощи системы, формирование окончательного результата оценки состояния электрооборудования, формирование предварительной версии протокола по результатам.</w:t>
      </w:r>
    </w:p>
    <w:p>
      <w:pPr>
        <w:pStyle w:val="BodyText"/>
      </w:pPr>
      <w:r>
        <w:rPr>
          <w:iCs/>
          <w:i/>
        </w:rPr>
        <w:t xml:space="preserve">Начальник службы диагностики</w:t>
      </w:r>
      <w:r>
        <w:t xml:space="preserve"> </w:t>
      </w:r>
      <w:r>
        <w:t xml:space="preserve">- утверждение результатов диагностики, отчетной документации по результатам испытаний. Формирование планов диагностики электрооборудования.</w:t>
      </w:r>
    </w:p>
    <w:p>
      <w:pPr>
        <w:pStyle w:val="BodyText"/>
      </w:pPr>
      <w:r>
        <w:rPr>
          <w:iCs/>
          <w:i/>
        </w:rPr>
        <w:t xml:space="preserve">Главный инженере</w:t>
      </w:r>
      <w:r>
        <w:t xml:space="preserve"> </w:t>
      </w:r>
      <w:r>
        <w:t xml:space="preserve">- контроль и наблюдение за проведением диагностики электрооборудования. Утверждение планов диагностики электрооборудования.</w:t>
      </w:r>
    </w:p>
    <w:p>
      <w:pPr>
        <w:pStyle w:val="BodyText"/>
      </w:pPr>
      <w:r>
        <w:rPr>
          <w:iCs/>
          <w:i/>
        </w:rPr>
        <w:t xml:space="preserve">Администратор</w:t>
      </w:r>
      <w:r>
        <w:t xml:space="preserve"> </w:t>
      </w:r>
      <w:r>
        <w:t xml:space="preserve">- сотрудник компании, выполняющий удаленную настройку системы по требованию пользователя.</w:t>
      </w:r>
    </w:p>
    <w:p>
      <w:pPr>
        <w:pStyle w:val="BodyText"/>
      </w:pPr>
      <w:r>
        <w:rPr>
          <w:iCs/>
          <w:i/>
        </w:rPr>
        <w:t xml:space="preserve">Работник службы поддержки</w:t>
      </w:r>
      <w:r>
        <w:t xml:space="preserve"> </w:t>
      </w:r>
      <w:r>
        <w:t xml:space="preserve">- помощь при работе с системой, обучение пользователей.</w:t>
      </w:r>
    </w:p>
    <w:bookmarkEnd w:id="23"/>
    <w:bookmarkStart w:id="24" w:name="X249f1ca1aa63b8c5dab985b722a63e5374f5d80"/>
    <w:p>
      <w:pPr>
        <w:pStyle w:val="Heading1"/>
      </w:pPr>
      <w:r>
        <w:t xml:space="preserve">Функциональные требования</w:t>
      </w:r>
    </w:p>
    <w:p>
      <w:pPr>
        <w:numPr>
          <w:ilvl w:val="0"/>
          <w:numId w:val="1004"/>
        </w:numPr>
      </w:pPr>
      <w:r>
        <w:t xml:space="preserve">Регистрация пользователей в системе:</w:t>
      </w:r>
    </w:p>
    <w:p>
      <w:pPr>
        <w:numPr>
          <w:ilvl w:val="1"/>
          <w:numId w:val="1005"/>
        </w:numPr>
      </w:pPr>
      <w:r>
        <w:t xml:space="preserve">включение пользователей в соответствующую группу ActiveDirectory;</w:t>
      </w:r>
    </w:p>
    <w:p>
      <w:pPr>
        <w:numPr>
          <w:ilvl w:val="1"/>
          <w:numId w:val="1005"/>
        </w:numPr>
      </w:pPr>
      <w:r>
        <w:t xml:space="preserve">исключение пользователей из соответствующей группы ActiveDirectory.</w:t>
      </w:r>
    </w:p>
    <w:p>
      <w:pPr>
        <w:numPr>
          <w:ilvl w:val="0"/>
          <w:numId w:val="1004"/>
        </w:numPr>
      </w:pPr>
      <w:r>
        <w:t xml:space="preserve">Внесение результатов измерений/диагностики электрооборудования в систему:</w:t>
      </w:r>
    </w:p>
    <w:p>
      <w:pPr>
        <w:numPr>
          <w:ilvl w:val="1"/>
          <w:numId w:val="1006"/>
        </w:numPr>
      </w:pPr>
      <w:r>
        <w:t xml:space="preserve">внесение показаний вручную;</w:t>
      </w:r>
    </w:p>
    <w:p>
      <w:pPr>
        <w:numPr>
          <w:ilvl w:val="1"/>
          <w:numId w:val="1006"/>
        </w:numPr>
      </w:pPr>
      <w:r>
        <w:t xml:space="preserve">подключение прибора к компьютеру для автоматического считывания данных;</w:t>
      </w:r>
    </w:p>
    <w:p>
      <w:pPr>
        <w:numPr>
          <w:ilvl w:val="1"/>
          <w:numId w:val="1006"/>
        </w:numPr>
      </w:pPr>
      <w:r>
        <w:t xml:space="preserve">подключение компьютера электротехнической лаборатории, хранящей данные электрических измерений к системе, для синхронизации.</w:t>
      </w:r>
    </w:p>
    <w:p>
      <w:pPr>
        <w:numPr>
          <w:ilvl w:val="0"/>
          <w:numId w:val="1004"/>
        </w:numPr>
      </w:pPr>
      <w:r>
        <w:t xml:space="preserve">Оценку результатов измерений для формирования заключения о состоянии оборудования:</w:t>
      </w:r>
    </w:p>
    <w:p>
      <w:pPr>
        <w:numPr>
          <w:ilvl w:val="1"/>
          <w:numId w:val="1007"/>
        </w:numPr>
      </w:pPr>
      <w:r>
        <w:t xml:space="preserve">оценка результатов измерений при помощи нейросети;</w:t>
      </w:r>
    </w:p>
    <w:p>
      <w:pPr>
        <w:numPr>
          <w:ilvl w:val="1"/>
          <w:numId w:val="1007"/>
        </w:numPr>
      </w:pPr>
      <w:r>
        <w:t xml:space="preserve">формирование заключения по результатам измерений;</w:t>
      </w:r>
    </w:p>
    <w:p>
      <w:pPr>
        <w:numPr>
          <w:ilvl w:val="1"/>
          <w:numId w:val="1007"/>
        </w:numPr>
      </w:pPr>
      <w:r>
        <w:t xml:space="preserve">согласование результатов диагностики.</w:t>
      </w:r>
    </w:p>
    <w:p>
      <w:pPr>
        <w:numPr>
          <w:ilvl w:val="0"/>
          <w:numId w:val="1004"/>
        </w:numPr>
      </w:pPr>
      <w:r>
        <w:t xml:space="preserve">Формирование отчетов по результатам диагностики</w:t>
      </w:r>
    </w:p>
    <w:p>
      <w:pPr>
        <w:numPr>
          <w:ilvl w:val="1"/>
          <w:numId w:val="1008"/>
        </w:numPr>
      </w:pPr>
      <w:r>
        <w:t xml:space="preserve">формирование протоколов по результатам испытаний;</w:t>
      </w:r>
    </w:p>
    <w:p>
      <w:pPr>
        <w:numPr>
          <w:ilvl w:val="1"/>
          <w:numId w:val="1008"/>
        </w:numPr>
      </w:pPr>
      <w:r>
        <w:t xml:space="preserve">формирование месячных, годовых, многолетних планов проведения измерений электрооборудования.</w:t>
      </w:r>
    </w:p>
    <w:p>
      <w:pPr>
        <w:pStyle w:val="FirstParagraph"/>
      </w:pPr>
      <w:r>
        <w:t xml:space="preserve">==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Централизованная система оценки результатов диагностики электрооборудования энергосистемы</dc:title>
  <dc:creator/>
  <cp:keywords/>
  <dcterms:created xsi:type="dcterms:W3CDTF">2023-03-01T20:31:01Z</dcterms:created>
  <dcterms:modified xsi:type="dcterms:W3CDTF">2023-03-01T20:31:01Z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</Properties>
</file>