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365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4 оптовых баз. Вероятность того, что требуемого сорта товар отсутствует на этих базах одинакова и равна 0,25.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6e4386e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6e4386e2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6e4386e2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6e4386e2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6e4386e2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2022-05-24T02:10:03Z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