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11"/>
        <w:numPr>
          <w:ilvl w:val="0"/>
          <w:numId w:val="0"/>
        </w:numPr>
        <w:tabs>
          <w:tab w:val="clear" w:pos="720"/>
          <w:tab w:val="left" w:pos="284" w:leader="none"/>
        </w:tabs>
        <w:spacing w:lineRule="exact" w:line="240" w:before="0" w:after="160"/>
        <w:ind w:left="365" w:hanging="0"/>
        <w:jc w:val="both"/>
        <w:rPr>
          <w:rFonts w:ascii="Times New Roman" w:hAnsi="Times New Roman" w:eastAsia="Times New Roman" w:cs="Times New Roman"/>
          <w:b w:val="false"/>
          <w:b w:val="false"/>
          <w:bCs w:val="false"/>
          <w:i w:val="false"/>
          <w:i w:val="false"/>
          <w:iCs w:val="false"/>
          <w:sz w:val="26"/>
          <w:szCs w:val="26"/>
          <w:lang w:val="en-US"/>
        </w:rPr>
      </w:pPr>
      <w:r>
        <w:rPr>
          <w:rFonts w:eastAsia="Times New Roman" w:cs="Times New Roman"/>
          <w:b w:val="false"/>
          <w:bCs w:val="false"/>
          <w:i w:val="false"/>
          <w:iCs w:val="false"/>
          <w:sz w:val="26"/>
          <w:szCs w:val="26"/>
          <w:lang w:val="ru-RU"/>
        </w:rPr>
        <w:t xml:space="preserve">1) </w:t>
      </w:r>
      <w:r>
        <w:rPr>
          <w:rFonts w:eastAsia="Times New Roman" w:cs="Times New Roman"/>
          <w:b w:val="false"/>
          <w:bCs w:val="false"/>
          <w:i w:val="false"/>
          <w:iCs w:val="false"/>
          <w:sz w:val="26"/>
          <w:szCs w:val="26"/>
          <w:lang w:val="ru-RU"/>
        </w:rPr>
        <w:t>В городе имеются 3 оптовых баз. Вероятность того, что требуемого сорта товар отсутствует на этих базах одинакова и равна 0,1. Составить закон распределения числа баз, на которых искомый товар отсутствует в данный момент.</w:t>
      </w:r>
    </w:p>
    <w:p>
      <w:pPr>
        <w:pStyle w:val="Style111"/>
        <w:tabs>
          <w:tab w:val="clear" w:pos="720"/>
          <w:tab w:val="left" w:pos="284" w:leader="none"/>
        </w:tabs>
        <w:spacing w:lineRule="exact" w:line="240"/>
        <w:ind w:left="0" w:hanging="355"/>
        <w:jc w:val="both"/>
        <w:rPr>
          <w:rFonts w:ascii="Times New Roman" w:hAnsi="Times New Roman" w:eastAsia="Times New Roman" w:cs="Times New Roman"/>
          <w:b w:val="false"/>
          <w:b w:val="false"/>
          <w:bCs w:val="false"/>
          <w:i w:val="false"/>
          <w:i w:val="false"/>
          <w:iCs w:val="false"/>
          <w:sz w:val="26"/>
          <w:szCs w:val="26"/>
          <w:lang w:val="ru-RU"/>
        </w:rPr>
      </w:pPr>
      <w:r>
        <w:rPr>
          <w:rStyle w:val="FontStyle16"/>
          <w:rFonts w:eastAsia="Times New Roman" w:cs="Times New Roman"/>
          <w:b w:val="false"/>
          <w:bCs w:val="false"/>
          <w:i w:val="false"/>
          <w:iCs w:val="false"/>
          <w:sz w:val="26"/>
          <w:szCs w:val="26"/>
          <w:lang w:val="ru-RU"/>
        </w:rPr>
        <w:t xml:space="preserve">2) Найти: а) математическое ожидание </w:t>
      </w:r>
      <w:r>
        <w:rPr>
          <w:rStyle w:val="FontStyle15"/>
          <w:rFonts w:eastAsia="Times New Roman" w:cs="Times New Roman"/>
          <w:b w:val="false"/>
          <w:bCs w:val="false"/>
          <w:i/>
          <w:iCs/>
          <w:sz w:val="26"/>
          <w:szCs w:val="26"/>
          <w:lang w:val="ru-RU"/>
        </w:rPr>
        <w:t xml:space="preserve">М(Х); </w:t>
      </w:r>
      <w:r>
        <w:rPr>
          <w:rStyle w:val="FontStyle16"/>
          <w:rFonts w:eastAsia="Times New Roman" w:cs="Times New Roman"/>
          <w:b w:val="false"/>
          <w:bCs w:val="false"/>
          <w:i w:val="false"/>
          <w:iCs w:val="false"/>
          <w:sz w:val="26"/>
          <w:szCs w:val="26"/>
          <w:lang w:val="ru-RU"/>
        </w:rPr>
        <w:t xml:space="preserve">б) дисперсию </w:t>
      </w:r>
      <w:r>
        <w:rPr>
          <w:rStyle w:val="FontStyle15"/>
          <w:rFonts w:eastAsia="Times New Roman" w:cs="Times New Roman"/>
          <w:b w:val="false"/>
          <w:bCs w:val="false"/>
          <w:i/>
          <w:iCs/>
          <w:sz w:val="26"/>
          <w:szCs w:val="26"/>
          <w:lang w:val="en-US"/>
        </w:rPr>
        <w:t>D</w:t>
      </w:r>
      <w:r>
        <w:rPr>
          <w:rStyle w:val="FontStyle15"/>
          <w:rFonts w:eastAsia="Times New Roman" w:cs="Times New Roman"/>
          <w:b w:val="false"/>
          <w:bCs w:val="false"/>
          <w:i/>
          <w:iCs/>
          <w:sz w:val="26"/>
          <w:szCs w:val="26"/>
          <w:lang w:val="ru-RU"/>
        </w:rPr>
        <w:t>(</w:t>
      </w:r>
      <w:r>
        <w:rPr>
          <w:rStyle w:val="FontStyle15"/>
          <w:rFonts w:eastAsia="Times New Roman" w:cs="Times New Roman"/>
          <w:b w:val="false"/>
          <w:bCs w:val="false"/>
          <w:i/>
          <w:iCs/>
          <w:sz w:val="26"/>
          <w:szCs w:val="26"/>
          <w:lang w:val="en-US"/>
        </w:rPr>
        <w:t>X</w:t>
      </w:r>
      <w:r>
        <w:rPr>
          <w:rStyle w:val="FontStyle15"/>
          <w:rFonts w:eastAsia="Times New Roman" w:cs="Times New Roman"/>
          <w:b w:val="false"/>
          <w:bCs w:val="false"/>
          <w:i/>
          <w:iCs/>
          <w:sz w:val="26"/>
          <w:szCs w:val="26"/>
          <w:lang w:val="ru-RU"/>
        </w:rPr>
        <w:t xml:space="preserve">); </w:t>
      </w:r>
      <w:r>
        <w:rPr>
          <w:rStyle w:val="FontStyle16"/>
          <w:rFonts w:eastAsia="Times New Roman" w:cs="Times New Roman"/>
          <w:b w:val="false"/>
          <w:bCs w:val="false"/>
          <w:i w:val="false"/>
          <w:iCs w:val="false"/>
          <w:sz w:val="26"/>
          <w:szCs w:val="26"/>
          <w:lang w:val="ru-RU"/>
        </w:rPr>
        <w:t xml:space="preserve">в) среднее квадратическое отклонение </w:t>
      </w:r>
      <w:r>
        <w:rPr>
          <w:rStyle w:val="FontStyle15"/>
          <w:rFonts w:eastAsia="Times New Roman" w:cs="Times New Roman"/>
          <w:b w:val="false"/>
          <w:bCs w:val="false"/>
          <w:i/>
          <w:iCs/>
          <w:sz w:val="26"/>
          <w:szCs w:val="26"/>
          <w:lang w:val="ru-RU"/>
        </w:rPr>
        <w:t xml:space="preserve">σ(Х) </w:t>
      </w:r>
      <w:r>
        <w:rPr>
          <w:rStyle w:val="FontStyle16"/>
          <w:rFonts w:eastAsia="Times New Roman" w:cs="Times New Roman"/>
          <w:b w:val="false"/>
          <w:bCs w:val="false"/>
          <w:i w:val="false"/>
          <w:iCs w:val="false"/>
          <w:sz w:val="26"/>
          <w:szCs w:val="26"/>
          <w:lang w:val="ru-RU"/>
        </w:rPr>
        <w:t xml:space="preserve">дискретной случайной величины </w:t>
      </w:r>
      <w:r>
        <w:rPr>
          <w:rStyle w:val="FontStyle15"/>
          <w:rFonts w:eastAsia="Times New Roman" w:cs="Times New Roman"/>
          <w:b w:val="false"/>
          <w:bCs w:val="false"/>
          <w:i/>
          <w:iCs/>
          <w:sz w:val="26"/>
          <w:szCs w:val="26"/>
          <w:lang w:val="ru-RU"/>
        </w:rPr>
        <w:t xml:space="preserve">X </w:t>
      </w:r>
      <w:r>
        <w:rPr>
          <w:rStyle w:val="FontStyle19"/>
          <w:rFonts w:eastAsia="Times New Roman" w:cs="Times New Roman"/>
          <w:b w:val="false"/>
          <w:bCs w:val="false"/>
          <w:i w:val="false"/>
          <w:iCs w:val="false"/>
          <w:sz w:val="26"/>
          <w:szCs w:val="26"/>
          <w:lang w:val="ru-RU"/>
        </w:rPr>
        <w:t>по заданному закону распределению:</w:t>
      </w:r>
    </w:p>
    <w:tbl>
      <w:tblPr>
        <w:tblStyle w:val="TableNormal"/>
        <w:tblW w:w="8731" w:type="dxa"/>
        <w:jc w:val="left"/>
        <w:tblInd w:w="30" w:type="dxa"/>
        <w:tblCellMar>
          <w:top w:w="0" w:type="dxa"/>
          <w:left w:w="108" w:type="dxa"/>
          <w:bottom w:w="0" w:type="dxa"/>
          <w:right w:w="108" w:type="dxa"/>
        </w:tblCellMar>
        <w:tblLook w:val="0000" w:noHBand="0" w:noVBand="0" w:firstColumn="0" w:lastRow="0" w:lastColumn="0" w:firstRow="0"/>
      </w:tblPr>
      <w:tblGrid>
        <w:gridCol w:w="764"/>
        <w:gridCol w:w="1590"/>
        <w:gridCol w:w="1591"/>
        <w:gridCol w:w="1590"/>
        <w:gridCol w:w="1591"/>
        <w:gridCol w:w="1604"/>
      </w:tblGrid>
      <w:tr>
        <w:trPr/>
        <w:tc>
          <w:tcPr>
            <w:tcW w:w="76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5"/>
                <w:rFonts w:eastAsia="Times New Roman" w:cs="Times New Roman" w:ascii="Times New Roman" w:hAnsi="Times New Roman"/>
                <w:b w:val="false"/>
                <w:bCs w:val="false"/>
                <w:i/>
                <w:iCs/>
                <w:sz w:val="26"/>
                <w:szCs w:val="26"/>
                <w:lang w:val="ru-RU"/>
              </w:rPr>
              <w:t>X</w:t>
            </w:r>
          </w:p>
        </w:tc>
        <w:tc>
          <w:tcPr>
            <w:tcW w:w="1590"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11,3</w:t>
            </w:r>
          </w:p>
        </w:tc>
        <w:tc>
          <w:tcPr>
            <w:tcW w:w="1591"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11,6</w:t>
            </w:r>
          </w:p>
        </w:tc>
        <w:tc>
          <w:tcPr>
            <w:tcW w:w="1590"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12,4</w:t>
            </w:r>
          </w:p>
        </w:tc>
        <w:tc>
          <w:tcPr>
            <w:tcW w:w="1591"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13,2</w:t>
            </w:r>
          </w:p>
        </w:tc>
        <w:tc>
          <w:tcPr>
            <w:tcW w:w="160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14,1</w:t>
            </w:r>
          </w:p>
        </w:tc>
      </w:tr>
      <w:tr>
        <w:trPr/>
        <w:tc>
          <w:tcPr>
            <w:tcW w:w="76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5"/>
                <w:rFonts w:eastAsia="Times New Roman" w:cs="Times New Roman" w:ascii="Times New Roman" w:hAnsi="Times New Roman"/>
                <w:b w:val="false"/>
                <w:bCs w:val="false"/>
                <w:i/>
                <w:iCs/>
                <w:sz w:val="26"/>
                <w:szCs w:val="26"/>
                <w:lang w:val="ru-RU"/>
              </w:rPr>
              <w:t>р</w:t>
            </w:r>
          </w:p>
        </w:tc>
        <w:tc>
          <w:tcPr>
            <w:tcW w:w="1590"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0,3</w:t>
            </w:r>
          </w:p>
        </w:tc>
        <w:tc>
          <w:tcPr>
            <w:tcW w:w="1591"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0,1</w:t>
            </w:r>
          </w:p>
        </w:tc>
        <w:tc>
          <w:tcPr>
            <w:tcW w:w="1590"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0,2</w:t>
            </w:r>
          </w:p>
        </w:tc>
        <w:tc>
          <w:tcPr>
            <w:tcW w:w="1591"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0,2</w:t>
            </w:r>
          </w:p>
        </w:tc>
        <w:tc>
          <w:tcPr>
            <w:tcW w:w="160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284" w:leader="none"/>
              </w:tabs>
              <w:spacing w:lineRule="exact" w:line="240" w:before="0" w:after="160"/>
              <w:jc w:val="both"/>
              <w:rPr>
                <w:rFonts w:ascii="Times New Roman" w:hAnsi="Times New Roman" w:eastAsia="Times New Roman" w:cs="Times New Roman"/>
                <w:b w:val="false"/>
                <w:b w:val="false"/>
                <w:bCs w:val="false"/>
                <w:i w:val="false"/>
                <w:i w:val="false"/>
                <w:iCs w:val="false"/>
                <w:sz w:val="26"/>
                <w:szCs w:val="26"/>
              </w:rPr>
            </w:pPr>
            <w:r>
              <w:rPr>
                <w:rStyle w:val="FontStyle16"/>
                <w:rFonts w:eastAsia="Times New Roman" w:cs="Times New Roman" w:ascii="Times New Roman" w:hAnsi="Times New Roman"/>
                <w:b w:val="false"/>
                <w:bCs w:val="false"/>
                <w:i w:val="false"/>
                <w:iCs w:val="false"/>
                <w:sz w:val="26"/>
                <w:szCs w:val="26"/>
                <w:lang w:val="ru-RU"/>
              </w:rPr>
              <w:t>0,2</w:t>
            </w:r>
          </w:p>
        </w:tc>
      </w:tr>
    </w:tbl>
    <w:p>
      <w:pPr>
        <w:pStyle w:val="Style111"/>
        <w:tabs>
          <w:tab w:val="clear" w:pos="720"/>
          <w:tab w:val="left" w:pos="284" w:leader="none"/>
        </w:tabs>
        <w:spacing w:lineRule="exact" w:line="240" w:before="0" w:after="160"/>
        <w:ind w:hanging="0"/>
        <w:jc w:val="both"/>
        <w:rPr/>
      </w:pPr>
      <w:r>
        <w:rPr/>
      </w:r>
    </w:p>
    <w:p w:rsidR="2DF68CC0" w:rsidP="2DF68CC0" w:rsidRDefault="2DF68CC0" w14:paraId="4F4469A4" w14:textId="3EC7D19F">
      <w:pPr>
        <w:pStyle w:val="Style1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2DF68CC0" w:rsidR="2DF68CC0">
        <w:rPr>
          <w:rStyle w:val="FontStyle16"/>
          <w:rFonts w:ascii="Times New Roman" w:hAnsi="Times New Roman" w:eastAsia="Times New Roman" w:cs="Times New Roman"/>
          <w:b w:val="0"/>
          <w:bCs w:val="0"/>
          <w:i w:val="0"/>
          <w:iCs w:val="0"/>
          <w:noProof w:val="0"/>
          <w:sz w:val="26"/>
          <w:szCs w:val="26"/>
          <w:lang w:val="ru-RU"/>
        </w:rPr>
        <w:t>3) Вероятность того, что стрелок попадет в мишень при одном выстреле равна 0,8. Стрелку выдаются патроны до тех пор, пока не промахнется, но не более пяти патронов. Найти закон распределения, математическое ожидание и дисперсию числа попаданий в мишень.</w:t>
      </w:r>
    </w:p>
    <w:p w:rsidR="3D670001" w:rsidP="3D670001" w:rsidRDefault="3D670001" w14:paraId="547C22C3" w14:textId="2E21090F">
      <w:pPr>
        <w:pStyle w:val="Style1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3D670001" w:rsidR="3D670001">
        <w:rPr>
          <w:rStyle w:val="FontStyle16"/>
          <w:rFonts w:ascii="Times New Roman" w:hAnsi="Times New Roman" w:eastAsia="Times New Roman" w:cs="Times New Roman"/>
          <w:b w:val="0"/>
          <w:bCs w:val="0"/>
          <w:i w:val="0"/>
          <w:iCs w:val="0"/>
          <w:noProof w:val="0"/>
          <w:sz w:val="26"/>
          <w:szCs w:val="26"/>
          <w:lang w:val="ru-RU"/>
        </w:rPr>
        <w:t xml:space="preserve">4) Найти закон распределения указанной с.в. Х и ее функцию распределения </w:t>
      </w:r>
      <w:r w:rsidRPr="3D670001" w:rsidR="3D670001">
        <w:rPr>
          <w:rFonts w:ascii="Times New Roman" w:hAnsi="Times New Roman" w:eastAsia="Times New Roman" w:cs="Times New Roman"/>
          <w:noProof w:val="0"/>
          <w:sz w:val="26"/>
          <w:szCs w:val="26"/>
          <w:lang w:val="en-US"/>
        </w:rPr>
        <w:t>F</w:t>
      </w:r>
      <w:r w:rsidRPr="3D670001" w:rsidR="3D670001">
        <w:rPr>
          <w:rFonts w:ascii="Times New Roman" w:hAnsi="Times New Roman" w:eastAsia="Times New Roman" w:cs="Times New Roman"/>
          <w:noProof w:val="0"/>
          <w:sz w:val="26"/>
          <w:szCs w:val="26"/>
          <w:lang w:val="ru-RU"/>
        </w:rPr>
        <w:t>(</w:t>
      </w:r>
      <w:r w:rsidRPr="3D670001" w:rsidR="3D670001">
        <w:rPr>
          <w:rFonts w:ascii="Times New Roman" w:hAnsi="Times New Roman" w:eastAsia="Times New Roman" w:cs="Times New Roman"/>
          <w:i w:val="1"/>
          <w:iCs w:val="1"/>
          <w:noProof w:val="0"/>
          <w:sz w:val="26"/>
          <w:szCs w:val="26"/>
          <w:lang w:val="en-US"/>
        </w:rPr>
        <w:t>x</w:t>
      </w:r>
      <w:r w:rsidRPr="3D670001" w:rsidR="3D670001">
        <w:rPr>
          <w:rFonts w:ascii="Times New Roman" w:hAnsi="Times New Roman" w:eastAsia="Times New Roman" w:cs="Times New Roman"/>
          <w:noProof w:val="0"/>
          <w:sz w:val="26"/>
          <w:szCs w:val="26"/>
          <w:lang w:val="ru-RU"/>
        </w:rPr>
        <w:t xml:space="preserve">). Найти: а) математическое ожидание </w:t>
      </w:r>
      <w:r w:rsidRPr="3D670001" w:rsidR="3D670001">
        <w:rPr>
          <w:rStyle w:val="FontStyle15"/>
          <w:rFonts w:ascii="Times New Roman" w:hAnsi="Times New Roman" w:eastAsia="Times New Roman" w:cs="Times New Roman"/>
          <w:i w:val="1"/>
          <w:iCs w:val="1"/>
          <w:noProof w:val="0"/>
          <w:sz w:val="26"/>
          <w:szCs w:val="26"/>
          <w:lang w:val="ru-RU"/>
        </w:rPr>
        <w:t xml:space="preserve">М(Х); </w:t>
      </w:r>
      <w:r w:rsidRPr="3D670001" w:rsidR="3D670001">
        <w:rPr>
          <w:rStyle w:val="FontStyle16"/>
          <w:rFonts w:ascii="Times New Roman" w:hAnsi="Times New Roman" w:eastAsia="Times New Roman" w:cs="Times New Roman"/>
          <w:noProof w:val="0"/>
          <w:sz w:val="26"/>
          <w:szCs w:val="26"/>
          <w:lang w:val="ru-RU"/>
        </w:rPr>
        <w:t xml:space="preserve">б) дисперсию </w:t>
      </w:r>
      <w:r w:rsidRPr="3D670001" w:rsidR="3D670001">
        <w:rPr>
          <w:rStyle w:val="FontStyle15"/>
          <w:rFonts w:ascii="Times New Roman" w:hAnsi="Times New Roman" w:eastAsia="Times New Roman" w:cs="Times New Roman"/>
          <w:i w:val="1"/>
          <w:iCs w:val="1"/>
          <w:noProof w:val="0"/>
          <w:sz w:val="26"/>
          <w:szCs w:val="26"/>
          <w:lang w:val="en-US"/>
        </w:rPr>
        <w:t>D</w:t>
      </w:r>
      <w:r w:rsidRPr="3D670001" w:rsidR="3D670001">
        <w:rPr>
          <w:rStyle w:val="FontStyle15"/>
          <w:rFonts w:ascii="Times New Roman" w:hAnsi="Times New Roman" w:eastAsia="Times New Roman" w:cs="Times New Roman"/>
          <w:i w:val="1"/>
          <w:iCs w:val="1"/>
          <w:noProof w:val="0"/>
          <w:sz w:val="26"/>
          <w:szCs w:val="26"/>
          <w:lang w:val="ru-RU"/>
        </w:rPr>
        <w:t>(</w:t>
      </w:r>
      <w:r w:rsidRPr="3D670001" w:rsidR="3D670001">
        <w:rPr>
          <w:rStyle w:val="FontStyle15"/>
          <w:rFonts w:ascii="Times New Roman" w:hAnsi="Times New Roman" w:eastAsia="Times New Roman" w:cs="Times New Roman"/>
          <w:i w:val="1"/>
          <w:iCs w:val="1"/>
          <w:noProof w:val="0"/>
          <w:sz w:val="26"/>
          <w:szCs w:val="26"/>
          <w:lang w:val="en-US"/>
        </w:rPr>
        <w:t>X</w:t>
      </w:r>
      <w:r w:rsidRPr="3D670001" w:rsidR="3D670001">
        <w:rPr>
          <w:rStyle w:val="FontStyle15"/>
          <w:rFonts w:ascii="Times New Roman" w:hAnsi="Times New Roman" w:eastAsia="Times New Roman" w:cs="Times New Roman"/>
          <w:i w:val="1"/>
          <w:iCs w:val="1"/>
          <w:noProof w:val="0"/>
          <w:sz w:val="26"/>
          <w:szCs w:val="26"/>
          <w:lang w:val="ru-RU"/>
        </w:rPr>
        <w:t xml:space="preserve">); </w:t>
      </w:r>
      <w:r w:rsidRPr="3D670001" w:rsidR="3D670001">
        <w:rPr>
          <w:rStyle w:val="FontStyle16"/>
          <w:rFonts w:ascii="Times New Roman" w:hAnsi="Times New Roman" w:eastAsia="Times New Roman" w:cs="Times New Roman"/>
          <w:noProof w:val="0"/>
          <w:sz w:val="26"/>
          <w:szCs w:val="26"/>
          <w:lang w:val="ru-RU"/>
        </w:rPr>
        <w:t xml:space="preserve">в) среднее квадратическое отклонение </w:t>
      </w:r>
      <w:r w:rsidRPr="3D670001" w:rsidR="3D670001">
        <w:rPr>
          <w:rStyle w:val="FontStyle15"/>
          <w:rFonts w:ascii="Times New Roman" w:hAnsi="Times New Roman" w:eastAsia="Times New Roman" w:cs="Times New Roman"/>
          <w:i w:val="1"/>
          <w:iCs w:val="1"/>
          <w:noProof w:val="0"/>
          <w:sz w:val="26"/>
          <w:szCs w:val="26"/>
          <w:lang w:val="ru-RU"/>
        </w:rPr>
        <w:t>σ(Х)</w:t>
      </w:r>
      <w:r w:rsidRPr="3D670001" w:rsidR="3D670001">
        <w:rPr>
          <w:rStyle w:val="FontStyle15"/>
          <w:rFonts w:ascii="Times New Roman" w:hAnsi="Times New Roman" w:eastAsia="Times New Roman" w:cs="Times New Roman"/>
          <w:i w:val="0"/>
          <w:iCs w:val="0"/>
          <w:noProof w:val="0"/>
          <w:sz w:val="26"/>
          <w:szCs w:val="26"/>
          <w:lang w:val="ru-RU"/>
        </w:rPr>
        <w:t xml:space="preserve">; г) построить график функции распределения </w:t>
      </w:r>
      <w:r w:rsidRPr="3D670001" w:rsidR="3D670001">
        <w:rPr>
          <w:rFonts w:ascii="Times New Roman" w:hAnsi="Times New Roman" w:eastAsia="Times New Roman" w:cs="Times New Roman"/>
          <w:noProof w:val="0"/>
          <w:sz w:val="26"/>
          <w:szCs w:val="26"/>
          <w:lang w:val="en-US"/>
        </w:rPr>
        <w:t>F</w:t>
      </w:r>
      <w:r w:rsidRPr="3D670001" w:rsidR="3D670001">
        <w:rPr>
          <w:rFonts w:ascii="Times New Roman" w:hAnsi="Times New Roman" w:eastAsia="Times New Roman" w:cs="Times New Roman"/>
          <w:noProof w:val="0"/>
          <w:sz w:val="26"/>
          <w:szCs w:val="26"/>
          <w:lang w:val="ru-RU"/>
        </w:rPr>
        <w:t>(</w:t>
      </w:r>
      <w:r w:rsidRPr="3D670001" w:rsidR="3D670001">
        <w:rPr>
          <w:rFonts w:ascii="Times New Roman" w:hAnsi="Times New Roman" w:eastAsia="Times New Roman" w:cs="Times New Roman"/>
          <w:i w:val="1"/>
          <w:iCs w:val="1"/>
          <w:noProof w:val="0"/>
          <w:sz w:val="26"/>
          <w:szCs w:val="26"/>
          <w:lang w:val="en-US"/>
        </w:rPr>
        <w:t>x</w:t>
      </w:r>
      <w:r w:rsidRPr="3D670001" w:rsidR="3D670001">
        <w:rPr>
          <w:rFonts w:ascii="Times New Roman" w:hAnsi="Times New Roman" w:eastAsia="Times New Roman" w:cs="Times New Roman"/>
          <w:noProof w:val="0"/>
          <w:sz w:val="26"/>
          <w:szCs w:val="26"/>
          <w:lang w:val="ru-RU"/>
        </w:rPr>
        <w:t xml:space="preserve">). Вероятность попадания в цель при одном выстреле равна 0,8; с.в. </w:t>
      </w:r>
      <w:r w:rsidRPr="3D670001" w:rsidR="3D670001">
        <w:rPr>
          <w:rFonts w:ascii="Times New Roman" w:hAnsi="Times New Roman" w:eastAsia="Times New Roman" w:cs="Times New Roman"/>
          <w:i w:val="1"/>
          <w:iCs w:val="1"/>
          <w:noProof w:val="0"/>
          <w:sz w:val="26"/>
          <w:szCs w:val="26"/>
          <w:lang w:val="ru-RU"/>
        </w:rPr>
        <w:t>Х</w:t>
      </w:r>
      <w:r w:rsidRPr="3D670001" w:rsidR="3D670001">
        <w:rPr>
          <w:rFonts w:ascii="Times New Roman" w:hAnsi="Times New Roman" w:eastAsia="Times New Roman" w:cs="Times New Roman"/>
          <w:noProof w:val="0"/>
          <w:sz w:val="26"/>
          <w:szCs w:val="26"/>
          <w:lang w:val="ru-RU"/>
        </w:rPr>
        <w:t xml:space="preserve"> - число попаданий в цель при трех выстрелах.</w:t>
      </w:r>
    </w:p>
    <w:p xmlns:a="http://schemas.openxmlformats.org/drawingml/2006/main" xmlns:pic="http://schemas.openxmlformats.org/drawingml/2006/picture" xmlns:a14="http://schemas.microsoft.com/office/drawing/2010/main" w:rsidR="4DFFB103" w:rsidP="4DFFB103" w:rsidRDefault="4DFFB103" w14:paraId="4F77505F" w14:textId="65CD156E">
      <w:pPr>
        <w:pStyle w:val="Normal"/>
      </w:pPr>
      <w:r w:rsidRPr="4DFFB103" w:rsidR="4DFFB103">
        <w:rPr>
          <w:rFonts w:ascii="Times New Roman" w:hAnsi="Times New Roman" w:eastAsia="Times New Roman" w:cs="Times New Roman"/>
        </w:rPr>
        <w:t xml:space="preserve">5) </w:t>
      </w:r>
      <w:r w:rsidRPr="4DFFB103" w:rsidR="4DFFB103">
        <w:rPr>
          <w:rFonts w:ascii="Times New Roman" w:hAnsi="Times New Roman" w:eastAsia="Times New Roman" w:cs="Times New Roman"/>
          <w:noProof w:val="0"/>
          <w:sz w:val="26"/>
          <w:szCs w:val="26"/>
          <w:lang w:val="ru-RU"/>
        </w:rPr>
        <w:t xml:space="preserve">Дана функции распределения </w:t>
      </w:r>
      <w:r w:rsidRPr="4DFFB103" w:rsidR="4DFFB103">
        <w:rPr>
          <w:rFonts w:ascii="Times New Roman" w:hAnsi="Times New Roman" w:eastAsia="Times New Roman" w:cs="Times New Roman"/>
          <w:noProof w:val="0"/>
          <w:sz w:val="26"/>
          <w:szCs w:val="26"/>
          <w:lang w:val="en-US"/>
        </w:rPr>
        <w:t>F</w:t>
      </w:r>
      <w:r w:rsidRPr="4DFFB103" w:rsidR="4DFFB103">
        <w:rPr>
          <w:rFonts w:ascii="Times New Roman" w:hAnsi="Times New Roman" w:eastAsia="Times New Roman" w:cs="Times New Roman"/>
          <w:noProof w:val="0"/>
          <w:sz w:val="26"/>
          <w:szCs w:val="26"/>
          <w:lang w:val="ru-RU"/>
        </w:rPr>
        <w:t>(</w:t>
      </w:r>
      <w:r w:rsidRPr="4DFFB103" w:rsidR="4DFFB103">
        <w:rPr>
          <w:rFonts w:ascii="Times New Roman" w:hAnsi="Times New Roman" w:eastAsia="Times New Roman" w:cs="Times New Roman"/>
          <w:i w:val="1"/>
          <w:iCs w:val="1"/>
          <w:noProof w:val="0"/>
          <w:sz w:val="26"/>
          <w:szCs w:val="26"/>
          <w:lang w:val="en-US"/>
        </w:rPr>
        <w:t>x</w:t>
      </w:r>
      <w:r w:rsidRPr="4DFFB103" w:rsidR="4DFFB103">
        <w:rPr>
          <w:rFonts w:ascii="Times New Roman" w:hAnsi="Times New Roman" w:eastAsia="Times New Roman" w:cs="Times New Roman"/>
          <w:noProof w:val="0"/>
          <w:sz w:val="26"/>
          <w:szCs w:val="26"/>
          <w:lang w:val="ru-RU"/>
        </w:rPr>
        <w:t xml:space="preserve">) с.в. Х: </w:t>
      </w:r>
      <w:r w:rsidR="4DFFB103">
        <w:drawing>
          <wp:inline wp14:editId="5E8B6D2B" wp14:anchorId="2FB424FE">
            <wp:extent cx="2095500" cy="904875"/>
            <wp:effectExtent l="0" t="0" r="0" b="0"/>
            <wp:docPr id="1" name="" title=""/>
            <wp:cNvGraphicFramePr>
              <a:graphicFrameLocks noChangeAspect="1"/>
            </wp:cNvGraphicFramePr>
            <a:graphic>
              <a:graphicData uri="http://schemas.openxmlformats.org/drawingml/2006/picture">
                <pic:pic>
                  <pic:nvPicPr>
                    <pic:cNvPr id="1" name=""/>
                    <pic:cNvPicPr/>
                  </pic:nvPicPr>
                  <pic:blipFill>
                    <a:blip r:embed="rId6">
                      <a:extLst>
                        <a:ext uri="{28A0092B-C50C-407E-A947-70E740481C1C}">
                          <a14:useLocalDpi val="0"/>
                        </a:ext>
                      </a:extLst>
                    </a:blip>
                    <a:stretch>
                      <a:fillRect/>
                    </a:stretch>
                  </pic:blipFill>
                  <pic:spPr>
                    <a:xfrm>
                      <a:off x="0" y="0"/>
                      <a:ext cx="2095500" cy="904875"/>
                    </a:xfrm>
                    <a:prstGeom prst="rect">
                      <a:avLst/>
                    </a:prstGeom>
                  </pic:spPr>
                </pic:pic>
              </a:graphicData>
            </a:graphic>
          </wp:inline>
        </w:drawing>
      </w:r>
      <w:r w:rsidRPr="4DFFB103" w:rsidR="4DFFB103">
        <w:rPr>
          <w:rFonts w:ascii="Times New Roman" w:hAnsi="Times New Roman" w:eastAsia="Times New Roman" w:cs="Times New Roman"/>
          <w:noProof w:val="0"/>
          <w:sz w:val="26"/>
          <w:szCs w:val="26"/>
          <w:lang w:val="ru-RU"/>
        </w:rPr>
        <w:t xml:space="preserve">Найти: а) плотность распределения вероятностей </w:t>
      </w:r>
      <w:r w:rsidRPr="4DFFB103" w:rsidR="4DFFB103">
        <w:rPr>
          <w:rFonts w:ascii="Times New Roman" w:hAnsi="Times New Roman" w:eastAsia="Times New Roman" w:cs="Times New Roman"/>
          <w:i w:val="1"/>
          <w:iCs w:val="1"/>
          <w:noProof w:val="0"/>
          <w:sz w:val="26"/>
          <w:szCs w:val="26"/>
          <w:lang w:val="en-US"/>
        </w:rPr>
        <w:t>f</w:t>
      </w:r>
      <w:r w:rsidRPr="4DFFB103" w:rsidR="4DFFB103">
        <w:rPr>
          <w:rFonts w:ascii="Times New Roman" w:hAnsi="Times New Roman" w:eastAsia="Times New Roman" w:cs="Times New Roman"/>
          <w:noProof w:val="0"/>
          <w:sz w:val="26"/>
          <w:szCs w:val="26"/>
          <w:lang w:val="ru-RU"/>
        </w:rPr>
        <w:t>(</w:t>
      </w:r>
      <w:r w:rsidRPr="4DFFB103" w:rsidR="4DFFB103">
        <w:rPr>
          <w:rFonts w:ascii="Times New Roman" w:hAnsi="Times New Roman" w:eastAsia="Times New Roman" w:cs="Times New Roman"/>
          <w:i w:val="1"/>
          <w:iCs w:val="1"/>
          <w:noProof w:val="0"/>
          <w:sz w:val="26"/>
          <w:szCs w:val="26"/>
          <w:lang w:val="en-US"/>
        </w:rPr>
        <w:t>x</w:t>
      </w:r>
      <w:r w:rsidRPr="4DFFB103" w:rsidR="4DFFB103">
        <w:rPr>
          <w:rFonts w:ascii="Times New Roman" w:hAnsi="Times New Roman" w:eastAsia="Times New Roman" w:cs="Times New Roman"/>
          <w:noProof w:val="0"/>
          <w:sz w:val="26"/>
          <w:szCs w:val="26"/>
          <w:lang w:val="ru-RU"/>
        </w:rPr>
        <w:t xml:space="preserve">); б) математическое ожидание </w:t>
      </w:r>
      <w:r w:rsidRPr="4DFFB103" w:rsidR="4DFFB103">
        <w:rPr>
          <w:rStyle w:val="FontStyle15"/>
          <w:rFonts w:ascii="Times New Roman" w:hAnsi="Times New Roman" w:eastAsia="Times New Roman" w:cs="Times New Roman"/>
          <w:i w:val="1"/>
          <w:iCs w:val="1"/>
          <w:noProof w:val="0"/>
          <w:sz w:val="26"/>
          <w:szCs w:val="26"/>
          <w:lang w:val="ru-RU"/>
        </w:rPr>
        <w:t>М(Х)</w:t>
      </w:r>
      <w:r w:rsidRPr="4DFFB103" w:rsidR="4DFFB103">
        <w:rPr>
          <w:rStyle w:val="FontStyle15"/>
          <w:rFonts w:ascii="Times New Roman" w:hAnsi="Times New Roman" w:eastAsia="Times New Roman" w:cs="Times New Roman"/>
          <w:i w:val="0"/>
          <w:iCs w:val="0"/>
          <w:noProof w:val="0"/>
          <w:sz w:val="26"/>
          <w:szCs w:val="26"/>
          <w:lang w:val="ru-RU"/>
        </w:rPr>
        <w:t xml:space="preserve">; в) дисперсию </w:t>
      </w:r>
      <w:r w:rsidRPr="4DFFB103" w:rsidR="4DFFB103">
        <w:rPr>
          <w:rStyle w:val="FontStyle15"/>
          <w:rFonts w:ascii="Times New Roman" w:hAnsi="Times New Roman" w:eastAsia="Times New Roman" w:cs="Times New Roman"/>
          <w:i w:val="1"/>
          <w:iCs w:val="1"/>
          <w:noProof w:val="0"/>
          <w:sz w:val="26"/>
          <w:szCs w:val="26"/>
          <w:lang w:val="en-US"/>
        </w:rPr>
        <w:t>D</w:t>
      </w:r>
      <w:r w:rsidRPr="4DFFB103" w:rsidR="4DFFB103">
        <w:rPr>
          <w:rStyle w:val="FontStyle15"/>
          <w:rFonts w:ascii="Times New Roman" w:hAnsi="Times New Roman" w:eastAsia="Times New Roman" w:cs="Times New Roman"/>
          <w:i w:val="1"/>
          <w:iCs w:val="1"/>
          <w:noProof w:val="0"/>
          <w:sz w:val="26"/>
          <w:szCs w:val="26"/>
          <w:lang w:val="ru-RU"/>
        </w:rPr>
        <w:t>(</w:t>
      </w:r>
      <w:r w:rsidRPr="4DFFB103" w:rsidR="4DFFB103">
        <w:rPr>
          <w:rStyle w:val="FontStyle15"/>
          <w:rFonts w:ascii="Times New Roman" w:hAnsi="Times New Roman" w:eastAsia="Times New Roman" w:cs="Times New Roman"/>
          <w:i w:val="1"/>
          <w:iCs w:val="1"/>
          <w:noProof w:val="0"/>
          <w:sz w:val="26"/>
          <w:szCs w:val="26"/>
          <w:lang w:val="en-US"/>
        </w:rPr>
        <w:t>X</w:t>
      </w:r>
      <w:r w:rsidRPr="4DFFB103" w:rsidR="4DFFB103">
        <w:rPr>
          <w:rStyle w:val="FontStyle15"/>
          <w:rFonts w:ascii="Times New Roman" w:hAnsi="Times New Roman" w:eastAsia="Times New Roman" w:cs="Times New Roman"/>
          <w:i w:val="1"/>
          <w:iCs w:val="1"/>
          <w:noProof w:val="0"/>
          <w:sz w:val="26"/>
          <w:szCs w:val="26"/>
          <w:lang w:val="ru-RU"/>
        </w:rPr>
        <w:t>)</w:t>
      </w:r>
      <w:r w:rsidRPr="4DFFB103" w:rsidR="4DFFB103">
        <w:rPr>
          <w:rStyle w:val="FontStyle15"/>
          <w:rFonts w:ascii="Times New Roman" w:hAnsi="Times New Roman" w:eastAsia="Times New Roman" w:cs="Times New Roman"/>
          <w:i w:val="0"/>
          <w:iCs w:val="0"/>
          <w:noProof w:val="0"/>
          <w:sz w:val="26"/>
          <w:szCs w:val="26"/>
          <w:lang w:val="ru-RU"/>
        </w:rPr>
        <w:t xml:space="preserve">; г) вероятность попадания с.в. Х на отрезок [0;1]; д) построить графики функций </w:t>
      </w:r>
      <w:r w:rsidRPr="4DFFB103" w:rsidR="4DFFB103">
        <w:rPr>
          <w:rFonts w:ascii="Times New Roman" w:hAnsi="Times New Roman" w:eastAsia="Times New Roman" w:cs="Times New Roman"/>
          <w:noProof w:val="0"/>
          <w:sz w:val="26"/>
          <w:szCs w:val="26"/>
          <w:lang w:val="en-US"/>
        </w:rPr>
        <w:t>F</w:t>
      </w:r>
      <w:r w:rsidRPr="4DFFB103" w:rsidR="4DFFB103">
        <w:rPr>
          <w:rFonts w:ascii="Times New Roman" w:hAnsi="Times New Roman" w:eastAsia="Times New Roman" w:cs="Times New Roman"/>
          <w:noProof w:val="0"/>
          <w:sz w:val="26"/>
          <w:szCs w:val="26"/>
          <w:lang w:val="ru-RU"/>
        </w:rPr>
        <w:t>(</w:t>
      </w:r>
      <w:r w:rsidRPr="4DFFB103" w:rsidR="4DFFB103">
        <w:rPr>
          <w:rFonts w:ascii="Times New Roman" w:hAnsi="Times New Roman" w:eastAsia="Times New Roman" w:cs="Times New Roman"/>
          <w:i w:val="1"/>
          <w:iCs w:val="1"/>
          <w:noProof w:val="0"/>
          <w:sz w:val="26"/>
          <w:szCs w:val="26"/>
          <w:lang w:val="en-US"/>
        </w:rPr>
        <w:t>x</w:t>
      </w:r>
      <w:r w:rsidRPr="4DFFB103" w:rsidR="4DFFB103">
        <w:rPr>
          <w:rFonts w:ascii="Times New Roman" w:hAnsi="Times New Roman" w:eastAsia="Times New Roman" w:cs="Times New Roman"/>
          <w:noProof w:val="0"/>
          <w:sz w:val="26"/>
          <w:szCs w:val="26"/>
          <w:lang w:val="ru-RU"/>
        </w:rPr>
        <w:t xml:space="preserve">) и </w:t>
      </w:r>
      <w:r w:rsidRPr="4DFFB103" w:rsidR="4DFFB103">
        <w:rPr>
          <w:rFonts w:ascii="Times New Roman" w:hAnsi="Times New Roman" w:eastAsia="Times New Roman" w:cs="Times New Roman"/>
          <w:i w:val="1"/>
          <w:iCs w:val="1"/>
          <w:noProof w:val="0"/>
          <w:sz w:val="26"/>
          <w:szCs w:val="26"/>
          <w:lang w:val="en-US"/>
        </w:rPr>
        <w:t>f</w:t>
      </w:r>
      <w:r w:rsidRPr="4DFFB103" w:rsidR="4DFFB103">
        <w:rPr>
          <w:rFonts w:ascii="Times New Roman" w:hAnsi="Times New Roman" w:eastAsia="Times New Roman" w:cs="Times New Roman"/>
          <w:noProof w:val="0"/>
          <w:sz w:val="26"/>
          <w:szCs w:val="26"/>
          <w:lang w:val="ru-RU"/>
        </w:rPr>
        <w:t>(</w:t>
      </w:r>
      <w:r w:rsidRPr="4DFFB103" w:rsidR="4DFFB103">
        <w:rPr>
          <w:rFonts w:ascii="Times New Roman" w:hAnsi="Times New Roman" w:eastAsia="Times New Roman" w:cs="Times New Roman"/>
          <w:i w:val="1"/>
          <w:iCs w:val="1"/>
          <w:noProof w:val="0"/>
          <w:sz w:val="26"/>
          <w:szCs w:val="26"/>
          <w:lang w:val="en-US"/>
        </w:rPr>
        <w:t>x</w:t>
      </w:r>
      <w:r w:rsidRPr="4DFFB103" w:rsidR="4DFFB103">
        <w:rPr>
          <w:rFonts w:ascii="Times New Roman" w:hAnsi="Times New Roman" w:eastAsia="Times New Roman" w:cs="Times New Roman"/>
          <w:noProof w:val="0"/>
          <w:sz w:val="26"/>
          <w:szCs w:val="26"/>
          <w:lang w:val="ru-RU"/>
        </w:rPr>
        <w:t>).</w:t>
      </w:r>
    </w:p>
    <w:p xmlns:a="http://schemas.openxmlformats.org/drawingml/2006/main" xmlns:pic="http://schemas.openxmlformats.org/drawingml/2006/picture" xmlns:a14="http://schemas.microsoft.com/office/drawing/2010/main" w:rsidR="4C1D4642" w:rsidP="4C1D4642" w:rsidRDefault="4C1D4642" w14:paraId="416679AB" w14:textId="11B52877">
      <w:pPr>
        <w:pStyle w:val="Style1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en-US"/>
        </w:rPr>
      </w:pPr>
      <w:r w:rsidRPr="4C1D4642" w:rsidR="4C1D4642">
        <w:rPr>
          <w:rFonts w:ascii="Times New Roman" w:hAnsi="Times New Roman" w:eastAsia="Times New Roman" w:cs="Times New Roman"/>
        </w:rPr>
        <w:t xml:space="preserve">6) </w:t>
      </w:r>
      <w:r w:rsidRPr="4C1D4642" w:rsidR="4C1D4642">
        <w:rPr>
          <w:rFonts w:ascii="Times New Roman" w:hAnsi="Times New Roman" w:eastAsia="Times New Roman" w:cs="Times New Roman"/>
          <w:b w:val="0"/>
          <w:bCs w:val="0"/>
          <w:i w:val="0"/>
          <w:iCs w:val="0"/>
          <w:noProof w:val="0"/>
          <w:sz w:val="26"/>
          <w:szCs w:val="26"/>
          <w:lang w:val="ru-RU"/>
        </w:rPr>
        <w:t>Задана плотность распределения случайной величины Х:</w:t>
      </w:r>
      <w:r w:rsidR="4C1D4642">
        <w:drawing>
          <wp:inline wp14:editId="3C6D8392" wp14:anchorId="3D509FC9">
            <wp:extent cx="1457325" cy="495300"/>
            <wp:effectExtent l="0" t="0" r="0" b="0"/>
            <wp:docPr id="2" name="" title=""/>
            <wp:cNvGraphicFramePr>
              <a:graphicFrameLocks noChangeAspect="1"/>
            </wp:cNvGraphicFramePr>
            <a:graphic>
              <a:graphicData uri="http://schemas.openxmlformats.org/drawingml/2006/picture">
                <pic:pic>
                  <pic:nvPicPr>
                    <pic:cNvPr id="2" name=""/>
                    <pic:cNvPicPr/>
                  </pic:nvPicPr>
                  <pic:blipFill>
                    <a:blip r:embed="rId7">
                      <a:extLst>
                        <a:ext uri="{28A0092B-C50C-407E-A947-70E740481C1C}">
                          <a14:useLocalDpi val="0"/>
                        </a:ext>
                      </a:extLst>
                    </a:blip>
                    <a:stretch>
                      <a:fillRect/>
                    </a:stretch>
                  </pic:blipFill>
                  <pic:spPr>
                    <a:xfrm>
                      <a:off x="0" y="0"/>
                      <a:ext cx="1457325" cy="495300"/>
                    </a:xfrm>
                    <a:prstGeom prst="rect">
                      <a:avLst/>
                    </a:prstGeom>
                  </pic:spPr>
                </pic:pic>
              </a:graphicData>
            </a:graphic>
          </wp:inline>
        </w:drawing>
      </w:r>
      <w:r w:rsidRPr="4C1D4642" w:rsidR="4C1D4642">
        <w:rPr>
          <w:rFonts w:ascii="Times New Roman" w:hAnsi="Times New Roman" w:eastAsia="Times New Roman" w:cs="Times New Roman"/>
          <w:b w:val="0"/>
          <w:bCs w:val="0"/>
          <w:i w:val="0"/>
          <w:iCs w:val="0"/>
          <w:noProof w:val="0"/>
          <w:sz w:val="26"/>
          <w:szCs w:val="26"/>
          <w:lang w:val="ru-RU"/>
        </w:rPr>
        <w:t xml:space="preserve"> Найти параметр А, интегральную функцию распределения, математическое ожидание, дисперсию, среднеквадратическое отклонение. Построить графики дифференциальной и интегральной функций.</w:t>
      </w:r>
    </w:p>
    <w:p w:rsidR="4B63832B" w:rsidP="4B63832B" w:rsidRDefault="4B63832B" w14:paraId="649EED1D" w14:textId="41AB5AEA">
      <w:pPr>
        <w:pStyle w:val="Style1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en-US"/>
        </w:rPr>
      </w:pPr>
      <w:r w:rsidRPr="4B63832B" w:rsidR="4B63832B">
        <w:rPr>
          <w:rFonts w:ascii="Times New Roman" w:hAnsi="Times New Roman" w:eastAsia="Times New Roman" w:cs="Times New Roman"/>
        </w:rPr>
        <w:t xml:space="preserve">7) </w:t>
      </w:r>
      <w:r w:rsidRPr="4B63832B" w:rsidR="4B63832B">
        <w:rPr>
          <w:rFonts w:ascii="Times New Roman" w:hAnsi="Times New Roman" w:eastAsia="Times New Roman" w:cs="Times New Roman"/>
          <w:noProof w:val="0"/>
          <w:sz w:val="26"/>
          <w:szCs w:val="26"/>
          <w:lang w:val="ru-RU"/>
        </w:rPr>
        <w:t>Непрерывная случайная величина имеет нормальное распределение. Ее математическое ожидание равно 38, среднее квадратическое отклонение равно 3. Найти вероятность того, что в результате испытания случайная величина примет значение в интервале (37,41).</w:t>
      </w:r>
    </w:p>
    <w:p w:rsidR="3F12099C" w:rsidP="3F12099C" w:rsidRDefault="3F12099C" w14:paraId="2B0E22B0" w14:textId="46C3F186">
      <w:pPr>
        <w:pStyle w:val="Style1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en-US"/>
        </w:rPr>
      </w:pPr>
      <w:r w:rsidRPr="3F12099C" w:rsidR="3F12099C">
        <w:rPr>
          <w:rFonts w:ascii="Times New Roman" w:hAnsi="Times New Roman" w:eastAsia="Times New Roman" w:cs="Times New Roman"/>
        </w:rPr>
        <w:t xml:space="preserve">8) </w:t>
      </w:r>
      <w:r w:rsidRPr="3F12099C" w:rsidR="3F12099C">
        <w:rPr>
          <w:rFonts w:ascii="Times New Roman" w:hAnsi="Times New Roman" w:eastAsia="Times New Roman" w:cs="Times New Roman"/>
          <w:b w:val="0"/>
          <w:bCs w:val="0"/>
          <w:i w:val="0"/>
          <w:iCs w:val="0"/>
          <w:noProof w:val="0"/>
          <w:sz w:val="26"/>
          <w:szCs w:val="26"/>
          <w:lang w:val="ru-RU"/>
        </w:rPr>
        <w:t xml:space="preserve">Найти линейную среднюю квадратическую регрессию случайной величины </w:t>
      </w:r>
      <w:r w:rsidRPr="3F12099C" w:rsidR="3F12099C">
        <w:rPr>
          <w:rFonts w:ascii="Times New Roman" w:hAnsi="Times New Roman" w:eastAsia="Times New Roman" w:cs="Times New Roman"/>
          <w:b w:val="0"/>
          <w:bCs w:val="0"/>
          <w:i w:val="0"/>
          <w:iCs w:val="0"/>
          <w:noProof w:val="0"/>
          <w:sz w:val="26"/>
          <w:szCs w:val="26"/>
          <w:lang w:val="en-US"/>
        </w:rPr>
        <w:t>Y</w:t>
      </w:r>
      <w:r w:rsidRPr="3F12099C" w:rsidR="3F12099C">
        <w:rPr>
          <w:rFonts w:ascii="Times New Roman" w:hAnsi="Times New Roman" w:eastAsia="Times New Roman" w:cs="Times New Roman"/>
          <w:b w:val="0"/>
          <w:bCs w:val="0"/>
          <w:i w:val="0"/>
          <w:iCs w:val="0"/>
          <w:noProof w:val="0"/>
          <w:sz w:val="26"/>
          <w:szCs w:val="26"/>
          <w:lang w:val="ru-RU"/>
        </w:rPr>
        <w:t xml:space="preserve"> на случайную величину Х на основе заданного закона распределения двухмерной случайной величины.</w:t>
      </w:r>
    </w:p>
    <w:tbl>
      <w:tblPr>
        <w:tblStyle w:val="TableNormal"/>
        <w:tblW w:w="0" w:type="auto"/>
        <w:tblInd w:w="540" w:type="dxa"/>
        <w:tblLayout w:type="fixed"/>
        <w:tblLook w:val="01E0" w:firstRow="1" w:lastRow="1" w:firstColumn="1" w:lastColumn="1" w:noHBand="0" w:noVBand="0"/>
      </w:tblPr>
      <w:tblGrid>
        <w:gridCol w:w="630"/>
        <w:gridCol w:w="795"/>
        <w:gridCol w:w="795"/>
        <w:gridCol w:w="840"/>
      </w:tblGrid>
      <w:tr w:rsidR="3F12099C" w:rsidTr="3F12099C" w14:paraId="57D53BEF">
        <w:trPr>
          <w:trHeight w:val="225"/>
        </w:trPr>
        <w:tc>
          <w:tcPr>
            <w:tcW w:w="630" w:type="dxa"/>
            <w:tcBorders>
              <w:top w:val="single" w:sz="6"/>
              <w:left w:val="single" w:sz="6"/>
              <w:bottom w:val="single" w:sz="6"/>
              <w:right w:val="single" w:sz="6"/>
            </w:tcBorders>
            <w:tcMar/>
            <w:vAlign w:val="top"/>
          </w:tcPr>
          <w:p w:rsidR="3F12099C" w:rsidP="3F12099C" w:rsidRDefault="3F12099C" w14:paraId="6729C001" w14:textId="5388C831">
            <w:pPr>
              <w:jc w:val="both"/>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 xml:space="preserve">  </w:t>
            </w:r>
            <w:r w:rsidRPr="3F12099C" w:rsidR="3F12099C">
              <w:rPr>
                <w:rFonts w:ascii="Times New Roman" w:hAnsi="Times New Roman" w:eastAsia="Times New Roman" w:cs="Times New Roman"/>
                <w:b w:val="0"/>
                <w:bCs w:val="0"/>
                <w:i w:val="0"/>
                <w:iCs w:val="0"/>
                <w:sz w:val="26"/>
                <w:szCs w:val="26"/>
                <w:lang w:val="en-US"/>
              </w:rPr>
              <w:t>x</w:t>
            </w:r>
          </w:p>
          <w:p w:rsidR="3F12099C" w:rsidP="3F12099C" w:rsidRDefault="3F12099C" w14:paraId="5D714209" w14:textId="21AC0C70">
            <w:pPr>
              <w:jc w:val="both"/>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en-US"/>
              </w:rPr>
              <w:t>y</w:t>
            </w:r>
          </w:p>
        </w:tc>
        <w:tc>
          <w:tcPr>
            <w:tcW w:w="795" w:type="dxa"/>
            <w:tcBorders>
              <w:top w:val="single" w:sz="6"/>
              <w:left w:val="single" w:sz="6"/>
              <w:bottom w:val="single" w:sz="6"/>
              <w:right w:val="single" w:sz="6"/>
            </w:tcBorders>
            <w:tcMar/>
            <w:vAlign w:val="center"/>
          </w:tcPr>
          <w:p w:rsidR="3F12099C" w:rsidP="3F12099C" w:rsidRDefault="3F12099C" w14:paraId="1849C2C9" w14:textId="338B9928">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4</w:t>
            </w:r>
          </w:p>
        </w:tc>
        <w:tc>
          <w:tcPr>
            <w:tcW w:w="795" w:type="dxa"/>
            <w:tcBorders>
              <w:top w:val="single" w:sz="6"/>
              <w:left w:val="single" w:sz="6"/>
              <w:bottom w:val="single" w:sz="6"/>
              <w:right w:val="single" w:sz="6"/>
            </w:tcBorders>
            <w:tcMar/>
            <w:vAlign w:val="center"/>
          </w:tcPr>
          <w:p w:rsidR="3F12099C" w:rsidP="3F12099C" w:rsidRDefault="3F12099C" w14:paraId="78291BF2" w14:textId="3CAD590C">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5</w:t>
            </w:r>
          </w:p>
        </w:tc>
        <w:tc>
          <w:tcPr>
            <w:tcW w:w="840" w:type="dxa"/>
            <w:tcBorders>
              <w:top w:val="single" w:sz="6"/>
              <w:left w:val="single" w:sz="6"/>
              <w:bottom w:val="single" w:sz="6"/>
              <w:right w:val="single" w:sz="6"/>
            </w:tcBorders>
            <w:tcMar/>
            <w:vAlign w:val="center"/>
          </w:tcPr>
          <w:p w:rsidR="3F12099C" w:rsidP="3F12099C" w:rsidRDefault="3F12099C" w14:paraId="7449BD58" w14:textId="5400BF5B">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6</w:t>
            </w:r>
          </w:p>
        </w:tc>
      </w:tr>
      <w:tr w:rsidR="3F12099C" w:rsidTr="3F12099C" w14:paraId="10E25EA0">
        <w:trPr>
          <w:trHeight w:val="225"/>
        </w:trPr>
        <w:tc>
          <w:tcPr>
            <w:tcW w:w="630" w:type="dxa"/>
            <w:tcBorders>
              <w:top w:val="single" w:sz="6"/>
              <w:left w:val="single" w:sz="6"/>
              <w:bottom w:val="single" w:sz="6"/>
              <w:right w:val="single" w:sz="6"/>
            </w:tcBorders>
            <w:tcMar/>
            <w:vAlign w:val="center"/>
          </w:tcPr>
          <w:p w:rsidR="3F12099C" w:rsidP="3F12099C" w:rsidRDefault="3F12099C" w14:paraId="54D9A5F1" w14:textId="433BA040">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2</w:t>
            </w:r>
          </w:p>
        </w:tc>
        <w:tc>
          <w:tcPr>
            <w:tcW w:w="795" w:type="dxa"/>
            <w:tcBorders>
              <w:top w:val="single" w:sz="6"/>
              <w:left w:val="single" w:sz="6"/>
              <w:bottom w:val="single" w:sz="6"/>
              <w:right w:val="single" w:sz="6"/>
            </w:tcBorders>
            <w:tcMar/>
            <w:vAlign w:val="center"/>
          </w:tcPr>
          <w:p w:rsidR="3F12099C" w:rsidP="3F12099C" w:rsidRDefault="3F12099C" w14:paraId="3F2EAF56" w14:textId="2EE6C2BF">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0,06</w:t>
            </w:r>
          </w:p>
        </w:tc>
        <w:tc>
          <w:tcPr>
            <w:tcW w:w="795" w:type="dxa"/>
            <w:tcBorders>
              <w:top w:val="single" w:sz="6"/>
              <w:left w:val="single" w:sz="6"/>
              <w:bottom w:val="single" w:sz="6"/>
              <w:right w:val="single" w:sz="6"/>
            </w:tcBorders>
            <w:tcMar/>
            <w:vAlign w:val="center"/>
          </w:tcPr>
          <w:p w:rsidR="3F12099C" w:rsidP="3F12099C" w:rsidRDefault="3F12099C" w14:paraId="4319FC7F" w14:textId="79DB8ADF">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0,18</w:t>
            </w:r>
          </w:p>
        </w:tc>
        <w:tc>
          <w:tcPr>
            <w:tcW w:w="840" w:type="dxa"/>
            <w:tcBorders>
              <w:top w:val="single" w:sz="6"/>
              <w:left w:val="single" w:sz="6"/>
              <w:bottom w:val="single" w:sz="6"/>
              <w:right w:val="single" w:sz="6"/>
            </w:tcBorders>
            <w:tcMar/>
            <w:vAlign w:val="center"/>
          </w:tcPr>
          <w:p w:rsidR="3F12099C" w:rsidP="3F12099C" w:rsidRDefault="3F12099C" w14:paraId="643A437A" w14:textId="3B054771">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0,24</w:t>
            </w:r>
          </w:p>
        </w:tc>
      </w:tr>
      <w:tr w:rsidR="3F12099C" w:rsidTr="3F12099C" w14:paraId="40294055">
        <w:trPr>
          <w:trHeight w:val="225"/>
        </w:trPr>
        <w:tc>
          <w:tcPr>
            <w:tcW w:w="630" w:type="dxa"/>
            <w:tcBorders>
              <w:top w:val="single" w:sz="6"/>
              <w:left w:val="single" w:sz="6"/>
              <w:bottom w:val="single" w:sz="6"/>
              <w:right w:val="single" w:sz="6"/>
            </w:tcBorders>
            <w:tcMar/>
            <w:vAlign w:val="center"/>
          </w:tcPr>
          <w:p w:rsidR="3F12099C" w:rsidP="3F12099C" w:rsidRDefault="3F12099C" w14:paraId="61D5AC68" w14:textId="3F837C09">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3</w:t>
            </w:r>
          </w:p>
        </w:tc>
        <w:tc>
          <w:tcPr>
            <w:tcW w:w="795" w:type="dxa"/>
            <w:tcBorders>
              <w:top w:val="single" w:sz="6"/>
              <w:left w:val="single" w:sz="6"/>
              <w:bottom w:val="single" w:sz="6"/>
              <w:right w:val="single" w:sz="6"/>
            </w:tcBorders>
            <w:tcMar/>
            <w:vAlign w:val="center"/>
          </w:tcPr>
          <w:p w:rsidR="3F12099C" w:rsidP="3F12099C" w:rsidRDefault="3F12099C" w14:paraId="79F907EE" w14:textId="1A6B8063">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0,12</w:t>
            </w:r>
          </w:p>
        </w:tc>
        <w:tc>
          <w:tcPr>
            <w:tcW w:w="795" w:type="dxa"/>
            <w:tcBorders>
              <w:top w:val="single" w:sz="6"/>
              <w:left w:val="single" w:sz="6"/>
              <w:bottom w:val="single" w:sz="6"/>
              <w:right w:val="single" w:sz="6"/>
            </w:tcBorders>
            <w:tcMar/>
            <w:vAlign w:val="center"/>
          </w:tcPr>
          <w:p w:rsidR="3F12099C" w:rsidP="3F12099C" w:rsidRDefault="3F12099C" w14:paraId="18931967" w14:textId="6AA01319">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0,13</w:t>
            </w:r>
          </w:p>
        </w:tc>
        <w:tc>
          <w:tcPr>
            <w:tcW w:w="840" w:type="dxa"/>
            <w:tcBorders>
              <w:top w:val="single" w:sz="6"/>
              <w:left w:val="single" w:sz="6"/>
              <w:bottom w:val="single" w:sz="6"/>
              <w:right w:val="single" w:sz="6"/>
            </w:tcBorders>
            <w:tcMar/>
            <w:vAlign w:val="center"/>
          </w:tcPr>
          <w:p w:rsidR="3F12099C" w:rsidP="3F12099C" w:rsidRDefault="3F12099C" w14:paraId="21E01192" w14:textId="6A928A31">
            <w:pPr>
              <w:jc w:val="center"/>
              <w:rPr>
                <w:rFonts w:ascii="Times New Roman" w:hAnsi="Times New Roman" w:eastAsia="Times New Roman" w:cs="Times New Roman"/>
                <w:b w:val="0"/>
                <w:bCs w:val="0"/>
                <w:i w:val="0"/>
                <w:iCs w:val="0"/>
                <w:sz w:val="26"/>
                <w:szCs w:val="26"/>
              </w:rPr>
            </w:pPr>
            <w:r w:rsidRPr="3F12099C" w:rsidR="3F12099C">
              <w:rPr>
                <w:rFonts w:ascii="Times New Roman" w:hAnsi="Times New Roman" w:eastAsia="Times New Roman" w:cs="Times New Roman"/>
                <w:b w:val="0"/>
                <w:bCs w:val="0"/>
                <w:i w:val="0"/>
                <w:iCs w:val="0"/>
                <w:sz w:val="26"/>
                <w:szCs w:val="26"/>
                <w:lang w:val="ru-RU"/>
              </w:rPr>
              <w:t>0,27</w:t>
            </w:r>
          </w:p>
        </w:tc>
      </w:tr>
    </w:tbl>
    <w:p w:rsidR="3F12099C" w:rsidP="3F12099C" w:rsidRDefault="3F12099C" w14:paraId="2CFED47C" w14:textId="12EC376D">
      <w:pPr>
        <w:pStyle w:val="Style111"/>
        <w:tabs>
          <w:tab w:val="left" w:leader="none" w:pos="284"/>
        </w:tabs>
        <w:spacing w:before="120" w:line="240" w:lineRule="exact"/>
        <w:ind w:firstLine="0"/>
        <w:jc w:val="both"/>
        <w:rPr>
          <w:rFonts w:ascii="Times New Roman" w:hAnsi="Times New Roman" w:eastAsia="Times New Roman" w:cs="Times New Roman"/>
        </w:rPr>
      </w:pPr>
    </w:p>
    <w:p w:rsidR="63111AA7" w:rsidP="63111AA7" w:rsidRDefault="63111AA7" w14:paraId="2CFED47C" w14:textId="5DE5C5EB">
      <w:pPr>
        <w:pStyle w:val="Style1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63111AA7" w:rsidR="63111AA7">
        <w:rPr>
          <w:rFonts w:ascii="Times New Roman" w:hAnsi="Times New Roman" w:eastAsia="Times New Roman" w:cs="Times New Roman"/>
        </w:rPr>
        <w:t xml:space="preserve">9) </w:t>
      </w:r>
      <w:r w:rsidRPr="63111AA7" w:rsidR="63111AA7">
        <w:rPr>
          <w:rFonts w:ascii="Times New Roman" w:hAnsi="Times New Roman" w:eastAsia="Times New Roman" w:cs="Times New Roman"/>
          <w:noProof w:val="0"/>
          <w:sz w:val="26"/>
          <w:szCs w:val="26"/>
          <w:lang w:val="ru-RU"/>
        </w:rPr>
        <w:t>Цена деления шкалы измерительного прибора равна 0,2. Показания прибора округляются до ближайшего целого деления. Считая, что ошибки измерения распределены равномерно, найти вероятность того, что при отсчете будет сделана ошибка, меньшая 0,04.</w:t>
      </w:r>
    </w:p>
    <w:p w:rsidR="30D3AE4D" w:rsidP="30D3AE4D" w:rsidRDefault="30D3AE4D" w14:paraId="7F1CCA75" w14:textId="0BE696B2">
      <w:pPr>
        <w:pStyle w:val="Style1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30D3AE4D" w:rsidR="30D3AE4D">
        <w:rPr>
          <w:rFonts w:ascii="Times New Roman" w:hAnsi="Times New Roman" w:eastAsia="Times New Roman" w:cs="Times New Roman"/>
        </w:rPr>
        <w:t>10)</w:t>
      </w:r>
      <w:r w:rsidRPr="30D3AE4D" w:rsidR="30D3AE4D">
        <w:rPr>
          <w:rFonts w:ascii="Times New Roman" w:hAnsi="Times New Roman" w:eastAsia="Times New Roman" w:cs="Times New Roman"/>
          <w:noProof w:val="0"/>
          <w:sz w:val="26"/>
          <w:szCs w:val="26"/>
          <w:lang w:val="ru-RU"/>
        </w:rPr>
        <w:t xml:space="preserve"> </w:t>
      </w:r>
      <w:r w:rsidRPr="30D3AE4D" w:rsidR="30D3AE4D">
        <w:rPr>
          <w:rFonts w:ascii="Times New Roman" w:hAnsi="Times New Roman" w:eastAsia="Times New Roman" w:cs="Times New Roman"/>
          <w:noProof w:val="0"/>
          <w:sz w:val="26"/>
          <w:szCs w:val="26"/>
          <w:lang w:val="ru-RU"/>
        </w:rPr>
        <w:t>Вероятность появления некоторого события в одном опыте равна 0,6. Какова вероятность того, что это событие появится в большинстве из 60 опытов?</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ntStyle16" w:customStyle="1">
    <w:name w:val="Font Style16"/>
    <w:basedOn w:val="DefaultParagraphFont"/>
    <w:uiPriority w:val="99"/>
    <w:qFormat/>
    <w:rsid w:val="084a493f"/>
    <w:rPr>
      <w:rFonts w:ascii="Times New Roman" w:hAnsi="Times New Roman" w:eastAsia="Times New Roman" w:cs="Times New Roman"/>
      <w:sz w:val="24"/>
      <w:szCs w:val="24"/>
    </w:rPr>
  </w:style>
  <w:style w:type="character" w:styleId="FontStyle15" w:customStyle="1">
    <w:name w:val="Font Style15"/>
    <w:basedOn w:val="DefaultParagraphFont"/>
    <w:uiPriority w:val="99"/>
    <w:qFormat/>
    <w:rsid w:val="084a493f"/>
    <w:rPr>
      <w:rFonts w:ascii="Times New Roman" w:hAnsi="Times New Roman" w:eastAsia="Times New Roman" w:cs="Times New Roman"/>
      <w:i/>
      <w:iCs/>
      <w:sz w:val="24"/>
      <w:szCs w:val="24"/>
    </w:rPr>
  </w:style>
  <w:style w:type="character" w:styleId="FontStyle19" w:customStyle="1">
    <w:name w:val="Font Style19"/>
    <w:basedOn w:val="DefaultParagraphFont"/>
    <w:uiPriority w:val="99"/>
    <w:qFormat/>
    <w:rsid w:val="084a493f"/>
    <w:rPr>
      <w:rFonts w:ascii="Calibri" w:hAnsi="Calibri" w:eastAsia="Times New Roman" w:cs="Calibri"/>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31" w:customStyle="1">
    <w:name w:val="Style13"/>
    <w:basedOn w:val="Normal"/>
    <w:uiPriority w:val="99"/>
    <w:qFormat/>
    <w:rsid w:val="084a493f"/>
    <w:pPr>
      <w:widowControl w:val="false"/>
      <w:spacing w:lineRule="exact" w:line="322"/>
      <w:ind w:hanging="350"/>
    </w:pPr>
    <w:rPr>
      <w:rFonts w:ascii="Times New Roman" w:hAnsi="Times New Roman" w:eastAsia="Times New Roman" w:cs="Times New Roman"/>
      <w:sz w:val="24"/>
      <w:szCs w:val="24"/>
    </w:rPr>
  </w:style>
  <w:style w:type="paragraph" w:styleId="Style111" w:customStyle="1">
    <w:name w:val="Style11"/>
    <w:basedOn w:val="Normal"/>
    <w:uiPriority w:val="99"/>
    <w:qFormat/>
    <w:rsid w:val="084a493f"/>
    <w:pPr>
      <w:widowControl w:val="false"/>
      <w:spacing w:lineRule="exact" w:line="322"/>
      <w:ind w:hanging="355"/>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Pages>
  <Words>34</Words>
  <Characters>190</Characters>
  <CharactersWithSpaces>223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2022-05-23T12:05:34Z</dcterms:created>
  <dc:creator>Никита Плохотнюк</dc:creator>
  <dc:description/>
  <dc:language>en-US</dc:language>
  <cp:lastModifiedBy/>
  <dcterms:modified xsi:type="dcterms:W3CDTF">2022-05-24T02:10:14Z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