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r>
        <w:t xml:space="preserve">Counsel approves promptly.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Relationships xmlns="http://schemas.openxmlformats.org/package/2006/relationships"><Relationship Id="rId1" Target="styles.xml" Type="http://schemas.openxmlformats.org/officeDocument/2006/relationships/styles"/></Relationships>
</file>