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Fine-Art-Archive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 xml:space="preserve">Fine-Art-Archive is the version-controlled </w:t>
      </w:r>
      <w:r>
        <w:rPr>
          <w:rFonts w:ascii="Arial" w:hAnsi="Arial"/>
          <w:b/>
          <w:i w:val="0"/>
          <w:sz w:val="22"/>
        </w:rPr>
        <w:t>code and policy layer</w:t>
      </w:r>
      <w:r>
        <w:rPr>
          <w:rFonts w:ascii="Arial" w:hAnsi="Arial"/>
          <w:b w:val="0"/>
          <w:i w:val="0"/>
          <w:sz w:val="22"/>
        </w:rPr>
        <w:t xml:space="preserve"> for a personal museum-grade image archive of roughly 3,400+ artworks. The repository does </w:t>
      </w:r>
      <w:r>
        <w:rPr>
          <w:rFonts w:ascii="Arial" w:hAnsi="Arial"/>
          <w:b/>
          <w:i w:val="0"/>
          <w:sz w:val="22"/>
        </w:rPr>
        <w:t>not</w:t>
      </w:r>
      <w:r>
        <w:rPr>
          <w:rFonts w:ascii="Arial" w:hAnsi="Arial"/>
          <w:b w:val="0"/>
          <w:i w:val="0"/>
          <w:sz w:val="22"/>
        </w:rPr>
        <w:t xml:space="preserve"> hold masters or the live sidecar corpus; those live in Dropbox under </w:t>
      </w:r>
      <w:r>
        <w:rPr>
          <w:rFonts w:ascii="Consolas" w:hAnsi="Consolas"/>
          <w:b w:val="0"/>
          <w:i w:val="0"/>
          <w:sz w:val="20"/>
        </w:rPr>
        <w:t>Pictures/Art/works/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FAA_ART_WORKS_ROOT</w:t>
      </w:r>
      <w:r>
        <w:rPr>
          <w:rFonts w:ascii="Arial" w:hAnsi="Arial"/>
          <w:b w:val="0"/>
          <w:i w:val="0"/>
          <w:sz w:val="22"/>
        </w:rPr>
        <w:t xml:space="preserve"> selects the primary archive root, while the API store also accepts </w:t>
      </w:r>
      <w:r>
        <w:rPr>
          <w:rFonts w:ascii="Consolas" w:hAnsi="Consolas"/>
          <w:b w:val="0"/>
          <w:i w:val="0"/>
          <w:sz w:val="20"/>
        </w:rPr>
        <w:t>FAA_WORKS_DIR</w:t>
      </w:r>
      <w:r>
        <w:rPr>
          <w:rFonts w:ascii="Arial" w:hAnsi="Arial"/>
          <w:b w:val="0"/>
          <w:i w:val="0"/>
          <w:sz w:val="22"/>
        </w:rPr>
        <w:t xml:space="preserve"> (or legacy </w:t>
      </w:r>
      <w:r>
        <w:rPr>
          <w:rFonts w:ascii="Consolas" w:hAnsi="Consolas"/>
          <w:b w:val="0"/>
          <w:i w:val="0"/>
          <w:sz w:val="20"/>
        </w:rPr>
        <w:t>FAA_STAGING_DIR</w:t>
      </w:r>
      <w:r>
        <w:rPr>
          <w:rFonts w:ascii="Arial" w:hAnsi="Arial"/>
          <w:b w:val="0"/>
          <w:i w:val="0"/>
          <w:sz w:val="22"/>
        </w:rPr>
        <w:t>) for its sidecar tree (</w:t>
      </w:r>
      <w:r>
        <w:rPr>
          <w:rFonts w:ascii="Consolas" w:hAnsi="Consolas"/>
          <w:b w:val="0"/>
          <w:i w:val="0"/>
          <w:sz w:val="20"/>
        </w:rPr>
        <w:t>src/fine_art_archive/api/config.py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api/store.py</w:t>
      </w:r>
      <w:r>
        <w:rPr>
          <w:rFonts w:ascii="Arial" w:hAnsi="Arial"/>
          <w:b w:val="0"/>
          <w:i w:val="0"/>
          <w:sz w:val="22"/>
        </w:rPr>
        <w:t xml:space="preserve">). The tool lets one owner </w:t>
      </w:r>
      <w:r>
        <w:rPr>
          <w:rFonts w:ascii="Arial" w:hAnsi="Arial"/>
          <w:b/>
          <w:i w:val="0"/>
          <w:sz w:val="22"/>
        </w:rPr>
        <w:t>identify, deduplicate, enrich, browse, rate, and display</w:t>
      </w:r>
      <w:r>
        <w:rPr>
          <w:rFonts w:ascii="Arial" w:hAnsi="Arial"/>
          <w:b w:val="0"/>
          <w:i w:val="0"/>
          <w:sz w:val="22"/>
        </w:rPr>
        <w:t xml:space="preserve"> works with museum-style metadata (Wikidata Q-IDs, holder accessions, field-level provenance) while keeping originals local-first. It assumes a split model: data work on a Mac with the full Dropbox tree, library/CI in GitHub (</w:t>
      </w:r>
      <w:r>
        <w:rPr>
          <w:rFonts w:ascii="Consolas" w:hAnsi="Consolas"/>
          <w:b w:val="0"/>
          <w:i w:val="0"/>
          <w:sz w:val="20"/>
        </w:rPr>
        <w:t>docs/NEXT_PHASE_PLAN.md</w:t>
      </w:r>
      <w:r>
        <w:rPr>
          <w:rFonts w:ascii="Arial" w:hAnsi="Arial"/>
          <w:b w:val="0"/>
          <w:i w:val="0"/>
          <w:sz w:val="22"/>
        </w:rPr>
        <w:t>), with cloud automation unable to see the local corpus.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(evidence)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CLI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(71 Python scripts)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scripts/*.py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e.g.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build_manifest.py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visual_dedupe.py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apply_lens_recovery.py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 / local agents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125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test_*.py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modules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CLI launcher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scripts/run_companion_app.sh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 starting browse UI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rebuilds </w:t>
            </w:r>
            <w:r>
              <w:rPr>
                <w:rFonts w:ascii="Consolas" w:hAnsi="Consolas"/>
                <w:b w:val="0"/>
                <w:i w:val="0"/>
                <w:sz w:val="20"/>
              </w:rPr>
              <w:t>manifest.csv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on launch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L48–52)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HTTP API + HTML 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src/fine_art_archive/api/main.py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src/fine_art_archive/ui/index.html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Owner at </w:t>
            </w:r>
            <w:r>
              <w:rPr>
                <w:rFonts w:ascii="Consolas" w:hAnsi="Consolas"/>
                <w:b w:val="0"/>
                <w:i w:val="0"/>
                <w:sz w:val="20"/>
              </w:rPr>
              <w:t>http://[LOCAL_HOST]/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works, ratings, dossiers, e-ink, review routes;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tests/test_companion_app_api.py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 artifacts (external)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Art/works/&lt;work_id&gt;/meta.json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manifest.csv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All surfaces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api/store.py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when workspace mounted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one fixture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staging_sidecars/test-wid/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JSONL logs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data/ratings_log.jsonl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data/research_requests.jsonl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Companion App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append-only (</w:t>
            </w:r>
            <w:r>
              <w:rPr>
                <w:rFonts w:ascii="Consolas" w:hAnsi="Consolas"/>
                <w:b w:val="0"/>
                <w:i w:val="0"/>
                <w:sz w:val="20"/>
              </w:rPr>
              <w:t>api/main.py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L3–5)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Backplane contracts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(planned)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validator only; no emitter (</w:t>
            </w:r>
            <w:r>
              <w:rPr>
                <w:rFonts w:ascii="Consolas" w:hAnsi="Consolas"/>
                <w:b w:val="0"/>
                <w:i w:val="0"/>
                <w:sz w:val="20"/>
              </w:rPr>
              <w:t>backplane-conformance.yml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L49–55)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Excel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Not present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E-ink feed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API </w:t>
            </w:r>
            <w:r>
              <w:rPr>
                <w:rFonts w:ascii="Consolas" w:hAnsi="Consolas"/>
                <w:b w:val="0"/>
                <w:i w:val="0"/>
                <w:sz w:val="20"/>
              </w:rPr>
              <w:t>/eink/*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src/fine_art_archive/eink/feed.py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 / LAN panels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logic present; hardware deferred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docs/NEXT_PHASE_PLAN.md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L48)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Fine-Art-Archive/</w:t>
      </w:r>
      <w:r>
        <w:br/>
      </w:r>
      <w:r>
        <w:rPr>
          <w:rFonts w:ascii="Consolas" w:hAnsi="Consolas"/>
          <w:sz w:val="20"/>
        </w:rPr>
        <w:t>├── src/fine_art_archive/     Domain library (sidecar, collect, identity, enrichment, api, eink, preference)</w:t>
      </w:r>
      <w:r>
        <w:br/>
      </w:r>
      <w:r>
        <w:rPr>
          <w:rFonts w:ascii="Consolas" w:hAnsi="Consolas"/>
          <w:sz w:val="20"/>
        </w:rPr>
        <w:t>├── schemas/                  meta.json JSON Schema</w:t>
      </w:r>
      <w:r>
        <w:br/>
      </w:r>
      <w:r>
        <w:rPr>
          <w:rFonts w:ascii="Consolas" w:hAnsi="Consolas"/>
          <w:sz w:val="20"/>
        </w:rPr>
        <w:t>├── scripts/                  CLI batch operators (~74 files)</w:t>
      </w:r>
      <w:r>
        <w:br/>
      </w:r>
      <w:r>
        <w:rPr>
          <w:rFonts w:ascii="Consolas" w:hAnsi="Consolas"/>
          <w:sz w:val="20"/>
        </w:rPr>
        <w:t>├── tests/                    Pytest (123 modules)</w:t>
      </w:r>
      <w:r>
        <w:br/>
      </w:r>
      <w:r>
        <w:rPr>
          <w:rFonts w:ascii="Consolas" w:hAnsi="Consolas"/>
          <w:sz w:val="20"/>
        </w:rPr>
        <w:t>├── config/                   Policy YAML/JSON (sources, e-ink, models, hosts)</w:t>
      </w:r>
      <w:r>
        <w:br/>
      </w:r>
      <w:r>
        <w:rPr>
          <w:rFonts w:ascii="Consolas" w:hAnsi="Consolas"/>
          <w:sz w:val="20"/>
        </w:rPr>
        <w:t>├── data/                     Repo-local logs and queues (not the artwork corpus)</w:t>
      </w:r>
      <w:r>
        <w:br/>
      </w:r>
      <w:r>
        <w:rPr>
          <w:rFonts w:ascii="Consolas" w:hAnsi="Consolas"/>
          <w:sz w:val="20"/>
        </w:rPr>
        <w:t>├── docs/                     Operator docs, contracts, roadmaps</w:t>
      </w:r>
      <w:r>
        <w:br/>
      </w:r>
      <w:r>
        <w:rPr>
          <w:rFonts w:ascii="Consolas" w:hAnsi="Consolas"/>
          <w:sz w:val="20"/>
        </w:rPr>
        <w:t>├── tools/                    LLM/CI helpers (outside installable package)</w:t>
      </w:r>
      <w:r>
        <w:br/>
      </w:r>
      <w:r>
        <w:rPr>
          <w:rFonts w:ascii="Consolas" w:hAnsi="Consolas"/>
          <w:sz w:val="20"/>
        </w:rPr>
        <w:t>├── staging_sidecars/         Single test sidecar fixture</w:t>
      </w:r>
      <w:r>
        <w:br/>
      </w:r>
      <w:r>
        <w:rPr>
          <w:rFonts w:ascii="Consolas" w:hAnsi="Consolas"/>
          <w:sz w:val="20"/>
        </w:rPr>
        <w:t>└── .github/                  Workflows/prompts — largely synced from stranske/Workflows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Sidecar schema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sidecar.py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schemas/meta.schema.json</w:t>
      </w:r>
      <w:r>
        <w:rPr>
          <w:rFonts w:ascii="Arial" w:hAnsi="Arial"/>
          <w:b w:val="0"/>
          <w:i w:val="0"/>
          <w:sz w:val="22"/>
        </w:rPr>
        <w:t>: canonical per-work JSON; all pipelines read/write this.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Manifest gate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build_manifest.py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store.py</w:t>
      </w:r>
      <w:r>
        <w:rPr>
          <w:rFonts w:ascii="Arial" w:hAnsi="Arial"/>
          <w:b w:val="0"/>
          <w:i w:val="0"/>
          <w:sz w:val="22"/>
        </w:rPr>
        <w:t xml:space="preserve">: UI lists only works in </w:t>
      </w:r>
      <w:r>
        <w:rPr>
          <w:rFonts w:ascii="Consolas" w:hAnsi="Consolas"/>
          <w:b w:val="0"/>
          <w:i w:val="0"/>
          <w:sz w:val="20"/>
        </w:rPr>
        <w:t>manifest.csv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L43–46).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D017 dedup cascade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collect/dedup_cascade.py</w:t>
      </w:r>
      <w:r>
        <w:rPr>
          <w:rFonts w:ascii="Arial" w:hAnsi="Arial"/>
          <w:b w:val="0"/>
          <w:i w:val="0"/>
          <w:sz w:val="22"/>
        </w:rPr>
        <w:t>: sha256 → dHash → artist Q-ID → title metadata → DINOv2 hook; blocks duplicate acquisitions.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Acquisition flow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collect/acquisition_flow.py</w:t>
      </w:r>
      <w:r>
        <w:rPr>
          <w:rFonts w:ascii="Arial" w:hAnsi="Arial"/>
          <w:b w:val="0"/>
          <w:i w:val="0"/>
          <w:sz w:val="22"/>
        </w:rPr>
        <w:t>: museum collectors, verify, quality, dedup in one assessment.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Wikidata enrichment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enrichment/work_qid_by_creator.py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known_works/fetchers.py</w:t>
      </w:r>
      <w:r>
        <w:rPr>
          <w:rFonts w:ascii="Arial" w:hAnsi="Arial"/>
          <w:b w:val="0"/>
          <w:i w:val="0"/>
          <w:sz w:val="22"/>
        </w:rPr>
        <w:t>: SPARQL oeuvre fetch and Q-ID resolution.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Field provenance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provenance.py</w:t>
      </w:r>
      <w:r>
        <w:rPr>
          <w:rFonts w:ascii="Arial" w:hAnsi="Arial"/>
          <w:b w:val="0"/>
          <w:i w:val="0"/>
          <w:sz w:val="22"/>
        </w:rPr>
        <w:t>: per-field research ledger in sidecars (status, source, conflicts).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Companion API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api/main.py</w:t>
      </w:r>
      <w:r>
        <w:rPr>
          <w:rFonts w:ascii="Arial" w:hAnsi="Arial"/>
          <w:b w:val="0"/>
          <w:i w:val="0"/>
          <w:sz w:val="22"/>
        </w:rPr>
        <w:t>: browse, rate, review queues, dossiers, e-ink playlists; ratings → JSONL.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Preference / selection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preference/{rocchio,bradley_terry,exhibition}.py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selection/lenses.py</w:t>
      </w:r>
      <w:r>
        <w:rPr>
          <w:rFonts w:ascii="Arial" w:hAnsi="Arial"/>
          <w:b w:val="0"/>
          <w:i w:val="0"/>
          <w:sz w:val="22"/>
        </w:rPr>
        <w:t>: learned taste and multi-lens acquisition budgeting.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Crosswalk / IIIF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crosswalk.py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iiif.py</w:t>
      </w:r>
      <w:r>
        <w:rPr>
          <w:rFonts w:ascii="Arial" w:hAnsi="Arial"/>
          <w:b w:val="0"/>
          <w:i w:val="0"/>
          <w:sz w:val="22"/>
        </w:rPr>
        <w:t>: Dublin Core, Linked Art, IIIF from sidecars.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E-ink pipeline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eink/{render_strategy,gamut,feed}.py</w:t>
      </w:r>
      <w:r>
        <w:rPr>
          <w:rFonts w:ascii="Arial" w:hAnsi="Arial"/>
          <w:b w:val="0"/>
          <w:i w:val="0"/>
          <w:sz w:val="22"/>
        </w:rPr>
        <w:t>: device-target rendering and clock-based playlist rotation.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/>
          <w:i w:val="0"/>
          <w:sz w:val="22"/>
        </w:rPr>
        <w:t>Entities: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2"/>
        </w:rPr>
        <w:t>work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work_id</w:t>
      </w:r>
      <w:r>
        <w:rPr>
          <w:rFonts w:ascii="Arial" w:hAnsi="Arial"/>
          <w:b w:val="0"/>
          <w:i w:val="0"/>
          <w:sz w:val="22"/>
        </w:rPr>
        <w:t xml:space="preserve"> (7-char hash prefix + slug, </w:t>
      </w:r>
      <w:r>
        <w:rPr>
          <w:rFonts w:ascii="Consolas" w:hAnsi="Consolas"/>
          <w:b w:val="0"/>
          <w:i w:val="0"/>
          <w:sz w:val="20"/>
        </w:rPr>
        <w:t>meta.schema.json</w:t>
      </w:r>
      <w:r>
        <w:rPr>
          <w:rFonts w:ascii="Arial" w:hAnsi="Arial"/>
          <w:b w:val="0"/>
          <w:i w:val="0"/>
          <w:sz w:val="22"/>
        </w:rPr>
        <w:t xml:space="preserve"> L17–20). Stable keys: </w:t>
      </w:r>
      <w:r>
        <w:rPr>
          <w:rFonts w:ascii="Consolas" w:hAnsi="Consolas"/>
          <w:b w:val="0"/>
          <w:i w:val="0"/>
          <w:sz w:val="20"/>
        </w:rPr>
        <w:t>stable_identifiers.wikidata_q</w:t>
      </w:r>
      <w:r>
        <w:rPr>
          <w:rFonts w:ascii="Arial" w:hAnsi="Arial"/>
          <w:b w:val="0"/>
          <w:i w:val="0"/>
          <w:sz w:val="22"/>
        </w:rPr>
        <w:t xml:space="preserve">, museum accession, </w:t>
      </w:r>
      <w:r>
        <w:rPr>
          <w:rFonts w:ascii="Consolas" w:hAnsi="Consolas"/>
          <w:b w:val="0"/>
          <w:i w:val="0"/>
          <w:sz w:val="20"/>
        </w:rPr>
        <w:t>artist.wikidata_q</w:t>
      </w:r>
      <w:r>
        <w:rPr>
          <w:rFonts w:ascii="Arial" w:hAnsi="Arial"/>
          <w:b w:val="0"/>
          <w:i w:val="0"/>
          <w:sz w:val="22"/>
        </w:rPr>
        <w:t>, ULAN.</w:t>
      </w:r>
    </w:p>
    <w:p>
      <w:r>
        <w:rPr>
          <w:rFonts w:ascii="Arial" w:hAnsi="Arial"/>
          <w:b/>
          <w:i w:val="0"/>
          <w:sz w:val="22"/>
        </w:rPr>
        <w:t>Persistence:</w:t>
      </w:r>
      <w:r>
        <w:rPr>
          <w:rFonts w:ascii="Arial" w:hAnsi="Arial"/>
          <w:b w:val="0"/>
          <w:i w:val="0"/>
          <w:sz w:val="22"/>
        </w:rPr>
        <w:t xml:space="preserve"> files only — JSON sidecars, CSV manifest, JSONL logs, and operational embedding caches; no application database is defined in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Versioning: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schema_version: "1.0"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field_provenance</w:t>
      </w:r>
      <w:r>
        <w:rPr>
          <w:rFonts w:ascii="Arial" w:hAnsi="Arial"/>
          <w:b w:val="0"/>
          <w:i w:val="0"/>
          <w:sz w:val="22"/>
        </w:rPr>
        <w:t xml:space="preserve"> records supersession via </w:t>
      </w:r>
      <w:r>
        <w:rPr>
          <w:rFonts w:ascii="Consolas" w:hAnsi="Consolas"/>
          <w:b w:val="0"/>
          <w:i w:val="0"/>
          <w:sz w:val="20"/>
        </w:rPr>
        <w:t>prior_value</w:t>
      </w:r>
      <w:r>
        <w:rPr>
          <w:rFonts w:ascii="Arial" w:hAnsi="Arial"/>
          <w:b w:val="0"/>
          <w:i w:val="0"/>
          <w:sz w:val="22"/>
        </w:rPr>
        <w:t xml:space="preserve"> (partially wired).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schemas/meta.schema.json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sidecar.write()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sidecar.validate()</w:t>
            </w:r>
            <w:r>
              <w:rPr>
                <w:rFonts w:ascii="Arial" w:hAnsi="Arial"/>
                <w:b w:val="0"/>
                <w:i w:val="0"/>
                <w:sz w:val="22"/>
              </w:rPr>
              <w:t>, all readers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run-contract-v1.md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L16–17)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capability-bundle/v1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(no code references)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identity-map-conventions.md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fleet </w:t>
            </w:r>
            <w:r>
              <w:rPr>
                <w:rFonts w:ascii="Consolas" w:hAnsi="Consolas"/>
                <w:b w:val="0"/>
                <w:i w:val="0"/>
                <w:sz w:val="20"/>
              </w:rPr>
              <w:t>manager:</w:t>
            </w:r>
            <w:r>
              <w:rPr>
                <w:rFonts w:ascii="Arial" w:hAnsi="Arial"/>
                <w:b w:val="0"/>
                <w:i w:val="0"/>
                <w:sz w:val="22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fund: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IDs; art uses </w:t>
            </w:r>
            <w:r>
              <w:rPr>
                <w:rFonts w:ascii="Consolas" w:hAnsi="Consolas"/>
                <w:b w:val="0"/>
                <w:i w:val="0"/>
                <w:sz w:val="20"/>
              </w:rPr>
              <w:t>work_id</w:t>
            </w:r>
            <w:r>
              <w:rPr>
                <w:rFonts w:ascii="Arial" w:hAnsi="Arial"/>
                <w:b w:val="0"/>
                <w:i w:val="0"/>
                <w:sz w:val="22"/>
              </w:rPr>
              <w:t>/Wikidata Q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/>
          <w:i w:val="0"/>
          <w:sz w:val="22"/>
        </w:rPr>
        <w:t>Sources:</w:t>
      </w:r>
      <w:r>
        <w:rPr>
          <w:rFonts w:ascii="Arial" w:hAnsi="Arial"/>
          <w:b w:val="0"/>
          <w:i w:val="0"/>
          <w:sz w:val="22"/>
        </w:rPr>
        <w:t xml:space="preserve"> Wikidata SPARQL (</w:t>
      </w:r>
      <w:r>
        <w:rPr>
          <w:rFonts w:ascii="Consolas" w:hAnsi="Consolas"/>
          <w:b w:val="0"/>
          <w:i w:val="0"/>
          <w:sz w:val="20"/>
        </w:rPr>
        <w:t>known_works/fetchers.py</w:t>
      </w:r>
      <w:r>
        <w:rPr>
          <w:rFonts w:ascii="Arial" w:hAnsi="Arial"/>
          <w:b w:val="0"/>
          <w:i w:val="0"/>
          <w:sz w:val="22"/>
        </w:rPr>
        <w:t>); museum APIs via collector shell scripts; Google Lens JSONL (</w:t>
      </w:r>
      <w:r>
        <w:rPr>
          <w:rFonts w:ascii="Consolas" w:hAnsi="Consolas"/>
          <w:b w:val="0"/>
          <w:i w:val="0"/>
          <w:sz w:val="20"/>
        </w:rPr>
        <w:t>apply_lens_recovery.py</w:t>
      </w:r>
      <w:r>
        <w:rPr>
          <w:rFonts w:ascii="Arial" w:hAnsi="Arial"/>
          <w:b w:val="0"/>
          <w:i w:val="0"/>
          <w:sz w:val="22"/>
        </w:rPr>
        <w:t>); Wikipedia for dossiers (</w:t>
      </w:r>
      <w:r>
        <w:rPr>
          <w:rFonts w:ascii="Consolas" w:hAnsi="Consolas"/>
          <w:b w:val="0"/>
          <w:i w:val="0"/>
          <w:sz w:val="20"/>
        </w:rPr>
        <w:t>enrichment/dossier.py</w:t>
      </w:r>
      <w:r>
        <w:rPr>
          <w:rFonts w:ascii="Arial" w:hAnsi="Arial"/>
          <w:b w:val="0"/>
          <w:i w:val="0"/>
          <w:sz w:val="22"/>
        </w:rPr>
        <w:t>). Corpus on Dropbox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L5).</w:t>
      </w:r>
    </w:p>
    <w:p>
      <w:r>
        <w:rPr>
          <w:rFonts w:ascii="Arial" w:hAnsi="Arial"/>
          <w:b/>
          <w:i w:val="0"/>
          <w:sz w:val="22"/>
        </w:rPr>
        <w:t>LLM:</w:t>
      </w:r>
      <w:r>
        <w:rPr>
          <w:rFonts w:ascii="Arial" w:hAnsi="Arial"/>
          <w:b w:val="0"/>
          <w:i w:val="0"/>
          <w:sz w:val="22"/>
        </w:rPr>
        <w:t xml:space="preserve"> not in core 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tools/llm_provider.py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scripts/langchain/*</w:t>
      </w:r>
      <w:r>
        <w:rPr>
          <w:rFonts w:ascii="Arial" w:hAnsi="Arial"/>
          <w:b w:val="0"/>
          <w:i w:val="0"/>
          <w:sz w:val="22"/>
        </w:rPr>
        <w:t xml:space="preserve"> serve </w:t>
      </w:r>
      <w:r>
        <w:rPr>
          <w:rFonts w:ascii="Arial" w:hAnsi="Arial"/>
          <w:b/>
          <w:i w:val="0"/>
          <w:sz w:val="22"/>
        </w:rPr>
        <w:t>CI agent automation</w:t>
      </w:r>
      <w:r>
        <w:rPr>
          <w:rFonts w:ascii="Arial" w:hAnsi="Arial"/>
          <w:b w:val="0"/>
          <w:i w:val="0"/>
          <w:sz w:val="22"/>
        </w:rPr>
        <w:t xml:space="preserve"> (optional LangSmith). Vision tagging: optional </w:t>
      </w:r>
      <w:r>
        <w:rPr>
          <w:rFonts w:ascii="Consolas" w:hAnsi="Consolas"/>
          <w:b w:val="0"/>
          <w:i w:val="0"/>
          <w:sz w:val="20"/>
        </w:rPr>
        <w:t>torch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transformers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[tagger]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vision_tag_works.py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Stack:</w:t>
      </w:r>
      <w:r>
        <w:rPr>
          <w:rFonts w:ascii="Arial" w:hAnsi="Arial"/>
          <w:b w:val="0"/>
          <w:i w:val="0"/>
          <w:sz w:val="22"/>
        </w:rPr>
        <w:t xml:space="preserve"> FastAPI, Pydantic, Pillow, imagehash, jsonschema, numpy; uvicorn for app. Local CLIs + local server; no Docker in README.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/>
          <w:i w:val="0"/>
          <w:sz w:val="22"/>
        </w:rPr>
        <w:t>CI: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+ reusable Python CI; </w:t>
      </w:r>
      <w:r>
        <w:rPr>
          <w:rFonts w:ascii="Arial" w:hAnsi="Arial"/>
          <w:b/>
          <w:i w:val="0"/>
          <w:sz w:val="22"/>
        </w:rPr>
        <w:t>81% coverage</w:t>
      </w:r>
      <w:r>
        <w:rPr>
          <w:rFonts w:ascii="Arial" w:hAnsi="Arial"/>
          <w:b w:val="0"/>
          <w:i w:val="0"/>
          <w:sz w:val="22"/>
        </w:rPr>
        <w:t xml:space="preserve"> floor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L49). Package </w:t>
      </w:r>
      <w:r>
        <w:rPr>
          <w:rFonts w:ascii="Arial" w:hAnsi="Arial"/>
          <w:b/>
          <w:i w:val="0"/>
          <w:sz w:val="22"/>
        </w:rPr>
        <w:t>Alpha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>). 125 test modules.</w:t>
      </w:r>
    </w:p>
    <w:p>
      <w:r>
        <w:rPr>
          <w:rFonts w:ascii="Arial" w:hAnsi="Arial"/>
          <w:b/>
          <w:i w:val="0"/>
          <w:sz w:val="22"/>
        </w:rPr>
        <w:t>Usable now:</w:t>
      </w:r>
      <w:r>
        <w:rPr>
          <w:rFonts w:ascii="Arial" w:hAnsi="Arial"/>
          <w:b w:val="0"/>
          <w:i w:val="0"/>
          <w:sz w:val="22"/>
        </w:rPr>
        <w:t xml:space="preserve"> sidecar validation, dedup, enrichment scripts, Companion API, manifest rebuild, crosswalk/IIIF.</w:t>
      </w:r>
    </w:p>
    <w:p>
      <w:r>
        <w:rPr>
          <w:rFonts w:ascii="Arial" w:hAnsi="Arial"/>
          <w:b/>
          <w:i w:val="0"/>
          <w:sz w:val="22"/>
        </w:rPr>
        <w:t>Gated / partial:</w:t>
      </w:r>
      <w:r>
        <w:rPr>
          <w:rFonts w:ascii="Arial" w:hAnsi="Arial"/>
          <w:b w:val="0"/>
          <w:i w:val="0"/>
          <w:sz w:val="22"/>
        </w:rPr>
        <w:t xml:space="preserve"> preference learning (</w:t>
      </w:r>
      <w:r>
        <w:rPr>
          <w:rFonts w:ascii="Consolas" w:hAnsi="Consolas"/>
          <w:b w:val="0"/>
          <w:i w:val="0"/>
          <w:sz w:val="20"/>
        </w:rPr>
        <w:t>NEXT_PHASE_PLAN.md</w:t>
      </w:r>
      <w:r>
        <w:rPr>
          <w:rFonts w:ascii="Arial" w:hAnsi="Arial"/>
          <w:b w:val="0"/>
          <w:i w:val="0"/>
          <w:sz w:val="22"/>
        </w:rPr>
        <w:t xml:space="preserve"> L42–43); physical e-ink; backplane emission; LLM dossier synthesis (</w:t>
      </w:r>
      <w:r>
        <w:rPr>
          <w:rFonts w:ascii="Consolas" w:hAnsi="Consolas"/>
          <w:b w:val="0"/>
          <w:i w:val="0"/>
          <w:sz w:val="20"/>
        </w:rPr>
        <w:t>dossier.py</w:t>
      </w:r>
      <w:r>
        <w:rPr>
          <w:rFonts w:ascii="Arial" w:hAnsi="Arial"/>
          <w:b w:val="0"/>
          <w:i w:val="0"/>
          <w:sz w:val="22"/>
        </w:rPr>
        <w:t xml:space="preserve"> L17–18).</w:t>
      </w:r>
    </w:p>
    <w:p>
      <w:r>
        <w:rPr>
          <w:rFonts w:ascii="Arial" w:hAnsi="Arial"/>
          <w:b/>
          <w:i w:val="0"/>
          <w:sz w:val="22"/>
        </w:rPr>
        <w:t>Key gaps:</w:t>
      </w:r>
      <w:r>
        <w:rPr>
          <w:rFonts w:ascii="Arial" w:hAnsi="Arial"/>
          <w:b w:val="0"/>
          <w:i w:val="0"/>
          <w:sz w:val="22"/>
        </w:rPr>
        <w:t xml:space="preserve"> corpus outside repo (</w:t>
      </w:r>
      <w:r>
        <w:rPr>
          <w:rFonts w:ascii="Consolas" w:hAnsi="Consolas"/>
          <w:b w:val="0"/>
          <w:i w:val="0"/>
          <w:sz w:val="20"/>
        </w:rPr>
        <w:t>docs/PROJECT_TODO.md</w:t>
      </w:r>
      <w:r>
        <w:rPr>
          <w:rFonts w:ascii="Arial" w:hAnsi="Arial"/>
          <w:b w:val="0"/>
          <w:i w:val="0"/>
          <w:sz w:val="22"/>
        </w:rPr>
        <w:t xml:space="preserve"> L11–14); manifest must be rebuilt after promotion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L52–65); lineage fields remain unread (</w:t>
      </w:r>
      <w:r>
        <w:rPr>
          <w:rFonts w:ascii="Consolas" w:hAnsi="Consolas"/>
          <w:b w:val="0"/>
          <w:i w:val="0"/>
          <w:sz w:val="20"/>
        </w:rPr>
        <w:t>docs/PROJECT_TODO.md</w:t>
      </w:r>
      <w:r>
        <w:rPr>
          <w:rFonts w:ascii="Arial" w:hAnsi="Arial"/>
          <w:b w:val="0"/>
          <w:i w:val="0"/>
          <w:sz w:val="22"/>
        </w:rPr>
        <w:t xml:space="preserve"> L56–63); DINOv2 cache can lag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2"/>
        </w:rPr>
        <w:t xml:space="preserve"> L227–232); ops scripts named in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2"/>
        </w:rPr>
        <w:t xml:space="preserve"> are absent from </w:t>
      </w:r>
      <w:r>
        <w:rPr>
          <w:rFonts w:ascii="Consolas" w:hAnsi="Consolas"/>
          <w:b w:val="0"/>
          <w:i w:val="0"/>
          <w:sz w:val="20"/>
        </w:rPr>
        <w:t>scripts/</w:t>
      </w:r>
      <w:r>
        <w:rPr>
          <w:rFonts w:ascii="Arial" w:hAnsi="Arial"/>
          <w:b w:val="0"/>
          <w:i w:val="0"/>
          <w:sz w:val="22"/>
        </w:rPr>
        <w:t>; Stage C e-ink remains dormant (</w:t>
      </w:r>
      <w:r>
        <w:rPr>
          <w:rFonts w:ascii="Consolas" w:hAnsi="Consolas"/>
          <w:b w:val="0"/>
          <w:i w:val="0"/>
          <w:sz w:val="20"/>
        </w:rPr>
        <w:t>docs/A_SERIES_ROADMAP.md</w:t>
      </w:r>
      <w:r>
        <w:rPr>
          <w:rFonts w:ascii="Arial" w:hAnsi="Arial"/>
          <w:b w:val="0"/>
          <w:i w:val="0"/>
          <w:sz w:val="22"/>
        </w:rPr>
        <w:t xml:space="preserve"> L28–46).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AGENTS.md</w:t>
      </w:r>
      <w:r>
        <w:rPr>
          <w:rFonts w:ascii="Arial" w:hAnsi="Arial"/>
          <w:b/>
          <w:i w:val="0"/>
          <w:sz w:val="22"/>
        </w:rPr>
        <w:t xml:space="preserve"> cites </w:t>
      </w:r>
      <w:r>
        <w:rPr>
          <w:rFonts w:ascii="Consolas" w:hAnsi="Consolas"/>
          <w:b/>
          <w:i w:val="0"/>
          <w:sz w:val="20"/>
        </w:rPr>
        <w:t>visual_find_in_unindexed.py</w:t>
      </w:r>
      <w:r>
        <w:rPr>
          <w:rFonts w:ascii="Arial" w:hAnsi="Arial"/>
          <w:b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0"/>
        </w:rPr>
        <w:t>promote_acquisitions.py</w:t>
      </w:r>
      <w:r>
        <w:rPr>
          <w:rFonts w:ascii="Arial" w:hAnsi="Arial"/>
          <w:b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0"/>
        </w:rPr>
        <w:t>build_unindexed_embed_cache.py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Arial" w:hAnsi="Arial"/>
          <w:b/>
          <w:i w:val="0"/>
          <w:sz w:val="22"/>
        </w:rPr>
        <w:t>not in repo</w:t>
      </w:r>
      <w:r>
        <w:rPr>
          <w:rFonts w:ascii="Arial" w:hAnsi="Arial"/>
          <w:b w:val="0"/>
          <w:i w:val="0"/>
          <w:sz w:val="22"/>
        </w:rPr>
        <w:t xml:space="preserve">; only </w:t>
      </w:r>
      <w:r>
        <w:rPr>
          <w:rFonts w:ascii="Consolas" w:hAnsi="Consolas"/>
          <w:b w:val="0"/>
          <w:i w:val="0"/>
          <w:sz w:val="20"/>
        </w:rPr>
        <w:t>visual_dedupe.py</w:t>
      </w:r>
      <w:r>
        <w:rPr>
          <w:rFonts w:ascii="Arial" w:hAnsi="Arial"/>
          <w:b w:val="0"/>
          <w:i w:val="0"/>
          <w:sz w:val="22"/>
        </w:rPr>
        <w:t xml:space="preserve"> exists.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run-contract-v1.md</w:t>
      </w:r>
      <w:r>
        <w:rPr>
          <w:rFonts w:ascii="Arial" w:hAnsi="Arial"/>
          <w:b/>
          <w:i w:val="0"/>
          <w:sz w:val="22"/>
        </w:rPr>
        <w:t xml:space="preserve"> L16–17</w:t>
      </w:r>
      <w:r>
        <w:rPr>
          <w:rFonts w:ascii="Arial" w:hAnsi="Arial"/>
          <w:b w:val="0"/>
          <w:i w:val="0"/>
          <w:sz w:val="22"/>
        </w:rPr>
        <w:t xml:space="preserve"> — no emitter; no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; CI stub skips (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L51–55).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validate_run_contract.py</w:t>
      </w:r>
      <w:r>
        <w:rPr>
          <w:rFonts w:ascii="Arial" w:hAnsi="Arial"/>
          <w:b/>
          <w:i w:val="0"/>
          <w:sz w:val="22"/>
        </w:rPr>
        <w:t xml:space="preserve"> L409–412</w:t>
      </w:r>
      <w:r>
        <w:rPr>
          <w:rFonts w:ascii="Arial" w:hAnsi="Arial"/>
          <w:b w:val="0"/>
          <w:i w:val="0"/>
          <w:sz w:val="22"/>
        </w:rPr>
        <w:t xml:space="preserve"> references </w:t>
      </w:r>
      <w:r>
        <w:rPr>
          <w:rFonts w:ascii="Consolas" w:hAnsi="Consolas"/>
          <w:b w:val="0"/>
          <w:i w:val="0"/>
          <w:sz w:val="20"/>
        </w:rPr>
        <w:t>tests/fixtures/backplane/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Arial" w:hAnsi="Arial"/>
          <w:b/>
          <w:i w:val="0"/>
          <w:sz w:val="22"/>
        </w:rPr>
        <w:t>missing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Fresh clone</w:t>
      </w:r>
      <w:r>
        <w:rPr>
          <w:rFonts w:ascii="Arial" w:hAnsi="Arial"/>
          <w:b w:val="0"/>
          <w:i w:val="0"/>
          <w:sz w:val="22"/>
        </w:rPr>
        <w:t xml:space="preserve"> contains one staged fixture, but the API store defaults to Dropbox </w:t>
      </w:r>
      <w:r>
        <w:rPr>
          <w:rFonts w:ascii="Consolas" w:hAnsi="Consolas"/>
          <w:b w:val="0"/>
          <w:i w:val="0"/>
          <w:sz w:val="20"/>
        </w:rPr>
        <w:t>Art/works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FAA_WORKS_DIR</w:t>
      </w:r>
      <w:r>
        <w:rPr>
          <w:rFonts w:ascii="Arial" w:hAnsi="Arial"/>
          <w:b w:val="0"/>
          <w:i w:val="0"/>
          <w:sz w:val="22"/>
        </w:rPr>
        <w:t xml:space="preserve"> (or legacy </w:t>
      </w:r>
      <w:r>
        <w:rPr>
          <w:rFonts w:ascii="Consolas" w:hAnsi="Consolas"/>
          <w:b w:val="0"/>
          <w:i w:val="0"/>
          <w:sz w:val="20"/>
        </w:rPr>
        <w:t>FAA_STAGING_DIR</w:t>
      </w:r>
      <w:r>
        <w:rPr>
          <w:rFonts w:ascii="Arial" w:hAnsi="Arial"/>
          <w:b w:val="0"/>
          <w:i w:val="0"/>
          <w:sz w:val="22"/>
        </w:rPr>
        <w:t>) must be set to point it at another sidecar tree (</w:t>
      </w:r>
      <w:r>
        <w:rPr>
          <w:rFonts w:ascii="Consolas" w:hAnsi="Consolas"/>
          <w:b w:val="0"/>
          <w:i w:val="0"/>
          <w:sz w:val="20"/>
        </w:rPr>
        <w:t>api/config.py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api/store.py</w:t>
      </w:r>
      <w:r>
        <w:rPr>
          <w:rFonts w:ascii="Arial" w:hAnsi="Arial"/>
          <w:b w:val="0"/>
          <w:i w:val="0"/>
          <w:sz w:val="22"/>
        </w:rPr>
        <w:t xml:space="preserve"> L23–45).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companion_app_design.md</w:t>
      </w:r>
      <w:r>
        <w:rPr>
          <w:rFonts w:ascii="Arial" w:hAnsi="Arial"/>
          <w:b w:val="0"/>
          <w:i w:val="0"/>
          <w:sz w:val="22"/>
        </w:rPr>
        <w:t xml:space="preserve"> referenced in </w:t>
      </w:r>
      <w:r>
        <w:rPr>
          <w:rFonts w:ascii="Consolas" w:hAnsi="Consolas"/>
          <w:b w:val="0"/>
          <w:i w:val="0"/>
          <w:sz w:val="20"/>
        </w:rPr>
        <w:t>NEXT_PHASE_PLAN.md</w:t>
      </w:r>
      <w:r>
        <w:rPr>
          <w:rFonts w:ascii="Arial" w:hAnsi="Arial"/>
          <w:b w:val="0"/>
          <w:i w:val="0"/>
          <w:sz w:val="22"/>
        </w:rPr>
        <w:t xml:space="preserve"> L46 — </w:t>
      </w:r>
      <w:r>
        <w:rPr>
          <w:rFonts w:ascii="Arial" w:hAnsi="Arial"/>
          <w:b/>
          <w:i w:val="0"/>
          <w:sz w:val="22"/>
        </w:rPr>
        <w:t>not in repo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Fleet </w:t>
      </w:r>
      <w:r>
        <w:rPr>
          <w:rFonts w:ascii="Consolas" w:hAnsi="Consolas"/>
          <w:b/>
          <w:i w:val="0"/>
          <w:sz w:val="20"/>
        </w:rPr>
        <w:t>identity-map</w:t>
      </w:r>
      <w:r>
        <w:rPr>
          <w:rFonts w:ascii="Arial" w:hAnsi="Arial"/>
          <w:b w:val="0"/>
          <w:i w:val="0"/>
          <w:sz w:val="22"/>
        </w:rPr>
        <w:t xml:space="preserve"> has no </w:t>
      </w:r>
      <w:r>
        <w:rPr>
          <w:rFonts w:ascii="Consolas" w:hAnsi="Consolas"/>
          <w:b w:val="0"/>
          <w:i w:val="0"/>
          <w:sz w:val="20"/>
        </w:rPr>
        <w:t>artwork</w:t>
      </w:r>
      <w:r>
        <w:rPr>
          <w:rFonts w:ascii="Arial" w:hAnsi="Arial"/>
          <w:b w:val="0"/>
          <w:i w:val="0"/>
          <w:sz w:val="22"/>
        </w:rPr>
        <w:t xml:space="preserve"> entity type; archive IDs do not match </w:t>
      </w:r>
      <w:r>
        <w:rPr>
          <w:rFonts w:ascii="Consolas" w:hAnsi="Consolas"/>
          <w:b w:val="0"/>
          <w:i w:val="0"/>
          <w:sz w:val="20"/>
        </w:rPr>
        <w:t>manager:cik_*</w:t>
      </w:r>
      <w:r>
        <w:rPr>
          <w:rFonts w:ascii="Arial" w:hAnsi="Arial"/>
          <w:b w:val="0"/>
          <w:i w:val="0"/>
          <w:sz w:val="22"/>
        </w:rPr>
        <w:t xml:space="preserve"> shape.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/>
          <w:i w:val="0"/>
          <w:sz w:val="22"/>
        </w:rPr>
        <w:t>Can OFFER: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work_id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meta.json</w:t>
      </w:r>
      <w:r>
        <w:rPr>
          <w:rFonts w:ascii="Arial" w:hAnsi="Arial"/>
          <w:b w:val="0"/>
          <w:i w:val="0"/>
          <w:sz w:val="22"/>
        </w:rPr>
        <w:t xml:space="preserve"> sidecars; Wikidata Q-IDs; </w:t>
      </w:r>
      <w:r>
        <w:rPr>
          <w:rFonts w:ascii="Consolas" w:hAnsi="Consolas"/>
          <w:b w:val="0"/>
          <w:i w:val="0"/>
          <w:sz w:val="20"/>
        </w:rPr>
        <w:t>field_provenance</w:t>
      </w:r>
      <w:r>
        <w:rPr>
          <w:rFonts w:ascii="Arial" w:hAnsi="Arial"/>
          <w:b w:val="0"/>
          <w:i w:val="0"/>
          <w:sz w:val="22"/>
        </w:rPr>
        <w:t xml:space="preserve"> evidence notes; Dublin Core / Linked Art / IIIF exports; ratings and research-request JSONL; DINOv2 embeddings (operational, off-repo).</w:t>
      </w:r>
    </w:p>
    <w:p>
      <w:r>
        <w:rPr>
          <w:rFonts w:ascii="Arial" w:hAnsi="Arial"/>
          <w:b/>
          <w:i w:val="0"/>
          <w:sz w:val="22"/>
        </w:rPr>
        <w:t>Would CONSUME:</w:t>
      </w:r>
      <w:r>
        <w:rPr>
          <w:rFonts w:ascii="Arial" w:hAnsi="Arial"/>
          <w:b w:val="0"/>
          <w:i w:val="0"/>
          <w:sz w:val="22"/>
        </w:rPr>
        <w:t xml:space="preserve"> fleet manager/fund IDs only via explicit mapping to </w:t>
      </w:r>
      <w:r>
        <w:rPr>
          <w:rFonts w:ascii="Consolas" w:hAnsi="Consolas"/>
          <w:b w:val="0"/>
          <w:i w:val="0"/>
          <w:sz w:val="20"/>
        </w:rPr>
        <w:t>holder</w:t>
      </w:r>
      <w:r>
        <w:rPr>
          <w:rFonts w:ascii="Arial" w:hAnsi="Arial"/>
          <w:b w:val="0"/>
          <w:i w:val="0"/>
          <w:sz w:val="22"/>
        </w:rPr>
        <w:t xml:space="preserve"> — no consumer today;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envelopes — validator only.</w:t>
      </w:r>
    </w:p>
    <w:p>
      <w:r>
        <w:rPr>
          <w:rFonts w:ascii="Arial" w:hAnsi="Arial"/>
          <w:b/>
          <w:i w:val="0"/>
          <w:sz w:val="22"/>
        </w:rPr>
        <w:t>Collision risks: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work_id</w:t>
      </w:r>
      <w:r>
        <w:rPr>
          <w:rFonts w:ascii="Arial" w:hAnsi="Arial"/>
          <w:b w:val="0"/>
          <w:i w:val="0"/>
          <w:sz w:val="22"/>
        </w:rPr>
        <w:t xml:space="preserve"> is archive-local; Wikidata Q must not denote a series as a work (</w:t>
      </w:r>
      <w:r>
        <w:rPr>
          <w:rFonts w:ascii="Consolas" w:hAnsi="Consolas"/>
          <w:b w:val="0"/>
          <w:i w:val="0"/>
          <w:sz w:val="20"/>
        </w:rPr>
        <w:t>sidecar.py</w:t>
      </w:r>
      <w:r>
        <w:rPr>
          <w:rFonts w:ascii="Arial" w:hAnsi="Arial"/>
          <w:b w:val="0"/>
          <w:i w:val="0"/>
          <w:sz w:val="22"/>
        </w:rPr>
        <w:t xml:space="preserve"> L45–48); fleet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holder.wikidata_q</w:t>
      </w:r>
      <w:r>
        <w:rPr>
          <w:rFonts w:ascii="Arial" w:hAnsi="Arial"/>
          <w:b w:val="0"/>
          <w:i w:val="0"/>
          <w:sz w:val="22"/>
        </w:rPr>
        <w:t xml:space="preserve"> are different namespaces; art </w:t>
      </w:r>
      <w:r>
        <w:rPr>
          <w:rFonts w:ascii="Consolas" w:hAnsi="Consolas"/>
          <w:b w:val="0"/>
          <w:i w:val="0"/>
          <w:sz w:val="20"/>
        </w:rPr>
        <w:t>category</w:t>
      </w:r>
      <w:r>
        <w:rPr>
          <w:rFonts w:ascii="Arial" w:hAnsi="Arial"/>
          <w:b w:val="0"/>
          <w:i w:val="0"/>
          <w:sz w:val="22"/>
        </w:rPr>
        <w:t xml:space="preserve"> enum ≠ Inv-Man-Intake asset classes.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Component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Sidecar validator/writer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src/fine_art_archive/sidecar.py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Field provenance ledger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src/fine_art_archive/provenance.py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Dedup cascade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src/fine_art_archive/collect/dedup_cascade.py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Multi-lens acquisition selector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src/fine_art_archive/selection/lenses.py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Exhibition quality×diversity picker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src/fine_art_archive/preference/exhibition.py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Bradley-Terry ranking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src/fine_art_archive/preference/bradley_terry.py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Dublin Core / Linked Art crosswalk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src/fine_art_archive/crosswalk.py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Dossier assembler (commerce-screened)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src/fine_art_archive/enrichment/dossier.py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E-ink playlist feed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src/fine_art_archive/eink/feed.py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Run-contract validator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LLM fallback provider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tools/llm_provider.py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r>
        <w:rPr>
          <w:rFonts w:ascii="Arial" w:hAnsi="Arial"/>
          <w:b/>
          <w:i w:val="0"/>
          <w:sz w:val="22"/>
        </w:rPr>
        <w:t>Finish scaffolded:</w:t>
      </w:r>
      <w:r>
        <w:rPr>
          <w:rFonts w:ascii="Arial" w:hAnsi="Arial"/>
          <w:b w:val="0"/>
          <w:i w:val="0"/>
          <w:sz w:val="22"/>
        </w:rPr>
        <w:t xml:space="preserve"> wire backplane fixtures + </w:t>
      </w:r>
      <w:r>
        <w:rPr>
          <w:rFonts w:ascii="Consolas" w:hAnsi="Consolas"/>
          <w:b w:val="0"/>
          <w:i w:val="0"/>
          <w:sz w:val="20"/>
        </w:rPr>
        <w:t>emit_reference_run.sh</w:t>
      </w:r>
      <w:r>
        <w:rPr>
          <w:rFonts w:ascii="Arial" w:hAnsi="Arial"/>
          <w:b w:val="0"/>
          <w:i w:val="0"/>
          <w:sz w:val="22"/>
        </w:rPr>
        <w:t xml:space="preserve"> (§8); implement a </w:t>
      </w:r>
      <w:r>
        <w:rPr>
          <w:rFonts w:ascii="Consolas" w:hAnsi="Consolas"/>
          <w:b w:val="0"/>
          <w:i w:val="0"/>
          <w:sz w:val="20"/>
        </w:rPr>
        <w:t>crop_region</w:t>
      </w:r>
      <w:r>
        <w:rPr>
          <w:rFonts w:ascii="Arial" w:hAnsi="Arial"/>
          <w:b w:val="0"/>
          <w:i w:val="0"/>
          <w:sz w:val="22"/>
        </w:rPr>
        <w:t xml:space="preserve"> consumer (</w:t>
      </w:r>
      <w:r>
        <w:rPr>
          <w:rFonts w:ascii="Consolas" w:hAnsi="Consolas"/>
          <w:b w:val="0"/>
          <w:i w:val="0"/>
          <w:sz w:val="20"/>
        </w:rPr>
        <w:t>docs/PROJECT_TODO.md</w:t>
      </w:r>
      <w:r>
        <w:rPr>
          <w:rFonts w:ascii="Arial" w:hAnsi="Arial"/>
          <w:b w:val="0"/>
          <w:i w:val="0"/>
          <w:sz w:val="22"/>
        </w:rPr>
        <w:t xml:space="preserve"> L62–63); complete </w:t>
      </w:r>
      <w:r>
        <w:rPr>
          <w:rFonts w:ascii="Consolas" w:hAnsi="Consolas"/>
          <w:b w:val="0"/>
          <w:i w:val="0"/>
          <w:sz w:val="20"/>
        </w:rPr>
        <w:t>prior_value</w:t>
      </w:r>
      <w:r>
        <w:rPr>
          <w:rFonts w:ascii="Arial" w:hAnsi="Arial"/>
          <w:b w:val="0"/>
          <w:i w:val="0"/>
          <w:sz w:val="22"/>
        </w:rPr>
        <w:t xml:space="preserve"> re-resolution (</w:t>
      </w:r>
      <w:r>
        <w:rPr>
          <w:rFonts w:ascii="Consolas" w:hAnsi="Consolas"/>
          <w:b w:val="0"/>
          <w:i w:val="0"/>
          <w:sz w:val="20"/>
        </w:rPr>
        <w:t>src/fine_art_archive/enrichment/misresolved_work_qid.py</w:t>
      </w:r>
      <w:r>
        <w:rPr>
          <w:rFonts w:ascii="Arial" w:hAnsi="Arial"/>
          <w:b w:val="0"/>
          <w:i w:val="0"/>
          <w:sz w:val="22"/>
        </w:rPr>
        <w:t xml:space="preserve"> L185); restore or delete missing ops scripts from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art-specific fleet entity type for Wikidata joins; emit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from enrichment batches; post-promotion manifest hook; DINOv2 cache freshness in </w:t>
      </w:r>
      <w:r>
        <w:rPr>
          <w:rFonts w:ascii="Consolas" w:hAnsi="Consolas"/>
          <w:b w:val="0"/>
          <w:i w:val="0"/>
          <w:sz w:val="20"/>
        </w:rPr>
        <w:t>/healthz</w:t>
      </w:r>
      <w:r>
        <w:rPr>
          <w:rFonts w:ascii="Arial" w:hAnsi="Arial"/>
          <w:b w:val="0"/>
          <w:i w:val="0"/>
          <w:sz w:val="22"/>
        </w:rPr>
        <w:t>; demand-ordered dossiers (</w:t>
      </w:r>
      <w:r>
        <w:rPr>
          <w:rFonts w:ascii="Consolas" w:hAnsi="Consolas"/>
          <w:b w:val="0"/>
          <w:i w:val="0"/>
          <w:sz w:val="20"/>
        </w:rPr>
        <w:t>docs/A_SERIES_ROADMAP.md</w:t>
      </w:r>
      <w:r>
        <w:rPr>
          <w:rFonts w:ascii="Arial" w:hAnsi="Arial"/>
          <w:b w:val="0"/>
          <w:i w:val="0"/>
          <w:sz w:val="22"/>
        </w:rPr>
        <w:t xml:space="preserve"> L55–58).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This repo is </w:t>
      </w:r>
      <w:r>
        <w:rPr>
          <w:rFonts w:ascii="Arial" w:hAnsi="Arial"/>
          <w:b/>
          <w:i w:val="0"/>
          <w:sz w:val="22"/>
        </w:rPr>
        <w:t>software for a personal art library</w:t>
      </w:r>
      <w:r>
        <w:rPr>
          <w:rFonts w:ascii="Arial" w:hAnsi="Arial"/>
          <w:b w:val="0"/>
          <w:i w:val="0"/>
          <w:sz w:val="22"/>
        </w:rPr>
        <w:t>, not the images themselves; originals and metadata sit on the owner's Dropbox and are wired in at runtime.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daily interface is a </w:t>
      </w:r>
      <w:r>
        <w:rPr>
          <w:rFonts w:ascii="Arial" w:hAnsi="Arial"/>
          <w:b/>
          <w:i w:val="0"/>
          <w:sz w:val="22"/>
        </w:rPr>
        <w:t>local web app</w:t>
      </w:r>
      <w:r>
        <w:rPr>
          <w:rFonts w:ascii="Arial" w:hAnsi="Arial"/>
          <w:b w:val="0"/>
          <w:i w:val="0"/>
          <w:sz w:val="22"/>
        </w:rPr>
        <w:t xml:space="preserve"> to browse works, record preferences, and review acquisitions — but only for works listed in a catalog file that must be refreshed when the archive grows.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Works are identified through </w:t>
      </w:r>
      <w:r>
        <w:rPr>
          <w:rFonts w:ascii="Arial" w:hAnsi="Arial"/>
          <w:b/>
          <w:i w:val="0"/>
          <w:sz w:val="22"/>
        </w:rPr>
        <w:t>public museum and Wikidata records</w:t>
      </w:r>
      <w:r>
        <w:rPr>
          <w:rFonts w:ascii="Arial" w:hAnsi="Arial"/>
          <w:b w:val="0"/>
          <w:i w:val="0"/>
          <w:sz w:val="22"/>
        </w:rPr>
        <w:t xml:space="preserve"> where possible, with explicit handling so copies and variants in different museums stay separate holdings.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Automated tests validate the </w:t>
      </w:r>
      <w:r>
        <w:rPr>
          <w:rFonts w:ascii="Arial" w:hAnsi="Arial"/>
          <w:b/>
          <w:i w:val="0"/>
          <w:sz w:val="22"/>
        </w:rPr>
        <w:t>code</w:t>
      </w:r>
      <w:r>
        <w:rPr>
          <w:rFonts w:ascii="Arial" w:hAnsi="Arial"/>
          <w:b w:val="0"/>
          <w:i w:val="0"/>
          <w:sz w:val="22"/>
        </w:rPr>
        <w:t xml:space="preserve"> well, but full-archive checks and vision models only run on the owner's machine where the files exist.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Fleet-wide research contracts are </w:t>
      </w:r>
      <w:r>
        <w:rPr>
          <w:rFonts w:ascii="Arial" w:hAnsi="Arial"/>
          <w:b/>
          <w:i w:val="0"/>
          <w:sz w:val="22"/>
        </w:rPr>
        <w:t>documented here but not yet produced</w:t>
      </w:r>
      <w:r>
        <w:rPr>
          <w:rFonts w:ascii="Arial" w:hAnsi="Arial"/>
          <w:b w:val="0"/>
          <w:i w:val="0"/>
          <w:sz w:val="22"/>
        </w:rPr>
        <w:t>; linking to investment-office tools will need an agreed mapping between artwork IDs and manager/fund IDs.</w:t>
      </w:r>
    </w:p>
    <w:p>
      <w:r>
        <w:rPr>
          <w:rFonts w:ascii="Arial" w:hAnsi="Arial"/>
          <w:b w:val="0"/>
          <w:i w:val="0"/>
          <w:sz w:val="22"/>
        </w:rPr>
        <w:t>Verified 2026-09-04T17:15:18Z by codex: 27 claims checked, 4 corrected, 0 unverifiable.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