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stranske/trip-planner — dossier (2026-09-04)</w:t>
      </w:r>
    </w:p>
    <w:p>
      <w:pPr>
        <w:pStyle w:val="Heading2"/>
      </w:pPr>
      <w:r>
        <w:rPr>
          <w:rFonts w:ascii="Arial" w:hAnsi="Arial"/>
          <w:b/>
          <w:sz w:val="26"/>
        </w:rPr>
        <w:t>1. Purpose in one paragraph</w:t>
      </w:r>
    </w:p>
    <w:p>
      <w:r>
        <w:rPr>
          <w:rFonts w:ascii="Consolas" w:hAnsi="Consolas"/>
          <w:b w:val="0"/>
          <w:i w:val="0"/>
          <w:sz w:val="20"/>
        </w:rPr>
        <w:t>trip-planner</w:t>
      </w:r>
      <w:r>
        <w:rPr>
          <w:rFonts w:ascii="Arial" w:hAnsi="Arial"/>
          <w:b w:val="0"/>
          <w:i w:val="0"/>
          <w:sz w:val="22"/>
        </w:rPr>
        <w:t xml:space="preserve"> coordinates leisure travel and policy-compliant business travel for corporate personnel. Users define trip parameters, evaluate lodging and activities, balance schedules, compare scenarios, and track budgets. For business travel, it evaluates packages against company policies to generate approval proposals. Designed around a local-first constraint, it runs inside a corporate network or on an offline workstation without cloud dependencies. It defaults to local SQLite storage and deterministic scoring, gating external LLM connections and remote microservices behind data-zone controls (</w:t>
      </w:r>
      <w:r>
        <w:rPr>
          <w:rFonts w:ascii="Consolas" w:hAnsi="Consolas"/>
          <w:b w:val="0"/>
          <w:i w:val="0"/>
          <w:sz w:val="20"/>
        </w:rPr>
        <w:t>TRIP_PLANNER_DATA_ZONE</w:t>
      </w:r>
      <w:r>
        <w:rPr>
          <w:rFonts w:ascii="Arial" w:hAnsi="Arial"/>
          <w:b w:val="0"/>
          <w:i w:val="0"/>
          <w:sz w:val="22"/>
        </w:rPr>
        <w:t>).</w:t>
      </w:r>
    </w:p>
    <w:p>
      <w:pPr>
        <w:pStyle w:val="Heading2"/>
      </w:pPr>
      <w:r>
        <w:rPr>
          <w:rFonts w:ascii="Arial" w:hAnsi="Arial"/>
          <w:b/>
          <w:sz w:val="26"/>
        </w:rPr>
        <w:t>2. Who uses it and how (surfaces)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Surface</w:t>
            </w:r>
          </w:p>
        </w:tc>
        <w:tc>
          <w:tcPr>
            <w:tcW w:type="dxa" w:w="2412"/>
          </w:tcPr>
          <w:p>
            <w:r/>
            <w:r>
              <w:rPr>
                <w:rFonts w:ascii="Arial" w:hAnsi="Arial"/>
                <w:b/>
                <w:i w:val="0"/>
                <w:sz w:val="22"/>
              </w:rPr>
              <w:t>Entry point (file)</w:t>
            </w:r>
          </w:p>
        </w:tc>
        <w:tc>
          <w:tcPr>
            <w:tcW w:type="dxa" w:w="2412"/>
          </w:tcPr>
          <w:p>
            <w:r/>
            <w:r>
              <w:rPr>
                <w:rFonts w:ascii="Arial" w:hAnsi="Arial"/>
                <w:b/>
                <w:i w:val="0"/>
                <w:sz w:val="22"/>
              </w:rPr>
              <w:t>Who uses it</w:t>
            </w:r>
          </w:p>
        </w:tc>
        <w:tc>
          <w:tcPr>
            <w:tcW w:type="dxa" w:w="2412"/>
          </w:tcPr>
          <w:p>
            <w:r/>
            <w:r>
              <w:rPr>
                <w:rFonts w:ascii="Arial" w:hAnsi="Arial"/>
                <w:b/>
                <w:i w:val="0"/>
                <w:sz w:val="22"/>
              </w:rPr>
              <w:t>Status (working / partial / scaffold) with evidence</w:t>
            </w:r>
          </w:p>
        </w:tc>
      </w:tr>
      <w:tr>
        <w:tc>
          <w:tcPr>
            <w:tcW w:type="dxa" w:w="2412"/>
          </w:tcPr>
          <w:p>
            <w:r/>
            <w:r>
              <w:rPr>
                <w:rFonts w:ascii="Arial" w:hAnsi="Arial"/>
                <w:b/>
                <w:i w:val="0"/>
                <w:sz w:val="22"/>
              </w:rPr>
              <w:t>REST Web API</w:t>
            </w:r>
          </w:p>
        </w:tc>
        <w:tc>
          <w:tcPr>
            <w:tcW w:type="dxa" w:w="2412"/>
          </w:tcPr>
          <w:p>
            <w:r/>
            <w:r>
              <w:rPr>
                <w:rFonts w:ascii="Consolas" w:hAnsi="Consolas"/>
                <w:b w:val="0"/>
                <w:i w:val="0"/>
                <w:sz w:val="20"/>
              </w:rPr>
              <w:t>trip_planner/app/main.py</w:t>
            </w:r>
          </w:p>
        </w:tc>
        <w:tc>
          <w:tcPr>
            <w:tcW w:type="dxa" w:w="2412"/>
          </w:tcPr>
          <w:p>
            <w:r/>
            <w:r>
              <w:rPr>
                <w:rFonts w:ascii="Arial" w:hAnsi="Arial"/>
                <w:b w:val="0"/>
                <w:i w:val="0"/>
                <w:sz w:val="22"/>
              </w:rPr>
              <w:t>Browser SPA, test runners</w:t>
            </w:r>
          </w:p>
        </w:tc>
        <w:tc>
          <w:tcPr>
            <w:tcW w:type="dxa" w:w="2412"/>
          </w:tcPr>
          <w:p>
            <w:r/>
            <w:r>
              <w:rPr>
                <w:rFonts w:ascii="Arial" w:hAnsi="Arial"/>
                <w:b/>
                <w:i w:val="0"/>
                <w:sz w:val="22"/>
              </w:rPr>
              <w:t>Working</w:t>
            </w:r>
            <w:r>
              <w:rPr>
                <w:rFonts w:ascii="Arial" w:hAnsi="Arial"/>
                <w:b w:val="0"/>
                <w:i w:val="0"/>
                <w:sz w:val="22"/>
              </w:rPr>
              <w:t>. FastAPI backend for auth, trips, workspace, and proposals (</w:t>
            </w:r>
            <w:r>
              <w:rPr>
                <w:rFonts w:ascii="Consolas" w:hAnsi="Consolas"/>
                <w:b w:val="0"/>
                <w:i w:val="0"/>
                <w:sz w:val="20"/>
              </w:rPr>
              <w:t>routes/</w:t>
            </w:r>
            <w:r>
              <w:rPr>
                <w:rFonts w:ascii="Arial" w:hAnsi="Arial"/>
                <w:b w:val="0"/>
                <w:i w:val="0"/>
                <w:sz w:val="22"/>
              </w:rPr>
              <w:t xml:space="preserve">). Verified in </w:t>
            </w:r>
            <w:r>
              <w:rPr>
                <w:rFonts w:ascii="Consolas" w:hAnsi="Consolas"/>
                <w:b w:val="0"/>
                <w:i w:val="0"/>
                <w:sz w:val="20"/>
              </w:rPr>
              <w:t>tests/app/test_trip_routes.py</w:t>
            </w:r>
            <w:r>
              <w:rPr>
                <w:rFonts w:ascii="Arial" w:hAnsi="Arial"/>
                <w:b w:val="0"/>
                <w:i w:val="0"/>
                <w:sz w:val="22"/>
              </w:rPr>
              <w:t>.</w:t>
            </w:r>
          </w:p>
        </w:tc>
      </w:tr>
      <w:tr>
        <w:tc>
          <w:tcPr>
            <w:tcW w:type="dxa" w:w="2412"/>
          </w:tcPr>
          <w:p>
            <w:r/>
            <w:r>
              <w:rPr>
                <w:rFonts w:ascii="Arial" w:hAnsi="Arial"/>
                <w:b/>
                <w:i w:val="0"/>
                <w:sz w:val="22"/>
              </w:rPr>
              <w:t>Web UI (SPA)</w:t>
            </w:r>
          </w:p>
        </w:tc>
        <w:tc>
          <w:tcPr>
            <w:tcW w:type="dxa" w:w="2412"/>
          </w:tcPr>
          <w:p>
            <w:r/>
            <w:r>
              <w:rPr>
                <w:rFonts w:ascii="Consolas" w:hAnsi="Consolas"/>
                <w:b w:val="0"/>
                <w:i w:val="0"/>
                <w:sz w:val="20"/>
              </w:rPr>
              <w:t>frontend/src/main.tsx</w:t>
            </w:r>
          </w:p>
        </w:tc>
        <w:tc>
          <w:tcPr>
            <w:tcW w:type="dxa" w:w="2412"/>
          </w:tcPr>
          <w:p>
            <w:r/>
            <w:r>
              <w:rPr>
                <w:rFonts w:ascii="Arial" w:hAnsi="Arial"/>
                <w:b w:val="0"/>
                <w:i w:val="0"/>
                <w:sz w:val="22"/>
              </w:rPr>
              <w:t>Travelers, travel managers</w:t>
            </w:r>
          </w:p>
        </w:tc>
        <w:tc>
          <w:tcPr>
            <w:tcW w:type="dxa" w:w="2412"/>
          </w:tcPr>
          <w:p>
            <w:r/>
            <w:r>
              <w:rPr>
                <w:rFonts w:ascii="Arial" w:hAnsi="Arial"/>
                <w:b/>
                <w:i w:val="0"/>
                <w:sz w:val="22"/>
              </w:rPr>
              <w:t>Working</w:t>
            </w:r>
            <w:r>
              <w:rPr>
                <w:rFonts w:ascii="Arial" w:hAnsi="Arial"/>
                <w:b w:val="0"/>
                <w:i w:val="0"/>
                <w:sz w:val="22"/>
              </w:rPr>
              <w:t>. React 19 / Vite SPA (</w:t>
            </w:r>
            <w:r>
              <w:rPr>
                <w:rFonts w:ascii="Consolas" w:hAnsi="Consolas"/>
                <w:b w:val="0"/>
                <w:i w:val="0"/>
                <w:sz w:val="20"/>
              </w:rPr>
              <w:t>src/router.tsx</w:t>
            </w:r>
            <w:r>
              <w:rPr>
                <w:rFonts w:ascii="Arial" w:hAnsi="Arial"/>
                <w:b w:val="0"/>
                <w:i w:val="0"/>
                <w:sz w:val="22"/>
              </w:rPr>
              <w:t>) covering onboarding, trip creation, and workspace. Verified via Playwright canary (</w:t>
            </w:r>
            <w:r>
              <w:rPr>
                <w:rFonts w:ascii="Consolas" w:hAnsi="Consolas"/>
                <w:b w:val="0"/>
                <w:i w:val="0"/>
                <w:sz w:val="20"/>
              </w:rPr>
              <w:t>scripts/run_two_trip_ui_canary.sh</w:t>
            </w:r>
            <w:r>
              <w:rPr>
                <w:rFonts w:ascii="Arial" w:hAnsi="Arial"/>
                <w:b w:val="0"/>
                <w:i w:val="0"/>
                <w:sz w:val="22"/>
              </w:rPr>
              <w:t>).</w:t>
            </w:r>
          </w:p>
        </w:tc>
      </w:tr>
      <w:tr>
        <w:tc>
          <w:tcPr>
            <w:tcW w:type="dxa" w:w="2412"/>
          </w:tcPr>
          <w:p>
            <w:r/>
            <w:r>
              <w:rPr>
                <w:rFonts w:ascii="Arial" w:hAnsi="Arial"/>
                <w:b/>
                <w:i w:val="0"/>
                <w:sz w:val="22"/>
              </w:rPr>
              <w:t>Operator CLI</w:t>
            </w:r>
          </w:p>
        </w:tc>
        <w:tc>
          <w:tcPr>
            <w:tcW w:type="dxa" w:w="2412"/>
          </w:tcPr>
          <w:p>
            <w:r/>
            <w:r>
              <w:rPr>
                <w:rFonts w:ascii="Consolas" w:hAnsi="Consolas"/>
                <w:b w:val="0"/>
                <w:i w:val="0"/>
                <w:sz w:val="20"/>
              </w:rPr>
              <w:t>scripts/seed_demo_data.py</w:t>
            </w:r>
          </w:p>
        </w:tc>
        <w:tc>
          <w:tcPr>
            <w:tcW w:type="dxa" w:w="2412"/>
          </w:tcPr>
          <w:p>
            <w:r/>
            <w:r>
              <w:rPr>
                <w:rFonts w:ascii="Arial" w:hAnsi="Arial"/>
                <w:b w:val="0"/>
                <w:i w:val="0"/>
                <w:sz w:val="22"/>
              </w:rPr>
              <w:t>Developers, test automation</w:t>
            </w:r>
          </w:p>
        </w:tc>
        <w:tc>
          <w:tcPr>
            <w:tcW w:type="dxa" w:w="2412"/>
          </w:tcPr>
          <w:p>
            <w:r/>
            <w:r>
              <w:rPr>
                <w:rFonts w:ascii="Arial" w:hAnsi="Arial"/>
                <w:b/>
                <w:i w:val="0"/>
                <w:sz w:val="22"/>
              </w:rPr>
              <w:t>Working</w:t>
            </w:r>
            <w:r>
              <w:rPr>
                <w:rFonts w:ascii="Arial" w:hAnsi="Arial"/>
                <w:b w:val="0"/>
                <w:i w:val="0"/>
                <w:sz w:val="22"/>
              </w:rPr>
              <w:t>. Seeds demo user (</w:t>
            </w:r>
            <w:r>
              <w:rPr>
                <w:rFonts w:ascii="Consolas" w:hAnsi="Consolas"/>
                <w:b w:val="0"/>
                <w:i w:val="0"/>
                <w:sz w:val="20"/>
              </w:rPr>
              <w:t>demo@trip-planner.local</w:t>
            </w:r>
            <w:r>
              <w:rPr>
                <w:rFonts w:ascii="Arial" w:hAnsi="Arial"/>
                <w:b w:val="0"/>
                <w:i w:val="0"/>
                <w:sz w:val="22"/>
              </w:rPr>
              <w:t xml:space="preserve">); </w:t>
            </w:r>
            <w:r>
              <w:rPr>
                <w:rFonts w:ascii="Consolas" w:hAnsi="Consolas"/>
                <w:b w:val="0"/>
                <w:i w:val="0"/>
                <w:sz w:val="20"/>
              </w:rPr>
              <w:t>scripts/check_full_product_verification.py</w:t>
            </w:r>
            <w:r>
              <w:rPr>
                <w:rFonts w:ascii="Arial" w:hAnsi="Arial"/>
                <w:b w:val="0"/>
                <w:i w:val="0"/>
                <w:sz w:val="22"/>
              </w:rPr>
              <w:t xml:space="preserve"> verifies product journeys.</w:t>
            </w:r>
          </w:p>
        </w:tc>
      </w:tr>
      <w:tr>
        <w:tc>
          <w:tcPr>
            <w:tcW w:type="dxa" w:w="2412"/>
          </w:tcPr>
          <w:p>
            <w:r/>
            <w:r>
              <w:rPr>
                <w:rFonts w:ascii="Arial" w:hAnsi="Arial"/>
                <w:b/>
                <w:i w:val="0"/>
                <w:sz w:val="22"/>
              </w:rPr>
              <w:t>Map Card</w:t>
            </w:r>
          </w:p>
        </w:tc>
        <w:tc>
          <w:tcPr>
            <w:tcW w:type="dxa" w:w="2412"/>
          </w:tcPr>
          <w:p>
            <w:r/>
            <w:r>
              <w:rPr>
                <w:rFonts w:ascii="Consolas" w:hAnsi="Consolas"/>
                <w:b w:val="0"/>
                <w:i w:val="0"/>
                <w:sz w:val="20"/>
              </w:rPr>
              <w:t>frontend/src/components/maps/TripMap.tsx</w:t>
            </w:r>
          </w:p>
        </w:tc>
        <w:tc>
          <w:tcPr>
            <w:tcW w:type="dxa" w:w="2412"/>
          </w:tcPr>
          <w:p>
            <w:r/>
            <w:r>
              <w:rPr>
                <w:rFonts w:ascii="Arial" w:hAnsi="Arial"/>
                <w:b w:val="0"/>
                <w:i w:val="0"/>
                <w:sz w:val="22"/>
              </w:rPr>
              <w:t>Travelers checking routes</w:t>
            </w:r>
          </w:p>
        </w:tc>
        <w:tc>
          <w:tcPr>
            <w:tcW w:type="dxa" w:w="2412"/>
          </w:tcPr>
          <w:p>
            <w:r/>
            <w:r>
              <w:rPr>
                <w:rFonts w:ascii="Arial" w:hAnsi="Arial"/>
                <w:b/>
                <w:i w:val="0"/>
                <w:sz w:val="22"/>
              </w:rPr>
              <w:t>Partial (Bounded Fallback)</w:t>
            </w:r>
            <w:r>
              <w:rPr>
                <w:rFonts w:ascii="Arial" w:hAnsi="Arial"/>
                <w:b w:val="0"/>
                <w:i w:val="0"/>
                <w:sz w:val="22"/>
              </w:rPr>
              <w:t xml:space="preserve">. Renders Google Maps when the JS API loads with a key; otherwise falls back to bounded SVG schematics per </w:t>
            </w:r>
            <w:r>
              <w:rPr>
                <w:rFonts w:ascii="Consolas" w:hAnsi="Consolas"/>
                <w:b w:val="0"/>
                <w:i w:val="0"/>
                <w:sz w:val="20"/>
              </w:rPr>
              <w:t>docs/contracts/route-context-map-target.md</w:t>
            </w:r>
            <w:r>
              <w:rPr>
                <w:rFonts w:ascii="Arial" w:hAnsi="Arial"/>
                <w:b w:val="0"/>
                <w:i w:val="0"/>
                <w:sz w:val="22"/>
              </w:rPr>
              <w:t>. Live distance/geometry verification remains a follow-up (</w:t>
            </w:r>
            <w:r>
              <w:rPr>
                <w:rFonts w:ascii="Consolas" w:hAnsi="Consolas"/>
                <w:b w:val="0"/>
                <w:i w:val="0"/>
                <w:sz w:val="20"/>
              </w:rPr>
              <w:t>docs/reports/runtime-seam-audit.md:30</w:t>
            </w:r>
            <w:r>
              <w:rPr>
                <w:rFonts w:ascii="Arial" w:hAnsi="Arial"/>
                <w:b w:val="0"/>
                <w:i w:val="0"/>
                <w:sz w:val="22"/>
              </w:rPr>
              <w:t xml:space="preserve">, Issue </w:t>
            </w:r>
            <w:r>
              <w:rPr>
                <w:rFonts w:ascii="Consolas" w:hAnsi="Consolas"/>
                <w:b w:val="0"/>
                <w:i w:val="0"/>
                <w:sz w:val="20"/>
              </w:rPr>
              <w:t>#1191</w:t>
            </w:r>
            <w:r>
              <w:rPr>
                <w:rFonts w:ascii="Arial" w:hAnsi="Arial"/>
                <w:b w:val="0"/>
                <w:i w:val="0"/>
                <w:sz w:val="22"/>
              </w:rPr>
              <w:t>).</w:t>
            </w:r>
          </w:p>
        </w:tc>
      </w:tr>
      <w:tr>
        <w:tc>
          <w:tcPr>
            <w:tcW w:type="dxa" w:w="2412"/>
          </w:tcPr>
          <w:p>
            <w:r/>
            <w:r>
              <w:rPr>
                <w:rFonts w:ascii="Arial" w:hAnsi="Arial"/>
                <w:b/>
                <w:i w:val="0"/>
                <w:sz w:val="22"/>
              </w:rPr>
              <w:t>TPP Remote Client</w:t>
            </w:r>
          </w:p>
        </w:tc>
        <w:tc>
          <w:tcPr>
            <w:tcW w:type="dxa" w:w="2412"/>
          </w:tcPr>
          <w:p>
            <w:r/>
            <w:r>
              <w:rPr>
                <w:rFonts w:ascii="Consolas" w:hAnsi="Consolas"/>
                <w:b w:val="0"/>
                <w:i w:val="0"/>
                <w:sz w:val="20"/>
              </w:rPr>
              <w:t>trip_planner/integrations/tpp/client.py</w:t>
            </w:r>
          </w:p>
        </w:tc>
        <w:tc>
          <w:tcPr>
            <w:tcW w:type="dxa" w:w="2412"/>
          </w:tcPr>
          <w:p>
            <w:r/>
            <w:r>
              <w:rPr>
                <w:rFonts w:ascii="Arial" w:hAnsi="Arial"/>
                <w:b w:val="0"/>
                <w:i w:val="0"/>
                <w:sz w:val="22"/>
              </w:rPr>
              <w:t>Compliance teams, expense systems</w:t>
            </w:r>
          </w:p>
        </w:tc>
        <w:tc>
          <w:tcPr>
            <w:tcW w:type="dxa" w:w="2412"/>
          </w:tcPr>
          <w:p>
            <w:r/>
            <w:r>
              <w:rPr>
                <w:rFonts w:ascii="Arial" w:hAnsi="Arial"/>
                <w:b/>
                <w:i w:val="0"/>
                <w:sz w:val="22"/>
              </w:rPr>
              <w:t>Partial (Integration Seam)</w:t>
            </w:r>
            <w:r>
              <w:rPr>
                <w:rFonts w:ascii="Arial" w:hAnsi="Arial"/>
                <w:b w:val="0"/>
                <w:i w:val="0"/>
                <w:sz w:val="22"/>
              </w:rPr>
              <w:t>. HTTP client with circuit breaking (</w:t>
            </w:r>
            <w:r>
              <w:rPr>
                <w:rFonts w:ascii="Consolas" w:hAnsi="Consolas"/>
                <w:b w:val="0"/>
                <w:i w:val="0"/>
                <w:sz w:val="20"/>
              </w:rPr>
              <w:t>_CircuitBreaker</w:t>
            </w:r>
            <w:r>
              <w:rPr>
                <w:rFonts w:ascii="Arial" w:hAnsi="Arial"/>
                <w:b w:val="0"/>
                <w:i w:val="0"/>
                <w:sz w:val="22"/>
              </w:rPr>
              <w:t>). Disabled by default (</w:t>
            </w:r>
            <w:r>
              <w:rPr>
                <w:rFonts w:ascii="Consolas" w:hAnsi="Consolas"/>
                <w:b w:val="0"/>
                <w:i w:val="0"/>
                <w:sz w:val="20"/>
              </w:rPr>
              <w:t>live_tpp=off</w:t>
            </w:r>
            <w:r>
              <w:rPr>
                <w:rFonts w:ascii="Arial" w:hAnsi="Arial"/>
                <w:b w:val="0"/>
                <w:i w:val="0"/>
                <w:sz w:val="22"/>
              </w:rPr>
              <w:t>), using local evaluation (</w:t>
            </w:r>
            <w:r>
              <w:rPr>
                <w:rFonts w:ascii="Consolas" w:hAnsi="Consolas"/>
                <w:b w:val="0"/>
                <w:i w:val="0"/>
                <w:sz w:val="20"/>
              </w:rPr>
              <w:t>trip_planner/business/approval_ready.py</w:t>
            </w:r>
            <w:r>
              <w:rPr>
                <w:rFonts w:ascii="Arial" w:hAnsi="Arial"/>
                <w:b w:val="0"/>
                <w:i w:val="0"/>
                <w:sz w:val="22"/>
              </w:rPr>
              <w:t>).</w:t>
            </w:r>
          </w:p>
        </w:tc>
      </w:tr>
      <w:tr>
        <w:tc>
          <w:tcPr>
            <w:tcW w:type="dxa" w:w="2412"/>
          </w:tcPr>
          <w:p>
            <w:r/>
            <w:r>
              <w:rPr>
                <w:rFonts w:ascii="Arial" w:hAnsi="Arial"/>
                <w:b/>
                <w:i w:val="0"/>
                <w:sz w:val="22"/>
              </w:rPr>
              <w:t>Legacy HTML Generator</w:t>
            </w:r>
          </w:p>
        </w:tc>
        <w:tc>
          <w:tcPr>
            <w:tcW w:type="dxa" w:w="2412"/>
          </w:tcPr>
          <w:p>
            <w:r/>
            <w:r>
              <w:rPr>
                <w:rFonts w:ascii="Consolas" w:hAnsi="Consolas"/>
                <w:b w:val="0"/>
                <w:i w:val="0"/>
                <w:sz w:val="20"/>
              </w:rPr>
              <w:t>scripts/build_html.py</w:t>
            </w:r>
          </w:p>
        </w:tc>
        <w:tc>
          <w:tcPr>
            <w:tcW w:type="dxa" w:w="2412"/>
          </w:tcPr>
          <w:p>
            <w:r/>
            <w:r>
              <w:rPr>
                <w:rFonts w:ascii="Arial" w:hAnsi="Arial"/>
                <w:b w:val="0"/>
                <w:i w:val="0"/>
                <w:sz w:val="22"/>
              </w:rPr>
              <w:t>Legacy demo reviewers</w:t>
            </w:r>
          </w:p>
        </w:tc>
        <w:tc>
          <w:tcPr>
            <w:tcW w:type="dxa" w:w="2412"/>
          </w:tcPr>
          <w:p>
            <w:r/>
            <w:r>
              <w:rPr>
                <w:rFonts w:ascii="Arial" w:hAnsi="Arial"/>
                <w:b/>
                <w:i w:val="0"/>
                <w:sz w:val="22"/>
              </w:rPr>
              <w:t>Scaffold / Broken Legacy</w:t>
            </w:r>
            <w:r>
              <w:rPr>
                <w:rFonts w:ascii="Arial" w:hAnsi="Arial"/>
                <w:b w:val="0"/>
                <w:i w:val="0"/>
                <w:sz w:val="22"/>
              </w:rPr>
              <w:t xml:space="preserve">. Renders static HTML from </w:t>
            </w:r>
            <w:r>
              <w:rPr>
                <w:rFonts w:ascii="Consolas" w:hAnsi="Consolas"/>
                <w:b w:val="0"/>
                <w:i w:val="0"/>
                <w:sz w:val="20"/>
              </w:rPr>
              <w:t>data/</w:t>
            </w:r>
            <w:r>
              <w:rPr>
                <w:rFonts w:ascii="Arial" w:hAnsi="Arial"/>
                <w:b w:val="0"/>
                <w:i w:val="0"/>
                <w:sz w:val="22"/>
              </w:rPr>
              <w:t xml:space="preserve">. Requires unlisted </w:t>
            </w:r>
            <w:r>
              <w:rPr>
                <w:rFonts w:ascii="Consolas" w:hAnsi="Consolas"/>
                <w:b w:val="0"/>
                <w:i w:val="0"/>
                <w:sz w:val="20"/>
              </w:rPr>
              <w:t>jinja2</w:t>
            </w:r>
            <w:r>
              <w:rPr>
                <w:rFonts w:ascii="Arial" w:hAnsi="Arial"/>
                <w:b w:val="0"/>
                <w:i w:val="0"/>
                <w:sz w:val="22"/>
              </w:rPr>
              <w:t xml:space="preserve">; </w:t>
            </w:r>
            <w:r>
              <w:rPr>
                <w:rFonts w:ascii="Consolas" w:hAnsi="Consolas"/>
                <w:b w:val="0"/>
                <w:i w:val="0"/>
                <w:sz w:val="20"/>
              </w:rPr>
              <w:t>tests/test_build_html.py</w:t>
            </w:r>
            <w:r>
              <w:rPr>
                <w:rFonts w:ascii="Arial" w:hAnsi="Arial"/>
                <w:b w:val="0"/>
                <w:i w:val="0"/>
                <w:sz w:val="22"/>
              </w:rPr>
              <w:t xml:space="preserve"> is skipped in pytest (</w:t>
            </w:r>
            <w:r>
              <w:rPr>
                <w:rFonts w:ascii="Consolas" w:hAnsi="Consolas"/>
                <w:b w:val="0"/>
                <w:i w:val="0"/>
                <w:sz w:val="20"/>
              </w:rPr>
              <w:t>pyproject.toml:65</w:t>
            </w:r>
            <w:r>
              <w:rPr>
                <w:rFonts w:ascii="Arial" w:hAnsi="Arial"/>
                <w:b w:val="0"/>
                <w:i w:val="0"/>
                <w:sz w:val="22"/>
              </w:rPr>
              <w:t>).</w:t>
            </w:r>
          </w:p>
        </w:tc>
      </w:tr>
    </w:tbl>
    <w:p/>
    <w:p>
      <w:pPr>
        <w:pStyle w:val="Heading2"/>
      </w:pPr>
      <w:r>
        <w:rPr>
          <w:rFonts w:ascii="Arial" w:hAnsi="Arial"/>
          <w:b/>
          <w:sz w:val="26"/>
        </w:rPr>
        <w:t>3. Structure map</w:t>
      </w:r>
    </w:p>
    <w:p>
      <w:pPr>
        <w:ind w:left="360"/>
      </w:pPr>
      <w:r>
        <w:rPr>
          <w:rFonts w:ascii="Consolas" w:hAnsi="Consolas"/>
          <w:sz w:val="20"/>
        </w:rPr>
        <w:t>stranske/trip-planner/</w:t>
      </w:r>
      <w:r>
        <w:br/>
      </w:r>
      <w:r>
        <w:rPr>
          <w:rFonts w:ascii="Consolas" w:hAnsi="Consolas"/>
          <w:sz w:val="20"/>
        </w:rPr>
        <w:t>├── trip_planner/                  # Core Python package</w:t>
      </w:r>
      <w:r>
        <w:br/>
      </w:r>
      <w:r>
        <w:rPr>
          <w:rFonts w:ascii="Consolas" w:hAnsi="Consolas"/>
          <w:sz w:val="20"/>
        </w:rPr>
        <w:t>│   ├── app/                       # FastAPI routes, schemas, workspace services</w:t>
      </w:r>
      <w:r>
        <w:br/>
      </w:r>
      <w:r>
        <w:rPr>
          <w:rFonts w:ascii="Consolas" w:hAnsi="Consolas"/>
          <w:sz w:val="20"/>
        </w:rPr>
        <w:t>│   ├── business/                  # Policy rules and approval packages</w:t>
      </w:r>
      <w:r>
        <w:br/>
      </w:r>
      <w:r>
        <w:rPr>
          <w:rFonts w:ascii="Consolas" w:hAnsi="Consolas"/>
          <w:sz w:val="20"/>
        </w:rPr>
        <w:t>│   ├── contracts/                 # Canonical domain contracts (options, trips)</w:t>
      </w:r>
      <w:r>
        <w:br/>
      </w:r>
      <w:r>
        <w:rPr>
          <w:rFonts w:ascii="Consolas" w:hAnsi="Consolas"/>
          <w:sz w:val="20"/>
        </w:rPr>
        <w:t>│   ├── options/                   # Activities, lodging, transit, bundles</w:t>
      </w:r>
      <w:r>
        <w:br/>
      </w:r>
      <w:r>
        <w:rPr>
          <w:rFonts w:ascii="Consolas" w:hAnsi="Consolas"/>
          <w:sz w:val="20"/>
        </w:rPr>
        <w:t>│   ├── ranking/                   # Scoring engines for leisure/business</w:t>
      </w:r>
      <w:r>
        <w:br/>
      </w:r>
      <w:r>
        <w:rPr>
          <w:rFonts w:ascii="Consolas" w:hAnsi="Consolas"/>
          <w:sz w:val="20"/>
        </w:rPr>
        <w:t>│   ├── persistence/               # SQLAlchemy models and migrations</w:t>
      </w:r>
      <w:r>
        <w:br/>
      </w:r>
      <w:r>
        <w:rPr>
          <w:rFonts w:ascii="Consolas" w:hAnsi="Consolas"/>
          <w:sz w:val="20"/>
        </w:rPr>
        <w:t>│   ├── state/                     # Repositories for trips and scenarios</w:t>
      </w:r>
      <w:r>
        <w:br/>
      </w:r>
      <w:r>
        <w:rPr>
          <w:rFonts w:ascii="Consolas" w:hAnsi="Consolas"/>
          <w:sz w:val="20"/>
        </w:rPr>
        <w:t>│   ├── integrations/              # External client adapters (tpp/)</w:t>
      </w:r>
      <w:r>
        <w:br/>
      </w:r>
      <w:r>
        <w:rPr>
          <w:rFonts w:ascii="Consolas" w:hAnsi="Consolas"/>
          <w:sz w:val="20"/>
        </w:rPr>
        <w:t>│   └── resources/                 # Seeded JSON catalog files</w:t>
      </w:r>
      <w:r>
        <w:br/>
      </w:r>
      <w:r>
        <w:rPr>
          <w:rFonts w:ascii="Consolas" w:hAnsi="Consolas"/>
          <w:sz w:val="20"/>
        </w:rPr>
        <w:t>├── frontend/                      # React 19 / Vite web client</w:t>
      </w:r>
      <w:r>
        <w:br/>
      </w:r>
      <w:r>
        <w:rPr>
          <w:rFonts w:ascii="Consolas" w:hAnsi="Consolas"/>
          <w:sz w:val="20"/>
        </w:rPr>
        <w:t>├── docs/                          # Architecture epics and contracts/</w:t>
      </w:r>
      <w:r>
        <w:br/>
      </w:r>
      <w:r>
        <w:rPr>
          <w:rFonts w:ascii="Consolas" w:hAnsi="Consolas"/>
          <w:sz w:val="20"/>
        </w:rPr>
        <w:t>├── scripts/                       # Operational, verification, and test scripts</w:t>
      </w:r>
      <w:r>
        <w:br/>
      </w:r>
      <w:r>
        <w:rPr>
          <w:rFonts w:ascii="Consolas" w:hAnsi="Consolas"/>
          <w:sz w:val="20"/>
        </w:rPr>
        <w:t>├── tests/                         # Pytest test suite</w:t>
      </w:r>
      <w:r>
        <w:br/>
      </w:r>
      <w:r>
        <w:rPr>
          <w:rFonts w:ascii="Consolas" w:hAnsi="Consolas"/>
          <w:sz w:val="20"/>
        </w:rPr>
        <w:t>├── data/                          # Legacy JSON datasets</w:t>
      </w:r>
      <w:r>
        <w:br/>
      </w:r>
      <w:r>
        <w:rPr>
          <w:rFonts w:ascii="Consolas" w:hAnsi="Consolas"/>
          <w:sz w:val="20"/>
        </w:rPr>
        <w:t>└── Synced from a shared engineering-standards repository: # Workflows CI and backplane scripts</w:t>
      </w:r>
    </w:p>
    <w:p/>
    <w:p>
      <w:pPr>
        <w:pStyle w:val="Heading2"/>
      </w:pPr>
      <w:r>
        <w:rPr>
          <w:rFonts w:ascii="Arial" w:hAnsi="Arial"/>
          <w:b/>
          <w:sz w:val="26"/>
        </w:rPr>
        <w:t>4. Major code features you must understand to extend it</w:t>
      </w:r>
    </w:p>
    <w:p>
      <w:pPr>
        <w:pStyle w:val="ListBullet"/>
      </w:pPr>
      <w:r>
        <w:rPr>
          <w:rFonts w:ascii="Arial" w:hAnsi="Arial"/>
          <w:b/>
          <w:i w:val="0"/>
          <w:sz w:val="22"/>
        </w:rPr>
        <w:t>Workspace State Aggregator</w:t>
      </w:r>
      <w:r>
        <w:rPr>
          <w:rFonts w:ascii="Arial" w:hAnsi="Arial"/>
          <w:b w:val="0"/>
          <w:i w:val="0"/>
          <w:sz w:val="22"/>
        </w:rPr>
        <w:t xml:space="preserve"> (</w:t>
      </w:r>
      <w:r>
        <w:rPr>
          <w:rFonts w:ascii="Consolas" w:hAnsi="Consolas"/>
          <w:b w:val="0"/>
          <w:i w:val="0"/>
          <w:sz w:val="20"/>
        </w:rPr>
        <w:t>trip_planner.app.services.workspace:get_workspace_payload</w:t>
      </w:r>
      <w:r>
        <w:rPr>
          <w:rFonts w:ascii="Arial" w:hAnsi="Arial"/>
          <w:b w:val="0"/>
          <w:i w:val="0"/>
          <w:sz w:val="22"/>
        </w:rPr>
        <w:t xml:space="preserve">): Assembles workspace JSON from </w:t>
      </w:r>
      <w:r>
        <w:rPr>
          <w:rFonts w:ascii="Consolas" w:hAnsi="Consolas"/>
          <w:b w:val="0"/>
          <w:i w:val="0"/>
          <w:sz w:val="20"/>
        </w:rPr>
        <w:t>trip_id</w:t>
      </w:r>
      <w:r>
        <w:rPr>
          <w:rFonts w:ascii="Arial" w:hAnsi="Arial"/>
          <w:b w:val="0"/>
          <w:i w:val="0"/>
          <w:sz w:val="22"/>
        </w:rPr>
        <w:t>, credentials, and db session. Why it matters: Central hydration nexus for frontend views.</w:t>
      </w:r>
    </w:p>
    <w:p>
      <w:pPr>
        <w:pStyle w:val="ListBullet"/>
      </w:pPr>
      <w:r>
        <w:rPr>
          <w:rFonts w:ascii="Arial" w:hAnsi="Arial"/>
          <w:b/>
          <w:i w:val="0"/>
          <w:sz w:val="22"/>
        </w:rPr>
        <w:t>Conversational Planner Engine</w:t>
      </w:r>
      <w:r>
        <w:rPr>
          <w:rFonts w:ascii="Arial" w:hAnsi="Arial"/>
          <w:b w:val="0"/>
          <w:i w:val="0"/>
          <w:sz w:val="22"/>
        </w:rPr>
        <w:t xml:space="preserve"> (</w:t>
      </w:r>
      <w:r>
        <w:rPr>
          <w:rFonts w:ascii="Consolas" w:hAnsi="Consolas"/>
          <w:b w:val="0"/>
          <w:i w:val="0"/>
          <w:sz w:val="20"/>
        </w:rPr>
        <w:t>trip_planner.app.services.planner:submit_planner_turn</w:t>
      </w:r>
      <w:r>
        <w:rPr>
          <w:rFonts w:ascii="Arial" w:hAnsi="Arial"/>
          <w:b w:val="0"/>
          <w:i w:val="0"/>
          <w:sz w:val="22"/>
        </w:rPr>
        <w:t>): Executes planning dialogue within privacy redactions. Why it matters: Powers conversational planning with deterministic fallback.</w:t>
      </w:r>
    </w:p>
    <w:p>
      <w:pPr>
        <w:pStyle w:val="ListBullet"/>
      </w:pPr>
      <w:r>
        <w:rPr>
          <w:rFonts w:ascii="Arial" w:hAnsi="Arial"/>
          <w:b/>
          <w:i w:val="0"/>
          <w:sz w:val="22"/>
        </w:rPr>
        <w:t>Multicriteria Scenario Ranking Engine</w:t>
      </w:r>
      <w:r>
        <w:rPr>
          <w:rFonts w:ascii="Arial" w:hAnsi="Arial"/>
          <w:b w:val="0"/>
          <w:i w:val="0"/>
          <w:sz w:val="22"/>
        </w:rPr>
        <w:t xml:space="preserve"> (</w:t>
      </w:r>
      <w:r>
        <w:rPr>
          <w:rFonts w:ascii="Consolas" w:hAnsi="Consolas"/>
          <w:b w:val="0"/>
          <w:i w:val="0"/>
          <w:sz w:val="20"/>
        </w:rPr>
        <w:t>trip_planner.ranking.leisure:LeisureRankingEngine</w:t>
      </w:r>
      <w:r>
        <w:rPr>
          <w:rFonts w:ascii="Arial" w:hAnsi="Arial"/>
          <w:b w:val="0"/>
          <w:i w:val="0"/>
          <w:sz w:val="22"/>
        </w:rPr>
        <w:t xml:space="preserve">, </w:t>
      </w:r>
      <w:r>
        <w:rPr>
          <w:rFonts w:ascii="Consolas" w:hAnsi="Consolas"/>
          <w:b w:val="0"/>
          <w:i w:val="0"/>
          <w:sz w:val="20"/>
        </w:rPr>
        <w:t>trip_planner.ranking.business:BusinessRankingEngine</w:t>
      </w:r>
      <w:r>
        <w:rPr>
          <w:rFonts w:ascii="Arial" w:hAnsi="Arial"/>
          <w:b w:val="0"/>
          <w:i w:val="0"/>
          <w:sz w:val="22"/>
        </w:rPr>
        <w:t>): Evaluates candidate bundles against traveler/business preference profiles. Why it matters: Drives comparative evaluation across alternative itineraries.</w:t>
      </w:r>
    </w:p>
    <w:p>
      <w:pPr>
        <w:pStyle w:val="ListBullet"/>
      </w:pPr>
      <w:r>
        <w:rPr>
          <w:rFonts w:ascii="Arial" w:hAnsi="Arial"/>
          <w:b/>
          <w:i w:val="0"/>
          <w:sz w:val="22"/>
        </w:rPr>
        <w:t>Mixed-Inventory Feasibility Pipeline</w:t>
      </w:r>
      <w:r>
        <w:rPr>
          <w:rFonts w:ascii="Arial" w:hAnsi="Arial"/>
          <w:b w:val="0"/>
          <w:i w:val="0"/>
          <w:sz w:val="22"/>
        </w:rPr>
        <w:t xml:space="preserve"> (</w:t>
      </w:r>
      <w:r>
        <w:rPr>
          <w:rFonts w:ascii="Consolas" w:hAnsi="Consolas"/>
          <w:b w:val="0"/>
          <w:i w:val="0"/>
          <w:sz w:val="20"/>
        </w:rPr>
        <w:t>trip_planner.itinerary.feasibility:evaluate_bundle_feasibility</w:t>
      </w:r>
      <w:r>
        <w:rPr>
          <w:rFonts w:ascii="Arial" w:hAnsi="Arial"/>
          <w:b w:val="0"/>
          <w:i w:val="0"/>
          <w:sz w:val="22"/>
        </w:rPr>
        <w:t xml:space="preserve">): Validates lodging, transit, and activity timings to produce a </w:t>
      </w:r>
      <w:r>
        <w:rPr>
          <w:rFonts w:ascii="Consolas" w:hAnsi="Consolas"/>
          <w:b w:val="0"/>
          <w:i w:val="0"/>
          <w:sz w:val="20"/>
        </w:rPr>
        <w:t>FeasibilityAssessment</w:t>
      </w:r>
      <w:r>
        <w:rPr>
          <w:rFonts w:ascii="Arial" w:hAnsi="Arial"/>
          <w:b w:val="0"/>
          <w:i w:val="0"/>
          <w:sz w:val="22"/>
        </w:rPr>
        <w:t xml:space="preserve"> over an </w:t>
      </w:r>
      <w:r>
        <w:rPr>
          <w:rFonts w:ascii="Consolas" w:hAnsi="Consolas"/>
          <w:b w:val="0"/>
          <w:i w:val="0"/>
          <w:sz w:val="20"/>
        </w:rPr>
        <w:t>InventoryBundle</w:t>
      </w:r>
      <w:r>
        <w:rPr>
          <w:rFonts w:ascii="Arial" w:hAnsi="Arial"/>
          <w:b w:val="0"/>
          <w:i w:val="0"/>
          <w:sz w:val="22"/>
        </w:rPr>
        <w:t>. Why it matters: Prevents impossible schedules reaching travelers.</w:t>
      </w:r>
    </w:p>
    <w:p>
      <w:pPr>
        <w:pStyle w:val="ListBullet"/>
      </w:pPr>
      <w:r>
        <w:rPr>
          <w:rFonts w:ascii="Arial" w:hAnsi="Arial"/>
          <w:b/>
          <w:i w:val="0"/>
          <w:sz w:val="22"/>
        </w:rPr>
        <w:t>Corporate Policy &amp; Approval Compiler</w:t>
      </w:r>
      <w:r>
        <w:rPr>
          <w:rFonts w:ascii="Arial" w:hAnsi="Arial"/>
          <w:b w:val="0"/>
          <w:i w:val="0"/>
          <w:sz w:val="22"/>
        </w:rPr>
        <w:t xml:space="preserve"> (</w:t>
      </w:r>
      <w:r>
        <w:rPr>
          <w:rFonts w:ascii="Consolas" w:hAnsi="Consolas"/>
          <w:b w:val="0"/>
          <w:i w:val="0"/>
          <w:sz w:val="20"/>
        </w:rPr>
        <w:t>trip_planner.business.approval_ready:build_approval_ready_package</w:t>
      </w:r>
      <w:r>
        <w:rPr>
          <w:rFonts w:ascii="Arial" w:hAnsi="Arial"/>
          <w:b w:val="0"/>
          <w:i w:val="0"/>
          <w:sz w:val="22"/>
        </w:rPr>
        <w:t xml:space="preserve">): Compiles profiles, proposals, and evaluations into an </w:t>
      </w:r>
      <w:r>
        <w:rPr>
          <w:rFonts w:ascii="Consolas" w:hAnsi="Consolas"/>
          <w:b w:val="0"/>
          <w:i w:val="0"/>
          <w:sz w:val="20"/>
        </w:rPr>
        <w:t>ApprovalReadyPackage</w:t>
      </w:r>
      <w:r>
        <w:rPr>
          <w:rFonts w:ascii="Arial" w:hAnsi="Arial"/>
          <w:b w:val="0"/>
          <w:i w:val="0"/>
          <w:sz w:val="22"/>
        </w:rPr>
        <w:t>. Why it matters: Converts travel plans into auditable compliance proposals for executive sign-off.</w:t>
      </w:r>
    </w:p>
    <w:p>
      <w:pPr>
        <w:pStyle w:val="ListBullet"/>
      </w:pPr>
      <w:r>
        <w:rPr>
          <w:rFonts w:ascii="Arial" w:hAnsi="Arial"/>
          <w:b/>
          <w:i w:val="0"/>
          <w:sz w:val="22"/>
        </w:rPr>
        <w:t>Revealed Preference Learning Engine</w:t>
      </w:r>
      <w:r>
        <w:rPr>
          <w:rFonts w:ascii="Arial" w:hAnsi="Arial"/>
          <w:b w:val="0"/>
          <w:i w:val="0"/>
          <w:sz w:val="22"/>
        </w:rPr>
        <w:t xml:space="preserve"> (</w:t>
      </w:r>
      <w:r>
        <w:rPr>
          <w:rFonts w:ascii="Consolas" w:hAnsi="Consolas"/>
          <w:b w:val="0"/>
          <w:i w:val="0"/>
          <w:sz w:val="20"/>
        </w:rPr>
        <w:t>trip_planner.preferences.revealed_preference:build_revealed_preference_update</w:t>
      </w:r>
      <w:r>
        <w:rPr>
          <w:rFonts w:ascii="Arial" w:hAnsi="Arial"/>
          <w:b w:val="0"/>
          <w:i w:val="0"/>
          <w:sz w:val="22"/>
        </w:rPr>
        <w:t>): Adjusts preference weights dynamically from user interaction events. Why it matters: Continuously adapts suggestions without repetitive questionnaires.</w:t>
      </w:r>
    </w:p>
    <w:p>
      <w:pPr>
        <w:pStyle w:val="ListBullet"/>
      </w:pPr>
      <w:r>
        <w:rPr>
          <w:rFonts w:ascii="Arial" w:hAnsi="Arial"/>
          <w:b/>
          <w:i w:val="0"/>
          <w:sz w:val="22"/>
        </w:rPr>
        <w:t>Fault-Tolerant TPP Client</w:t>
      </w:r>
      <w:r>
        <w:rPr>
          <w:rFonts w:ascii="Arial" w:hAnsi="Arial"/>
          <w:b w:val="0"/>
          <w:i w:val="0"/>
          <w:sz w:val="22"/>
        </w:rPr>
        <w:t xml:space="preserve"> (</w:t>
      </w:r>
      <w:r>
        <w:rPr>
          <w:rFonts w:ascii="Consolas" w:hAnsi="Consolas"/>
          <w:b w:val="0"/>
          <w:i w:val="0"/>
          <w:sz w:val="20"/>
        </w:rPr>
        <w:t>trip_planner.integrations.tpp.client:HTTPTPPIntegrationClient</w:t>
      </w:r>
      <w:r>
        <w:rPr>
          <w:rFonts w:ascii="Arial" w:hAnsi="Arial"/>
          <w:b w:val="0"/>
          <w:i w:val="0"/>
          <w:sz w:val="22"/>
        </w:rPr>
        <w:t xml:space="preserve">, </w:t>
      </w:r>
      <w:r>
        <w:rPr>
          <w:rFonts w:ascii="Consolas" w:hAnsi="Consolas"/>
          <w:b w:val="0"/>
          <w:i w:val="0"/>
          <w:sz w:val="20"/>
        </w:rPr>
        <w:t>_CircuitBreaker</w:t>
      </w:r>
      <w:r>
        <w:rPr>
          <w:rFonts w:ascii="Arial" w:hAnsi="Arial"/>
          <w:b w:val="0"/>
          <w:i w:val="0"/>
          <w:sz w:val="22"/>
        </w:rPr>
        <w:t>): Wraps remote policy queries with exponential backoff and circuit breaking. Why it matters: Isolates the workspace from service outages.</w:t>
      </w:r>
    </w:p>
    <w:p>
      <w:pPr>
        <w:pStyle w:val="Heading2"/>
      </w:pPr>
      <w:r>
        <w:rPr>
          <w:rFonts w:ascii="Arial" w:hAnsi="Arial"/>
          <w:b/>
          <w:sz w:val="26"/>
        </w:rPr>
        <w:t>5. Data model, identifiers and contracts</w:t>
      </w:r>
    </w:p>
    <w:p>
      <w:r>
        <w:rPr>
          <w:rFonts w:ascii="Arial" w:hAnsi="Arial"/>
          <w:b w:val="0"/>
          <w:i w:val="0"/>
          <w:sz w:val="22"/>
        </w:rPr>
        <w:t xml:space="preserve">Entities use typed string IDs: </w:t>
      </w:r>
      <w:r>
        <w:rPr>
          <w:rFonts w:ascii="Consolas" w:hAnsi="Consolas"/>
          <w:b w:val="0"/>
          <w:i w:val="0"/>
          <w:sz w:val="20"/>
        </w:rPr>
        <w:t>trip_id</w:t>
      </w:r>
      <w:r>
        <w:rPr>
          <w:rFonts w:ascii="Arial" w:hAnsi="Arial"/>
          <w:b w:val="0"/>
          <w:i w:val="0"/>
          <w:sz w:val="22"/>
        </w:rPr>
        <w:t xml:space="preserve"> (e.g., </w:t>
      </w:r>
      <w:r>
        <w:rPr>
          <w:rFonts w:ascii="Consolas" w:hAnsi="Consolas"/>
          <w:b w:val="0"/>
          <w:i w:val="0"/>
          <w:sz w:val="20"/>
        </w:rPr>
        <w:t>trip-leisure-kyoto-draft</w:t>
      </w:r>
      <w:r>
        <w:rPr>
          <w:rFonts w:ascii="Arial" w:hAnsi="Arial"/>
          <w:b w:val="0"/>
          <w:i w:val="0"/>
          <w:sz w:val="22"/>
        </w:rPr>
        <w:t xml:space="preserve">) is the root container; </w:t>
      </w:r>
      <w:r>
        <w:rPr>
          <w:rFonts w:ascii="Consolas" w:hAnsi="Consolas"/>
          <w:b w:val="0"/>
          <w:i w:val="0"/>
          <w:sz w:val="20"/>
        </w:rPr>
        <w:t>user_id</w:t>
      </w:r>
      <w:r>
        <w:rPr>
          <w:rFonts w:ascii="Arial" w:hAnsi="Arial"/>
          <w:b w:val="0"/>
          <w:i w:val="0"/>
          <w:sz w:val="22"/>
        </w:rPr>
        <w:t xml:space="preserve"> and </w:t>
      </w:r>
      <w:r>
        <w:rPr>
          <w:rFonts w:ascii="Consolas" w:hAnsi="Consolas"/>
          <w:b w:val="0"/>
          <w:i w:val="0"/>
          <w:sz w:val="20"/>
        </w:rPr>
        <w:t>session_id</w:t>
      </w:r>
      <w:r>
        <w:rPr>
          <w:rFonts w:ascii="Arial" w:hAnsi="Arial"/>
          <w:b w:val="0"/>
          <w:i w:val="0"/>
          <w:sz w:val="22"/>
        </w:rPr>
        <w:t xml:space="preserve"> identify accounts and sessions (authenticated via SHA-256 </w:t>
      </w:r>
      <w:r>
        <w:rPr>
          <w:rFonts w:ascii="Consolas" w:hAnsi="Consolas"/>
          <w:b w:val="0"/>
          <w:i w:val="0"/>
          <w:sz w:val="20"/>
        </w:rPr>
        <w:t>token_hash</w:t>
      </w:r>
      <w:r>
        <w:rPr>
          <w:rFonts w:ascii="Arial" w:hAnsi="Arial"/>
          <w:b w:val="0"/>
          <w:i w:val="0"/>
          <w:sz w:val="22"/>
        </w:rPr>
        <w:t xml:space="preserve">); </w:t>
      </w:r>
      <w:r>
        <w:rPr>
          <w:rFonts w:ascii="Consolas" w:hAnsi="Consolas"/>
          <w:b w:val="0"/>
          <w:i w:val="0"/>
          <w:sz w:val="20"/>
        </w:rPr>
        <w:t>saved_scenario_id</w:t>
      </w:r>
      <w:r>
        <w:rPr>
          <w:rFonts w:ascii="Arial" w:hAnsi="Arial"/>
          <w:b w:val="0"/>
          <w:i w:val="0"/>
          <w:sz w:val="22"/>
        </w:rPr>
        <w:t xml:space="preserve"> tracks scenario collections (</w:t>
      </w:r>
      <w:r>
        <w:rPr>
          <w:rFonts w:ascii="Consolas" w:hAnsi="Consolas"/>
          <w:b w:val="0"/>
          <w:i w:val="0"/>
          <w:sz w:val="20"/>
        </w:rPr>
        <w:t>current_version_id</w:t>
      </w:r>
      <w:r>
        <w:rPr>
          <w:rFonts w:ascii="Arial" w:hAnsi="Arial"/>
          <w:b w:val="0"/>
          <w:i w:val="0"/>
          <w:sz w:val="22"/>
        </w:rPr>
        <w:t xml:space="preserve"> points to the active version head); </w:t>
      </w:r>
      <w:r>
        <w:rPr>
          <w:rFonts w:ascii="Consolas" w:hAnsi="Consolas"/>
          <w:b w:val="0"/>
          <w:i w:val="0"/>
          <w:sz w:val="20"/>
        </w:rPr>
        <w:t>proposal_id</w:t>
      </w:r>
      <w:r>
        <w:rPr>
          <w:rFonts w:ascii="Arial" w:hAnsi="Arial"/>
          <w:b w:val="0"/>
          <w:i w:val="0"/>
          <w:sz w:val="22"/>
        </w:rPr>
        <w:t xml:space="preserve"> and </w:t>
      </w:r>
      <w:r>
        <w:rPr>
          <w:rFonts w:ascii="Consolas" w:hAnsi="Consolas"/>
          <w:b w:val="0"/>
          <w:i w:val="0"/>
          <w:sz w:val="20"/>
        </w:rPr>
        <w:t>proposal_version</w:t>
      </w:r>
      <w:r>
        <w:rPr>
          <w:rFonts w:ascii="Arial" w:hAnsi="Arial"/>
          <w:b w:val="0"/>
          <w:i w:val="0"/>
          <w:sz w:val="22"/>
        </w:rPr>
        <w:t xml:space="preserve"> identify corporate proposals; catalog items use </w:t>
      </w:r>
      <w:r>
        <w:rPr>
          <w:rFonts w:ascii="Consolas" w:hAnsi="Consolas"/>
          <w:b w:val="0"/>
          <w:i w:val="0"/>
          <w:sz w:val="20"/>
        </w:rPr>
        <w:t>option_id</w:t>
      </w:r>
      <w:r>
        <w:rPr>
          <w:rFonts w:ascii="Arial" w:hAnsi="Arial"/>
          <w:b w:val="0"/>
          <w:i w:val="0"/>
          <w:sz w:val="22"/>
        </w:rPr>
        <w:t xml:space="preserve">, </w:t>
      </w:r>
      <w:r>
        <w:rPr>
          <w:rFonts w:ascii="Consolas" w:hAnsi="Consolas"/>
          <w:b w:val="0"/>
          <w:i w:val="0"/>
          <w:sz w:val="20"/>
        </w:rPr>
        <w:t>destination_id</w:t>
      </w:r>
      <w:r>
        <w:rPr>
          <w:rFonts w:ascii="Arial" w:hAnsi="Arial"/>
          <w:b w:val="0"/>
          <w:i w:val="0"/>
          <w:sz w:val="22"/>
        </w:rPr>
        <w:t xml:space="preserve">, </w:t>
      </w:r>
      <w:r>
        <w:rPr>
          <w:rFonts w:ascii="Consolas" w:hAnsi="Consolas"/>
          <w:b w:val="0"/>
          <w:i w:val="0"/>
          <w:sz w:val="20"/>
        </w:rPr>
        <w:t>activity_id</w:t>
      </w:r>
      <w:r>
        <w:rPr>
          <w:rFonts w:ascii="Arial" w:hAnsi="Arial"/>
          <w:b w:val="0"/>
          <w:i w:val="0"/>
          <w:sz w:val="22"/>
        </w:rPr>
        <w:t xml:space="preserve">, </w:t>
      </w:r>
      <w:r>
        <w:rPr>
          <w:rFonts w:ascii="Consolas" w:hAnsi="Consolas"/>
          <w:b w:val="0"/>
          <w:i w:val="0"/>
          <w:sz w:val="20"/>
        </w:rPr>
        <w:t>lodging_id</w:t>
      </w:r>
      <w:r>
        <w:rPr>
          <w:rFonts w:ascii="Arial" w:hAnsi="Arial"/>
          <w:b w:val="0"/>
          <w:i w:val="0"/>
          <w:sz w:val="22"/>
        </w:rPr>
        <w:t xml:space="preserve">, and </w:t>
      </w:r>
      <w:r>
        <w:rPr>
          <w:rFonts w:ascii="Consolas" w:hAnsi="Consolas"/>
          <w:b w:val="0"/>
          <w:i w:val="0"/>
          <w:sz w:val="20"/>
        </w:rPr>
        <w:t>bundle_id</w:t>
      </w:r>
      <w:r>
        <w:rPr>
          <w:rFonts w:ascii="Arial" w:hAnsi="Arial"/>
          <w:b w:val="0"/>
          <w:i w:val="0"/>
          <w:sz w:val="22"/>
        </w:rPr>
        <w:t xml:space="preserve">; options carry </w:t>
      </w:r>
      <w:r>
        <w:rPr>
          <w:rFonts w:ascii="Consolas" w:hAnsi="Consolas"/>
          <w:b w:val="0"/>
          <w:i w:val="0"/>
          <w:sz w:val="20"/>
        </w:rPr>
        <w:t>source_id</w:t>
      </w:r>
      <w:r>
        <w:rPr>
          <w:rFonts w:ascii="Arial" w:hAnsi="Arial"/>
          <w:b w:val="0"/>
          <w:i w:val="0"/>
          <w:sz w:val="22"/>
        </w:rPr>
        <w:t xml:space="preserve">, and the source-ingestion layer tracks </w:t>
      </w:r>
      <w:r>
        <w:rPr>
          <w:rFonts w:ascii="Consolas" w:hAnsi="Consolas"/>
          <w:b w:val="0"/>
          <w:i w:val="0"/>
          <w:sz w:val="20"/>
        </w:rPr>
        <w:t>snapshot_id</w:t>
      </w:r>
      <w:r>
        <w:rPr>
          <w:rFonts w:ascii="Arial" w:hAnsi="Arial"/>
          <w:b w:val="0"/>
          <w:i w:val="0"/>
          <w:sz w:val="22"/>
        </w:rPr>
        <w:t xml:space="preserve"> on </w:t>
      </w:r>
      <w:r>
        <w:rPr>
          <w:rFonts w:ascii="Consolas" w:hAnsi="Consolas"/>
          <w:b w:val="0"/>
          <w:i w:val="0"/>
          <w:sz w:val="20"/>
        </w:rPr>
        <w:t>RawSnapshot</w:t>
      </w:r>
      <w:r>
        <w:rPr>
          <w:rFonts w:ascii="Arial" w:hAnsi="Arial"/>
          <w:b w:val="0"/>
          <w:i w:val="0"/>
          <w:sz w:val="22"/>
        </w:rPr>
        <w:t xml:space="preserve"> records.</w:t>
      </w:r>
    </w:p>
    <w:p>
      <w:r>
        <w:rPr>
          <w:rFonts w:ascii="Arial" w:hAnsi="Arial"/>
          <w:b w:val="0"/>
          <w:i w:val="0"/>
          <w:sz w:val="22"/>
        </w:rPr>
        <w:t>Persistence uses SQLAlchemy 2.0 with Alembic migrations (</w:t>
      </w:r>
      <w:r>
        <w:rPr>
          <w:rFonts w:ascii="Consolas" w:hAnsi="Consolas"/>
          <w:b w:val="0"/>
          <w:i w:val="0"/>
          <w:sz w:val="20"/>
        </w:rPr>
        <w:t>trip_planner/persistence/db.py</w:t>
      </w:r>
      <w:r>
        <w:rPr>
          <w:rFonts w:ascii="Arial" w:hAnsi="Arial"/>
          <w:b w:val="0"/>
          <w:i w:val="0"/>
          <w:sz w:val="22"/>
        </w:rPr>
        <w:t xml:space="preserve">), defaulting to SQLite at </w:t>
      </w:r>
      <w:r>
        <w:rPr>
          <w:rFonts w:ascii="Consolas" w:hAnsi="Consolas"/>
          <w:b w:val="0"/>
          <w:i w:val="0"/>
          <w:sz w:val="20"/>
        </w:rPr>
        <w:t>[local-path]</w:t>
      </w:r>
      <w:r>
        <w:rPr>
          <w:rFonts w:ascii="Arial" w:hAnsi="Arial"/>
          <w:b w:val="0"/>
          <w:i w:val="0"/>
          <w:sz w:val="22"/>
        </w:rPr>
        <w:t xml:space="preserve">, normalizing to PostgreSQL when </w:t>
      </w:r>
      <w:r>
        <w:rPr>
          <w:rFonts w:ascii="Consolas" w:hAnsi="Consolas"/>
          <w:b w:val="0"/>
          <w:i w:val="0"/>
          <w:sz w:val="20"/>
        </w:rPr>
        <w:t>TRIP_PLANNER_DATABASE_URL</w:t>
      </w:r>
      <w:r>
        <w:rPr>
          <w:rFonts w:ascii="Arial" w:hAnsi="Arial"/>
          <w:b w:val="0"/>
          <w:i w:val="0"/>
          <w:sz w:val="22"/>
        </w:rPr>
        <w:t xml:space="preserve"> is set.</w:t>
      </w:r>
    </w:p>
    <w:p>
      <w:pPr>
        <w:pStyle w:val="Heading3"/>
      </w:pPr>
      <w:r>
        <w:rPr>
          <w:rFonts w:ascii="Arial" w:hAnsi="Arial"/>
          <w:b/>
          <w:sz w:val="23"/>
        </w:rPr>
        <w:t>Contract Audit (`docs/contracts/*`):</w:t>
      </w:r>
    </w:p>
    <w:p>
      <w:pPr>
        <w:pStyle w:val="ListBullet"/>
      </w:pPr>
      <w:r>
        <w:rPr>
          <w:rFonts w:ascii="Arial" w:hAnsi="Arial"/>
          <w:b/>
          <w:i w:val="0"/>
          <w:sz w:val="22"/>
        </w:rPr>
        <w:t>Emitted and Consumed</w:t>
      </w:r>
      <w:r>
        <w:rPr>
          <w:rFonts w:ascii="Arial" w:hAnsi="Arial"/>
          <w:b w:val="0"/>
          <w:i w:val="0"/>
          <w:sz w:val="22"/>
        </w:rPr>
        <w:t xml:space="preserve">: </w:t>
      </w:r>
      <w:r>
        <w:rPr>
          <w:rFonts w:ascii="Consolas" w:hAnsi="Consolas"/>
          <w:b w:val="0"/>
          <w:i w:val="0"/>
          <w:sz w:val="20"/>
        </w:rPr>
        <w:t>trip-plan-proposal.md</w:t>
      </w:r>
      <w:r>
        <w:rPr>
          <w:rFonts w:ascii="Arial" w:hAnsi="Arial"/>
          <w:b w:val="0"/>
          <w:i w:val="0"/>
          <w:sz w:val="22"/>
        </w:rPr>
        <w:t xml:space="preserve">, </w:t>
      </w:r>
      <w:r>
        <w:rPr>
          <w:rFonts w:ascii="Consolas" w:hAnsi="Consolas"/>
          <w:b w:val="0"/>
          <w:i w:val="0"/>
          <w:sz w:val="20"/>
        </w:rPr>
        <w:t>tpp-approval-ready.md</w:t>
      </w:r>
      <w:r>
        <w:rPr>
          <w:rFonts w:ascii="Arial" w:hAnsi="Arial"/>
          <w:b w:val="0"/>
          <w:i w:val="0"/>
          <w:sz w:val="22"/>
        </w:rPr>
        <w:t xml:space="preserve">, </w:t>
      </w:r>
      <w:r>
        <w:rPr>
          <w:rFonts w:ascii="Consolas" w:hAnsi="Consolas"/>
          <w:b w:val="0"/>
          <w:i w:val="0"/>
          <w:sz w:val="20"/>
        </w:rPr>
        <w:t>route-context-map-target.md</w:t>
      </w:r>
      <w:r>
        <w:rPr>
          <w:rFonts w:ascii="Arial" w:hAnsi="Arial"/>
          <w:b w:val="0"/>
          <w:i w:val="0"/>
          <w:sz w:val="22"/>
        </w:rPr>
        <w:t xml:space="preserve">, </w:t>
      </w:r>
      <w:r>
        <w:rPr>
          <w:rFonts w:ascii="Consolas" w:hAnsi="Consolas"/>
          <w:b w:val="0"/>
          <w:i w:val="0"/>
          <w:sz w:val="20"/>
        </w:rPr>
        <w:t>inventory-bundle.md</w:t>
      </w:r>
      <w:r>
        <w:rPr>
          <w:rFonts w:ascii="Arial" w:hAnsi="Arial"/>
          <w:b w:val="0"/>
          <w:i w:val="0"/>
          <w:sz w:val="22"/>
        </w:rPr>
        <w:t xml:space="preserve">, </w:t>
      </w:r>
      <w:r>
        <w:rPr>
          <w:rFonts w:ascii="Consolas" w:hAnsi="Consolas"/>
          <w:b w:val="0"/>
          <w:i w:val="0"/>
          <w:sz w:val="20"/>
        </w:rPr>
        <w:t>business-ranking.md</w:t>
      </w:r>
      <w:r>
        <w:rPr>
          <w:rFonts w:ascii="Arial" w:hAnsi="Arial"/>
          <w:b w:val="0"/>
          <w:i w:val="0"/>
          <w:sz w:val="22"/>
        </w:rPr>
        <w:t xml:space="preserve">, </w:t>
      </w:r>
      <w:r>
        <w:rPr>
          <w:rFonts w:ascii="Consolas" w:hAnsi="Consolas"/>
          <w:b w:val="0"/>
          <w:i w:val="0"/>
          <w:sz w:val="20"/>
        </w:rPr>
        <w:t>ranking-results.md</w:t>
      </w:r>
      <w:r>
        <w:rPr>
          <w:rFonts w:ascii="Arial" w:hAnsi="Arial"/>
          <w:b w:val="0"/>
          <w:i w:val="0"/>
          <w:sz w:val="22"/>
        </w:rPr>
        <w:t xml:space="preserve">, </w:t>
      </w:r>
      <w:r>
        <w:rPr>
          <w:rFonts w:ascii="Consolas" w:hAnsi="Consolas"/>
          <w:b w:val="0"/>
          <w:i w:val="0"/>
          <w:sz w:val="20"/>
        </w:rPr>
        <w:t>activity-option.md</w:t>
      </w:r>
      <w:r>
        <w:rPr>
          <w:rFonts w:ascii="Arial" w:hAnsi="Arial"/>
          <w:b w:val="0"/>
          <w:i w:val="0"/>
          <w:sz w:val="22"/>
        </w:rPr>
        <w:t xml:space="preserve">, </w:t>
      </w:r>
      <w:r>
        <w:rPr>
          <w:rFonts w:ascii="Consolas" w:hAnsi="Consolas"/>
          <w:b w:val="0"/>
          <w:i w:val="0"/>
          <w:sz w:val="20"/>
        </w:rPr>
        <w:t>lodging-option.md</w:t>
      </w:r>
      <w:r>
        <w:rPr>
          <w:rFonts w:ascii="Arial" w:hAnsi="Arial"/>
          <w:b w:val="0"/>
          <w:i w:val="0"/>
          <w:sz w:val="22"/>
        </w:rPr>
        <w:t xml:space="preserve">, </w:t>
      </w:r>
      <w:r>
        <w:rPr>
          <w:rFonts w:ascii="Consolas" w:hAnsi="Consolas"/>
          <w:b w:val="0"/>
          <w:i w:val="0"/>
          <w:sz w:val="20"/>
        </w:rPr>
        <w:t>transport-option.md</w:t>
      </w:r>
      <w:r>
        <w:rPr>
          <w:rFonts w:ascii="Arial" w:hAnsi="Arial"/>
          <w:b w:val="0"/>
          <w:i w:val="0"/>
          <w:sz w:val="22"/>
        </w:rPr>
        <w:t xml:space="preserve">, </w:t>
      </w:r>
      <w:r>
        <w:rPr>
          <w:rFonts w:ascii="Consolas" w:hAnsi="Consolas"/>
          <w:b w:val="0"/>
          <w:i w:val="0"/>
          <w:sz w:val="20"/>
        </w:rPr>
        <w:t>canonical-state-seam.md</w:t>
      </w:r>
      <w:r>
        <w:rPr>
          <w:rFonts w:ascii="Arial" w:hAnsi="Arial"/>
          <w:b w:val="0"/>
          <w:i w:val="0"/>
          <w:sz w:val="22"/>
        </w:rPr>
        <w:t>, and TPP contracts.</w:t>
      </w:r>
    </w:p>
    <w:p>
      <w:pPr>
        <w:pStyle w:val="ListBullet"/>
      </w:pPr>
      <w:r>
        <w:rPr>
          <w:rFonts w:ascii="Arial" w:hAnsi="Arial"/>
          <w:b/>
          <w:i w:val="0"/>
          <w:sz w:val="22"/>
        </w:rPr>
        <w:t>Documented Only</w:t>
      </w:r>
      <w:r>
        <w:rPr>
          <w:rFonts w:ascii="Arial" w:hAnsi="Arial"/>
          <w:b w:val="0"/>
          <w:i w:val="0"/>
          <w:sz w:val="22"/>
        </w:rPr>
        <w:t>: Synced Workflows contracts (</w:t>
      </w:r>
      <w:r>
        <w:rPr>
          <w:rFonts w:ascii="Consolas" w:hAnsi="Consolas"/>
          <w:b w:val="0"/>
          <w:i w:val="0"/>
          <w:sz w:val="20"/>
        </w:rPr>
        <w:t>run-contract-v1.md</w:t>
      </w:r>
      <w:r>
        <w:rPr>
          <w:rFonts w:ascii="Arial" w:hAnsi="Arial"/>
          <w:b w:val="0"/>
          <w:i w:val="0"/>
          <w:sz w:val="22"/>
        </w:rPr>
        <w:t xml:space="preserve">, </w:t>
      </w:r>
      <w:r>
        <w:rPr>
          <w:rFonts w:ascii="Consolas" w:hAnsi="Consolas"/>
          <w:b w:val="0"/>
          <w:i w:val="0"/>
          <w:sz w:val="20"/>
        </w:rPr>
        <w:t>schemas/evidence-object-v1.schema.json</w:t>
      </w:r>
      <w:r>
        <w:rPr>
          <w:rFonts w:ascii="Arial" w:hAnsi="Arial"/>
          <w:b w:val="0"/>
          <w:i w:val="0"/>
          <w:sz w:val="22"/>
        </w:rPr>
        <w:t xml:space="preserve">, </w:t>
      </w:r>
      <w:r>
        <w:rPr>
          <w:rFonts w:ascii="Consolas" w:hAnsi="Consolas"/>
          <w:b w:val="0"/>
          <w:i w:val="0"/>
          <w:sz w:val="20"/>
        </w:rPr>
        <w:t>schemas/artifact-manifest-v1.schema.json</w:t>
      </w:r>
      <w:r>
        <w:rPr>
          <w:rFonts w:ascii="Arial" w:hAnsi="Arial"/>
          <w:b w:val="0"/>
          <w:i w:val="0"/>
          <w:sz w:val="22"/>
        </w:rPr>
        <w:t xml:space="preserve">, </w:t>
      </w:r>
      <w:r>
        <w:rPr>
          <w:rFonts w:ascii="Consolas" w:hAnsi="Consolas"/>
          <w:b w:val="0"/>
          <w:i w:val="0"/>
          <w:sz w:val="20"/>
        </w:rPr>
        <w:t>identity-map-conventions.md</w:t>
      </w:r>
      <w:r>
        <w:rPr>
          <w:rFonts w:ascii="Arial" w:hAnsi="Arial"/>
          <w:b w:val="0"/>
          <w:i w:val="0"/>
          <w:sz w:val="22"/>
        </w:rPr>
        <w:t xml:space="preserve">, </w:t>
      </w:r>
      <w:r>
        <w:rPr>
          <w:rFonts w:ascii="Consolas" w:hAnsi="Consolas"/>
          <w:b w:val="0"/>
          <w:i w:val="0"/>
          <w:sz w:val="20"/>
        </w:rPr>
        <w:t>capability-bundle-v1.md</w:t>
      </w:r>
      <w:r>
        <w:rPr>
          <w:rFonts w:ascii="Arial" w:hAnsi="Arial"/>
          <w:b w:val="0"/>
          <w:i w:val="0"/>
          <w:sz w:val="22"/>
        </w:rPr>
        <w:t xml:space="preserve">, </w:t>
      </w:r>
      <w:r>
        <w:rPr>
          <w:rFonts w:ascii="Consolas" w:hAnsi="Consolas"/>
          <w:b w:val="0"/>
          <w:i w:val="0"/>
          <w:sz w:val="20"/>
        </w:rPr>
        <w:t>agent-runner-output.md</w:t>
      </w:r>
      <w:r>
        <w:rPr>
          <w:rFonts w:ascii="Arial" w:hAnsi="Arial"/>
          <w:b w:val="0"/>
          <w:i w:val="0"/>
          <w:sz w:val="22"/>
        </w:rPr>
        <w:t>).</w:t>
      </w:r>
    </w:p>
    <w:p>
      <w:pPr>
        <w:pStyle w:val="Heading2"/>
      </w:pPr>
      <w:r>
        <w:rPr>
          <w:rFonts w:ascii="Arial" w:hAnsi="Arial"/>
          <w:b/>
          <w:sz w:val="26"/>
        </w:rPr>
        <w:t>6. External inputs and dependencies</w:t>
      </w:r>
    </w:p>
    <w:p>
      <w:pPr>
        <w:pStyle w:val="ListBullet"/>
      </w:pPr>
      <w:r>
        <w:rPr>
          <w:rFonts w:ascii="Arial" w:hAnsi="Arial"/>
          <w:b/>
          <w:i w:val="0"/>
          <w:sz w:val="22"/>
        </w:rPr>
        <w:t>Data Sources</w:t>
      </w:r>
      <w:r>
        <w:rPr>
          <w:rFonts w:ascii="Arial" w:hAnsi="Arial"/>
          <w:b w:val="0"/>
          <w:i w:val="0"/>
          <w:sz w:val="22"/>
        </w:rPr>
        <w:t xml:space="preserve">: Internal JSON files in </w:t>
      </w:r>
      <w:r>
        <w:rPr>
          <w:rFonts w:ascii="Consolas" w:hAnsi="Consolas"/>
          <w:b w:val="0"/>
          <w:i w:val="0"/>
          <w:sz w:val="20"/>
        </w:rPr>
        <w:t>trip_planner/resources/</w:t>
      </w:r>
      <w:r>
        <w:rPr>
          <w:rFonts w:ascii="Arial" w:hAnsi="Arial"/>
          <w:b w:val="0"/>
          <w:i w:val="0"/>
          <w:sz w:val="22"/>
        </w:rPr>
        <w:t xml:space="preserve"> (options, destinations, policies) and legacy JSON in </w:t>
      </w:r>
      <w:r>
        <w:rPr>
          <w:rFonts w:ascii="Consolas" w:hAnsi="Consolas"/>
          <w:b w:val="0"/>
          <w:i w:val="0"/>
          <w:sz w:val="20"/>
        </w:rPr>
        <w:t>data/</w:t>
      </w:r>
      <w:r>
        <w:rPr>
          <w:rFonts w:ascii="Arial" w:hAnsi="Arial"/>
          <w:b w:val="0"/>
          <w:i w:val="0"/>
          <w:sz w:val="22"/>
        </w:rPr>
        <w:t xml:space="preserve">. No external travel APIs are wired; </w:t>
      </w:r>
      <w:r>
        <w:rPr>
          <w:rFonts w:ascii="Consolas" w:hAnsi="Consolas"/>
          <w:b w:val="0"/>
          <w:i w:val="0"/>
          <w:sz w:val="20"/>
        </w:rPr>
        <w:t>trip_planner/sources/adapters/</w:t>
      </w:r>
      <w:r>
        <w:rPr>
          <w:rFonts w:ascii="Arial" w:hAnsi="Arial"/>
          <w:b w:val="0"/>
          <w:i w:val="0"/>
          <w:sz w:val="22"/>
        </w:rPr>
        <w:t xml:space="preserve"> contains only an abstract </w:t>
      </w:r>
      <w:r>
        <w:rPr>
          <w:rFonts w:ascii="Consolas" w:hAnsi="Consolas"/>
          <w:b w:val="0"/>
          <w:i w:val="0"/>
          <w:sz w:val="20"/>
        </w:rPr>
        <w:t>base.py</w:t>
      </w:r>
      <w:r>
        <w:rPr>
          <w:rFonts w:ascii="Arial" w:hAnsi="Arial"/>
          <w:b w:val="0"/>
          <w:i w:val="0"/>
          <w:sz w:val="22"/>
        </w:rPr>
        <w:t>.</w:t>
      </w:r>
    </w:p>
    <w:p>
      <w:pPr>
        <w:pStyle w:val="ListBullet"/>
      </w:pPr>
      <w:r>
        <w:rPr>
          <w:rFonts w:ascii="Arial" w:hAnsi="Arial"/>
          <w:b/>
          <w:i w:val="0"/>
          <w:sz w:val="22"/>
        </w:rPr>
        <w:t>LLM and Agent Usage</w:t>
      </w:r>
      <w:r>
        <w:rPr>
          <w:rFonts w:ascii="Arial" w:hAnsi="Arial"/>
          <w:b w:val="0"/>
          <w:i w:val="0"/>
          <w:sz w:val="22"/>
        </w:rPr>
        <w:t xml:space="preserve">: Optional planning via </w:t>
      </w:r>
      <w:r>
        <w:rPr>
          <w:rFonts w:ascii="Consolas" w:hAnsi="Consolas"/>
          <w:b w:val="0"/>
          <w:i w:val="0"/>
          <w:sz w:val="20"/>
        </w:rPr>
        <w:t>langchain-core==1.5.3</w:t>
      </w:r>
      <w:r>
        <w:rPr>
          <w:rFonts w:ascii="Arial" w:hAnsi="Arial"/>
          <w:b w:val="0"/>
          <w:i w:val="0"/>
          <w:sz w:val="22"/>
        </w:rPr>
        <w:t xml:space="preserve"> and </w:t>
      </w:r>
      <w:r>
        <w:rPr>
          <w:rFonts w:ascii="Consolas" w:hAnsi="Consolas"/>
          <w:b w:val="0"/>
          <w:i w:val="0"/>
          <w:sz w:val="20"/>
        </w:rPr>
        <w:t>langchain-openai==1.4.1</w:t>
      </w:r>
      <w:r>
        <w:rPr>
          <w:rFonts w:ascii="Arial" w:hAnsi="Arial"/>
          <w:b w:val="0"/>
          <w:i w:val="0"/>
          <w:sz w:val="22"/>
        </w:rPr>
        <w:t xml:space="preserve">. Blocked under </w:t>
      </w:r>
      <w:r>
        <w:rPr>
          <w:rFonts w:ascii="Consolas" w:hAnsi="Consolas"/>
          <w:b w:val="0"/>
          <w:i w:val="0"/>
          <w:sz w:val="20"/>
        </w:rPr>
        <w:t>TRIP_PLANNER_DATA_ZONE=proprietary</w:t>
      </w:r>
      <w:r>
        <w:rPr>
          <w:rFonts w:ascii="Arial" w:hAnsi="Arial"/>
          <w:b w:val="0"/>
          <w:i w:val="0"/>
          <w:sz w:val="22"/>
        </w:rPr>
        <w:t xml:space="preserve"> without authorized endpoint markers. Falls back to deterministic heuristics when unconfigured. Writes </w:t>
      </w:r>
      <w:r>
        <w:rPr>
          <w:rFonts w:ascii="Consolas" w:hAnsi="Consolas"/>
          <w:b w:val="0"/>
          <w:i w:val="0"/>
          <w:sz w:val="20"/>
        </w:rPr>
        <w:t>langsmith-fleet/v1</w:t>
      </w:r>
      <w:r>
        <w:rPr>
          <w:rFonts w:ascii="Arial" w:hAnsi="Arial"/>
          <w:b w:val="0"/>
          <w:i w:val="0"/>
          <w:sz w:val="22"/>
        </w:rPr>
        <w:t xml:space="preserve"> records to </w:t>
      </w:r>
      <w:r>
        <w:rPr>
          <w:rFonts w:ascii="Consolas" w:hAnsi="Consolas"/>
          <w:b w:val="0"/>
          <w:i w:val="0"/>
          <w:sz w:val="20"/>
        </w:rPr>
        <w:t>langsmith-fleet.ndjson</w:t>
      </w:r>
      <w:r>
        <w:rPr>
          <w:rFonts w:ascii="Arial" w:hAnsi="Arial"/>
          <w:b w:val="0"/>
          <w:i w:val="0"/>
          <w:sz w:val="22"/>
        </w:rPr>
        <w:t>; no LangGraph or MCP servers exist.</w:t>
      </w:r>
    </w:p>
    <w:p>
      <w:pPr>
        <w:pStyle w:val="ListBullet"/>
      </w:pPr>
      <w:r>
        <w:rPr>
          <w:rFonts w:ascii="Arial" w:hAnsi="Arial"/>
          <w:b/>
          <w:i w:val="0"/>
          <w:sz w:val="22"/>
        </w:rPr>
        <w:t>Key Libraries &amp; Runtime</w:t>
      </w:r>
      <w:r>
        <w:rPr>
          <w:rFonts w:ascii="Arial" w:hAnsi="Arial"/>
          <w:b w:val="0"/>
          <w:i w:val="0"/>
          <w:sz w:val="22"/>
        </w:rPr>
        <w:t>: FastAPI, Uvicorn, SQLAlchemy 2.0, Alembic, psycopg[binary] on backend; Vite, React 19, TypeScript on frontend. Runs locally with Python 3.12+ and SQLite; production uses Netlify and Render.</w:t>
      </w:r>
    </w:p>
    <w:p>
      <w:pPr>
        <w:pStyle w:val="Heading2"/>
      </w:pPr>
      <w:r>
        <w:rPr>
          <w:rFonts w:ascii="Arial" w:hAnsi="Arial"/>
          <w:b/>
          <w:sz w:val="26"/>
        </w:rPr>
        <w:t>7. Current state</w:t>
      </w:r>
    </w:p>
    <w:p>
      <w:pPr>
        <w:pStyle w:val="ListBullet"/>
      </w:pPr>
      <w:r>
        <w:rPr>
          <w:rFonts w:ascii="Arial" w:hAnsi="Arial"/>
          <w:b/>
          <w:i w:val="0"/>
          <w:sz w:val="22"/>
        </w:rPr>
        <w:t>Test and CI Posture</w:t>
      </w:r>
      <w:r>
        <w:rPr>
          <w:rFonts w:ascii="Arial" w:hAnsi="Arial"/>
          <w:b w:val="0"/>
          <w:i w:val="0"/>
          <w:sz w:val="22"/>
        </w:rPr>
        <w:t xml:space="preserve">: Gated via </w:t>
      </w:r>
      <w:r>
        <w:rPr>
          <w:rFonts w:ascii="Consolas" w:hAnsi="Consolas"/>
          <w:b w:val="0"/>
          <w:i w:val="0"/>
          <w:sz w:val="20"/>
        </w:rPr>
        <w:t>.github/workflows/ci.yml</w:t>
      </w:r>
      <w:r>
        <w:rPr>
          <w:rFonts w:ascii="Arial" w:hAnsi="Arial"/>
          <w:b w:val="0"/>
          <w:i w:val="0"/>
          <w:sz w:val="22"/>
        </w:rPr>
        <w:t xml:space="preserve"> and </w:t>
      </w:r>
      <w:r>
        <w:rPr>
          <w:rFonts w:ascii="Consolas" w:hAnsi="Consolas"/>
          <w:b w:val="0"/>
          <w:i w:val="0"/>
          <w:sz w:val="20"/>
        </w:rPr>
        <w:t>pr-00-gate.yml</w:t>
      </w:r>
      <w:r>
        <w:rPr>
          <w:rFonts w:ascii="Arial" w:hAnsi="Arial"/>
          <w:b w:val="0"/>
          <w:i w:val="0"/>
          <w:sz w:val="22"/>
        </w:rPr>
        <w:t>. Runs Ruff, Black, Mypy, and Pytest on Python 3.12/3.13, enforcing a 90% coverage floor (</w:t>
      </w:r>
      <w:r>
        <w:rPr>
          <w:rFonts w:ascii="Consolas" w:hAnsi="Consolas"/>
          <w:b w:val="0"/>
          <w:i w:val="0"/>
          <w:sz w:val="20"/>
        </w:rPr>
        <w:t>a shared engineering-standards repository</w:t>
      </w:r>
      <w:r>
        <w:rPr>
          <w:rFonts w:ascii="Arial" w:hAnsi="Arial"/>
          <w:b w:val="0"/>
          <w:i w:val="0"/>
          <w:sz w:val="22"/>
        </w:rPr>
        <w:t xml:space="preserve"> reusable </w:t>
      </w:r>
      <w:r>
        <w:rPr>
          <w:rFonts w:ascii="Consolas" w:hAnsi="Consolas"/>
          <w:b w:val="0"/>
          <w:i w:val="0"/>
          <w:sz w:val="20"/>
        </w:rPr>
        <w:t>reusable-10-ci-python.yml</w:t>
      </w:r>
      <w:r>
        <w:rPr>
          <w:rFonts w:ascii="Arial" w:hAnsi="Arial"/>
          <w:b w:val="0"/>
          <w:i w:val="0"/>
          <w:sz w:val="22"/>
        </w:rPr>
        <w:t xml:space="preserve"> via </w:t>
      </w:r>
      <w:r>
        <w:rPr>
          <w:rFonts w:ascii="Consolas" w:hAnsi="Consolas"/>
          <w:b w:val="0"/>
          <w:i w:val="0"/>
          <w:sz w:val="20"/>
        </w:rPr>
        <w:t>ci.yml</w:t>
      </w:r>
      <w:r>
        <w:rPr>
          <w:rFonts w:ascii="Arial" w:hAnsi="Arial"/>
          <w:b w:val="0"/>
          <w:i w:val="0"/>
          <w:sz w:val="22"/>
        </w:rPr>
        <w:t>) and complexity ceiling of 25 (</w:t>
      </w:r>
      <w:r>
        <w:rPr>
          <w:rFonts w:ascii="Consolas" w:hAnsi="Consolas"/>
          <w:b w:val="0"/>
          <w:i w:val="0"/>
          <w:sz w:val="20"/>
        </w:rPr>
        <w:t>scripts/measure_complexity.py</w:t>
      </w:r>
      <w:r>
        <w:rPr>
          <w:rFonts w:ascii="Arial" w:hAnsi="Arial"/>
          <w:b w:val="0"/>
          <w:i w:val="0"/>
          <w:sz w:val="22"/>
        </w:rPr>
        <w:t>). Runtime CI validates full-stack connectivity (</w:t>
      </w:r>
      <w:r>
        <w:rPr>
          <w:rFonts w:ascii="Consolas" w:hAnsi="Consolas"/>
          <w:b w:val="0"/>
          <w:i w:val="0"/>
          <w:sz w:val="20"/>
        </w:rPr>
        <w:t>scripts/check_full_stack_runtime.sh</w:t>
      </w:r>
      <w:r>
        <w:rPr>
          <w:rFonts w:ascii="Arial" w:hAnsi="Arial"/>
          <w:b w:val="0"/>
          <w:i w:val="0"/>
          <w:sz w:val="22"/>
        </w:rPr>
        <w:t>) and Playwright browser journeys (</w:t>
      </w:r>
      <w:r>
        <w:rPr>
          <w:rFonts w:ascii="Consolas" w:hAnsi="Consolas"/>
          <w:b w:val="0"/>
          <w:i w:val="0"/>
          <w:sz w:val="20"/>
        </w:rPr>
        <w:t>scripts/run_two_trip_ui_canary.sh</w:t>
      </w:r>
      <w:r>
        <w:rPr>
          <w:rFonts w:ascii="Arial" w:hAnsi="Arial"/>
          <w:b w:val="0"/>
          <w:i w:val="0"/>
          <w:sz w:val="22"/>
        </w:rPr>
        <w:t>).</w:t>
      </w:r>
    </w:p>
    <w:p>
      <w:pPr>
        <w:pStyle w:val="ListBullet"/>
      </w:pPr>
      <w:r>
        <w:rPr>
          <w:rFonts w:ascii="Arial" w:hAnsi="Arial"/>
          <w:b/>
          <w:i w:val="0"/>
          <w:sz w:val="22"/>
        </w:rPr>
        <w:t>Production-Usable vs Prototype</w:t>
      </w:r>
      <w:r>
        <w:rPr>
          <w:rFonts w:ascii="Arial" w:hAnsi="Arial"/>
          <w:b w:val="0"/>
          <w:i w:val="0"/>
          <w:sz w:val="22"/>
        </w:rPr>
        <w:t>: Persistence, authentication, trip/scenario CRUD, budget tracking, and rule-based policy evaluations are production-usable. Live data ingestion, live Google Maps geometry, and remote TPP governance are prototype/deferred seams.</w:t>
      </w:r>
    </w:p>
    <w:p>
      <w:pPr>
        <w:pStyle w:val="ListBullet"/>
      </w:pPr>
      <w:r>
        <w:rPr>
          <w:rFonts w:ascii="Arial" w:hAnsi="Arial"/>
          <w:b/>
          <w:i w:val="0"/>
          <w:sz w:val="22"/>
        </w:rPr>
        <w:t>Consequential Gap Signals</w:t>
      </w:r>
      <w:r>
        <w:rPr>
          <w:rFonts w:ascii="Arial" w:hAnsi="Arial"/>
          <w:b w:val="0"/>
          <w:i w:val="0"/>
          <w:sz w:val="22"/>
        </w:rPr>
        <w:t>:</w:t>
      </w:r>
    </w:p>
    <w:p>
      <w:pPr>
        <w:pStyle w:val="ListNumber"/>
      </w:pPr>
      <w:r>
        <w:rPr>
          <w:rFonts w:ascii="Arial" w:hAnsi="Arial"/>
          <w:b w:val="0"/>
          <w:i/>
          <w:sz w:val="22"/>
        </w:rPr>
        <w:t>No live source adapters</w:t>
      </w:r>
      <w:r>
        <w:rPr>
          <w:rFonts w:ascii="Arial" w:hAnsi="Arial"/>
          <w:b w:val="0"/>
          <w:i w:val="0"/>
          <w:sz w:val="22"/>
        </w:rPr>
        <w:t xml:space="preserve">: </w:t>
      </w:r>
      <w:r>
        <w:rPr>
          <w:rFonts w:ascii="Consolas" w:hAnsi="Consolas"/>
          <w:b w:val="0"/>
          <w:i w:val="0"/>
          <w:sz w:val="20"/>
        </w:rPr>
        <w:t>trip_planner/sources/adapters/base.py</w:t>
      </w:r>
      <w:r>
        <w:rPr>
          <w:rFonts w:ascii="Arial" w:hAnsi="Arial"/>
          <w:b w:val="0"/>
          <w:i w:val="0"/>
          <w:sz w:val="22"/>
        </w:rPr>
        <w:t xml:space="preserve"> exists without concrete implementations.</w:t>
      </w:r>
    </w:p>
    <w:p>
      <w:pPr>
        <w:pStyle w:val="ListNumber"/>
      </w:pPr>
      <w:r>
        <w:rPr>
          <w:rFonts w:ascii="Arial" w:hAnsi="Arial"/>
          <w:b w:val="0"/>
          <w:i/>
          <w:sz w:val="22"/>
        </w:rPr>
        <w:t>Live remote TPP deferred</w:t>
      </w:r>
      <w:r>
        <w:rPr>
          <w:rFonts w:ascii="Arial" w:hAnsi="Arial"/>
          <w:b w:val="0"/>
          <w:i w:val="0"/>
          <w:sz w:val="22"/>
        </w:rPr>
        <w:t xml:space="preserve">: </w:t>
      </w:r>
      <w:r>
        <w:rPr>
          <w:rFonts w:ascii="Consolas" w:hAnsi="Consolas"/>
          <w:b w:val="0"/>
          <w:i w:val="0"/>
          <w:sz w:val="20"/>
        </w:rPr>
        <w:t>scripts/check_full_product_verification.py:504</w:t>
      </w:r>
      <w:r>
        <w:rPr>
          <w:rFonts w:ascii="Arial" w:hAnsi="Arial"/>
          <w:b w:val="0"/>
          <w:i w:val="0"/>
          <w:sz w:val="22"/>
        </w:rPr>
        <w:t xml:space="preserve"> (</w:t>
      </w:r>
      <w:r>
        <w:rPr>
          <w:rFonts w:ascii="Consolas" w:hAnsi="Consolas"/>
          <w:b w:val="0"/>
          <w:i w:val="0"/>
          <w:sz w:val="20"/>
        </w:rPr>
        <w:t>tpp_prerequisite_status</w:t>
      </w:r>
      <w:r>
        <w:rPr>
          <w:rFonts w:ascii="Arial" w:hAnsi="Arial"/>
          <w:b w:val="0"/>
          <w:i w:val="0"/>
          <w:sz w:val="22"/>
        </w:rPr>
        <w:t xml:space="preserve">) skips remote TPP when </w:t>
      </w:r>
      <w:r>
        <w:rPr>
          <w:rFonts w:ascii="Consolas" w:hAnsi="Consolas"/>
          <w:b w:val="0"/>
          <w:i w:val="0"/>
          <w:sz w:val="20"/>
        </w:rPr>
        <w:t>live_tpp=off</w:t>
      </w:r>
      <w:r>
        <w:rPr>
          <w:rFonts w:ascii="Arial" w:hAnsi="Arial"/>
          <w:b w:val="0"/>
          <w:i w:val="0"/>
          <w:sz w:val="22"/>
        </w:rPr>
        <w:t>.</w:t>
      </w:r>
    </w:p>
    <w:p>
      <w:pPr>
        <w:pStyle w:val="ListNumber"/>
      </w:pPr>
      <w:r>
        <w:rPr>
          <w:rFonts w:ascii="Arial" w:hAnsi="Arial"/>
          <w:b w:val="0"/>
          <w:i/>
          <w:sz w:val="22"/>
        </w:rPr>
        <w:t>Route distance verification deferred</w:t>
      </w:r>
      <w:r>
        <w:rPr>
          <w:rFonts w:ascii="Arial" w:hAnsi="Arial"/>
          <w:b w:val="0"/>
          <w:i w:val="0"/>
          <w:sz w:val="22"/>
        </w:rPr>
        <w:t>: Live distance/geometry verification remains a design follow-up (</w:t>
      </w:r>
      <w:r>
        <w:rPr>
          <w:rFonts w:ascii="Consolas" w:hAnsi="Consolas"/>
          <w:b w:val="0"/>
          <w:i w:val="0"/>
          <w:sz w:val="20"/>
        </w:rPr>
        <w:t>docs/reports/runtime-seam-audit.md:30</w:t>
      </w:r>
      <w:r>
        <w:rPr>
          <w:rFonts w:ascii="Arial" w:hAnsi="Arial"/>
          <w:b w:val="0"/>
          <w:i w:val="0"/>
          <w:sz w:val="22"/>
        </w:rPr>
        <w:t xml:space="preserve">, Issue </w:t>
      </w:r>
      <w:r>
        <w:rPr>
          <w:rFonts w:ascii="Consolas" w:hAnsi="Consolas"/>
          <w:b w:val="0"/>
          <w:i w:val="0"/>
          <w:sz w:val="20"/>
        </w:rPr>
        <w:t>#1191</w:t>
      </w:r>
      <w:r>
        <w:rPr>
          <w:rFonts w:ascii="Arial" w:hAnsi="Arial"/>
          <w:b w:val="0"/>
          <w:i w:val="0"/>
          <w:sz w:val="22"/>
        </w:rPr>
        <w:t>).</w:t>
      </w:r>
    </w:p>
    <w:p>
      <w:pPr>
        <w:pStyle w:val="ListNumber"/>
      </w:pPr>
      <w:r>
        <w:rPr>
          <w:rFonts w:ascii="Arial" w:hAnsi="Arial"/>
          <w:b w:val="0"/>
          <w:i/>
          <w:sz w:val="22"/>
        </w:rPr>
        <w:t>Broken legacy script</w:t>
      </w:r>
      <w:r>
        <w:rPr>
          <w:rFonts w:ascii="Arial" w:hAnsi="Arial"/>
          <w:b w:val="0"/>
          <w:i w:val="0"/>
          <w:sz w:val="22"/>
        </w:rPr>
        <w:t xml:space="preserve">: </w:t>
      </w:r>
      <w:r>
        <w:rPr>
          <w:rFonts w:ascii="Consolas" w:hAnsi="Consolas"/>
          <w:b w:val="0"/>
          <w:i w:val="0"/>
          <w:sz w:val="20"/>
        </w:rPr>
        <w:t>scripts/build_html.py</w:t>
      </w:r>
      <w:r>
        <w:rPr>
          <w:rFonts w:ascii="Arial" w:hAnsi="Arial"/>
          <w:b w:val="0"/>
          <w:i w:val="0"/>
          <w:sz w:val="22"/>
        </w:rPr>
        <w:t xml:space="preserve"> imports unlisted </w:t>
      </w:r>
      <w:r>
        <w:rPr>
          <w:rFonts w:ascii="Consolas" w:hAnsi="Consolas"/>
          <w:b w:val="0"/>
          <w:i w:val="0"/>
          <w:sz w:val="20"/>
        </w:rPr>
        <w:t>jinja2</w:t>
      </w:r>
      <w:r>
        <w:rPr>
          <w:rFonts w:ascii="Arial" w:hAnsi="Arial"/>
          <w:b w:val="0"/>
          <w:i w:val="0"/>
          <w:sz w:val="22"/>
        </w:rPr>
        <w:t xml:space="preserve">, skipped in </w:t>
      </w:r>
      <w:r>
        <w:rPr>
          <w:rFonts w:ascii="Consolas" w:hAnsi="Consolas"/>
          <w:b w:val="0"/>
          <w:i w:val="0"/>
          <w:sz w:val="20"/>
        </w:rPr>
        <w:t>pyproject.toml:65</w:t>
      </w:r>
      <w:r>
        <w:rPr>
          <w:rFonts w:ascii="Arial" w:hAnsi="Arial"/>
          <w:b w:val="0"/>
          <w:i w:val="0"/>
          <w:sz w:val="22"/>
        </w:rPr>
        <w:t>.</w:t>
      </w:r>
    </w:p>
    <w:p>
      <w:pPr>
        <w:pStyle w:val="ListNumber"/>
      </w:pPr>
      <w:r>
        <w:rPr>
          <w:rFonts w:ascii="Arial" w:hAnsi="Arial"/>
          <w:b w:val="0"/>
          <w:i/>
          <w:sz w:val="22"/>
        </w:rPr>
        <w:t>Absence of longitudinal memory</w:t>
      </w:r>
      <w:r>
        <w:rPr>
          <w:rFonts w:ascii="Arial" w:hAnsi="Arial"/>
          <w:b w:val="0"/>
          <w:i w:val="0"/>
          <w:sz w:val="22"/>
        </w:rPr>
        <w:t>: Cross-trip standing preferences are deferred (</w:t>
      </w:r>
      <w:r>
        <w:rPr>
          <w:rFonts w:ascii="Consolas" w:hAnsi="Consolas"/>
          <w:b w:val="0"/>
          <w:i w:val="0"/>
          <w:sz w:val="20"/>
        </w:rPr>
        <w:t>docs/effortless-travel-roadmap.md:57-58</w:t>
      </w:r>
      <w:r>
        <w:rPr>
          <w:rFonts w:ascii="Arial" w:hAnsi="Arial"/>
          <w:b w:val="0"/>
          <w:i w:val="0"/>
          <w:sz w:val="22"/>
        </w:rPr>
        <w:t>).</w:t>
      </w:r>
    </w:p>
    <w:p>
      <w:pPr>
        <w:pStyle w:val="ListNumber"/>
      </w:pPr>
      <w:r>
        <w:rPr>
          <w:rFonts w:ascii="Arial" w:hAnsi="Arial"/>
          <w:b w:val="0"/>
          <w:i/>
          <w:sz w:val="22"/>
        </w:rPr>
        <w:t>Keyword matching planner routing</w:t>
      </w:r>
      <w:r>
        <w:rPr>
          <w:rFonts w:ascii="Arial" w:hAnsi="Arial"/>
          <w:b w:val="0"/>
          <w:i w:val="0"/>
          <w:sz w:val="22"/>
        </w:rPr>
        <w:t>: Deterministic planner intent routing uses keyword checks, not semantic or vector recall (</w:t>
      </w:r>
      <w:r>
        <w:rPr>
          <w:rFonts w:ascii="Consolas" w:hAnsi="Consolas"/>
          <w:b w:val="0"/>
          <w:i w:val="0"/>
          <w:sz w:val="20"/>
        </w:rPr>
        <w:t>docs/langchain-planner-runtime-epic.md:28</w:t>
      </w:r>
      <w:r>
        <w:rPr>
          <w:rFonts w:ascii="Arial" w:hAnsi="Arial"/>
          <w:b w:val="0"/>
          <w:i w:val="0"/>
          <w:sz w:val="22"/>
        </w:rPr>
        <w:t xml:space="preserve">, </w:t>
      </w:r>
      <w:r>
        <w:rPr>
          <w:rFonts w:ascii="Consolas" w:hAnsi="Consolas"/>
          <w:b w:val="0"/>
          <w:i w:val="0"/>
          <w:sz w:val="20"/>
        </w:rPr>
        <w:t>trip_planner/app/services/planner_routing.py:154-167</w:t>
      </w:r>
      <w:r>
        <w:rPr>
          <w:rFonts w:ascii="Arial" w:hAnsi="Arial"/>
          <w:b w:val="0"/>
          <w:i w:val="0"/>
          <w:sz w:val="22"/>
        </w:rPr>
        <w:t>).</w:t>
      </w:r>
    </w:p>
    <w:p>
      <w:pPr>
        <w:pStyle w:val="Heading2"/>
      </w:pPr>
      <w:r>
        <w:rPr>
          <w:rFonts w:ascii="Arial" w:hAnsi="Arial"/>
          <w:b/>
          <w:sz w:val="26"/>
        </w:rPr>
        <w:t>8. Claims vs reality</w:t>
      </w:r>
    </w:p>
    <w:p>
      <w:pPr>
        <w:pStyle w:val="ListBullet"/>
      </w:pPr>
      <w:r>
        <w:rPr>
          <w:rFonts w:ascii="Arial" w:hAnsi="Arial"/>
          <w:b/>
          <w:i w:val="0"/>
          <w:sz w:val="22"/>
        </w:rPr>
        <w:t xml:space="preserve">Claim: Research-backplane participant emitting </w:t>
      </w:r>
      <w:r>
        <w:rPr>
          <w:rFonts w:ascii="Consolas" w:hAnsi="Consolas"/>
          <w:b/>
          <w:i w:val="0"/>
          <w:sz w:val="20"/>
        </w:rPr>
        <w:t>run-contract/v1</w:t>
      </w:r>
      <w:r>
        <w:rPr>
          <w:rFonts w:ascii="Arial" w:hAnsi="Arial"/>
          <w:b/>
          <w:i w:val="0"/>
          <w:sz w:val="22"/>
        </w:rPr>
        <w:t xml:space="preserve"> envelopes</w:t>
      </w:r>
      <w:r>
        <w:rPr>
          <w:rFonts w:ascii="Arial" w:hAnsi="Arial"/>
          <w:b w:val="0"/>
          <w:i w:val="0"/>
          <w:sz w:val="22"/>
        </w:rPr>
        <w:t xml:space="preserve"> (</w:t>
      </w:r>
      <w:r>
        <w:rPr>
          <w:rFonts w:ascii="Consolas" w:hAnsi="Consolas"/>
          <w:b w:val="0"/>
          <w:i w:val="0"/>
          <w:sz w:val="20"/>
        </w:rPr>
        <w:t>docs/contracts/run-contract-v1.md</w:t>
      </w:r>
      <w:r>
        <w:rPr>
          <w:rFonts w:ascii="Arial" w:hAnsi="Arial"/>
          <w:b w:val="0"/>
          <w:i w:val="0"/>
          <w:sz w:val="22"/>
        </w:rPr>
        <w:t xml:space="preserve">). Reality: Zero code in </w:t>
      </w:r>
      <w:r>
        <w:rPr>
          <w:rFonts w:ascii="Consolas" w:hAnsi="Consolas"/>
          <w:b w:val="0"/>
          <w:i w:val="0"/>
          <w:sz w:val="20"/>
        </w:rPr>
        <w:t>trip_planner/</w:t>
      </w:r>
      <w:r>
        <w:rPr>
          <w:rFonts w:ascii="Arial" w:hAnsi="Arial"/>
          <w:b w:val="0"/>
          <w:i w:val="0"/>
          <w:sz w:val="22"/>
        </w:rPr>
        <w:t xml:space="preserve"> emits or consumes it; </w:t>
      </w:r>
      <w:r>
        <w:rPr>
          <w:rFonts w:ascii="Consolas" w:hAnsi="Consolas"/>
          <w:b w:val="0"/>
          <w:i w:val="0"/>
          <w:sz w:val="20"/>
        </w:rPr>
        <w:t>scripts/validate_run_contract.py</w:t>
      </w:r>
      <w:r>
        <w:rPr>
          <w:rFonts w:ascii="Arial" w:hAnsi="Arial"/>
          <w:b w:val="0"/>
          <w:i w:val="0"/>
          <w:sz w:val="22"/>
        </w:rPr>
        <w:t xml:space="preserve"> is opt-in and no-ops (SKIP) when the repo is absent from the registry passed via </w:t>
      </w:r>
      <w:r>
        <w:rPr>
          <w:rFonts w:ascii="Consolas" w:hAnsi="Consolas"/>
          <w:b w:val="0"/>
          <w:i w:val="0"/>
          <w:sz w:val="20"/>
        </w:rPr>
        <w:t>--registry</w:t>
      </w:r>
      <w:r>
        <w:rPr>
          <w:rFonts w:ascii="Arial" w:hAnsi="Arial"/>
          <w:b w:val="0"/>
          <w:i w:val="0"/>
          <w:sz w:val="22"/>
        </w:rPr>
        <w:t xml:space="preserve"> (this repo ships no </w:t>
      </w:r>
      <w:r>
        <w:rPr>
          <w:rFonts w:ascii="Consolas" w:hAnsi="Consolas"/>
          <w:b w:val="0"/>
          <w:i w:val="0"/>
          <w:sz w:val="20"/>
        </w:rPr>
        <w:t>config/backplane_participants.json</w:t>
      </w:r>
      <w:r>
        <w:rPr>
          <w:rFonts w:ascii="Arial" w:hAnsi="Arial"/>
          <w:b w:val="0"/>
          <w:i w:val="0"/>
          <w:sz w:val="22"/>
        </w:rPr>
        <w:t xml:space="preserve"> entry).</w:t>
      </w:r>
    </w:p>
    <w:p>
      <w:pPr>
        <w:pStyle w:val="ListBullet"/>
      </w:pPr>
      <w:r>
        <w:rPr>
          <w:rFonts w:ascii="Arial" w:hAnsi="Arial"/>
          <w:b/>
          <w:i w:val="0"/>
          <w:sz w:val="22"/>
        </w:rPr>
        <w:t>Claim: Extensible external source adapter framework</w:t>
      </w:r>
      <w:r>
        <w:rPr>
          <w:rFonts w:ascii="Arial" w:hAnsi="Arial"/>
          <w:b w:val="0"/>
          <w:i w:val="0"/>
          <w:sz w:val="22"/>
        </w:rPr>
        <w:t xml:space="preserve"> (</w:t>
      </w:r>
      <w:r>
        <w:rPr>
          <w:rFonts w:ascii="Consolas" w:hAnsi="Consolas"/>
          <w:b w:val="0"/>
          <w:i w:val="0"/>
          <w:sz w:val="20"/>
        </w:rPr>
        <w:t>docs/contracts/source-adapters.md</w:t>
      </w:r>
      <w:r>
        <w:rPr>
          <w:rFonts w:ascii="Arial" w:hAnsi="Arial"/>
          <w:b w:val="0"/>
          <w:i w:val="0"/>
          <w:sz w:val="22"/>
        </w:rPr>
        <w:t xml:space="preserve">). Reality: Only </w:t>
      </w:r>
      <w:r>
        <w:rPr>
          <w:rFonts w:ascii="Consolas" w:hAnsi="Consolas"/>
          <w:b w:val="0"/>
          <w:i w:val="0"/>
          <w:sz w:val="20"/>
        </w:rPr>
        <w:t>trip_planner/sources/adapters/base.py</w:t>
      </w:r>
      <w:r>
        <w:rPr>
          <w:rFonts w:ascii="Arial" w:hAnsi="Arial"/>
          <w:b w:val="0"/>
          <w:i w:val="0"/>
          <w:sz w:val="22"/>
        </w:rPr>
        <w:t xml:space="preserve"> exists; all inventory loads from static files in </w:t>
      </w:r>
      <w:r>
        <w:rPr>
          <w:rFonts w:ascii="Consolas" w:hAnsi="Consolas"/>
          <w:b w:val="0"/>
          <w:i w:val="0"/>
          <w:sz w:val="20"/>
        </w:rPr>
        <w:t>trip_planner/resources/</w:t>
      </w:r>
      <w:r>
        <w:rPr>
          <w:rFonts w:ascii="Arial" w:hAnsi="Arial"/>
          <w:b w:val="0"/>
          <w:i w:val="0"/>
          <w:sz w:val="22"/>
        </w:rPr>
        <w:t>.</w:t>
      </w:r>
    </w:p>
    <w:p>
      <w:pPr>
        <w:pStyle w:val="ListBullet"/>
      </w:pPr>
      <w:r>
        <w:rPr>
          <w:rFonts w:ascii="Arial" w:hAnsi="Arial"/>
          <w:b/>
          <w:i w:val="0"/>
          <w:sz w:val="22"/>
        </w:rPr>
        <w:t>Claim: Functional legacy demo quick start</w:t>
      </w:r>
      <w:r>
        <w:rPr>
          <w:rFonts w:ascii="Arial" w:hAnsi="Arial"/>
          <w:b w:val="0"/>
          <w:i w:val="0"/>
          <w:sz w:val="22"/>
        </w:rPr>
        <w:t xml:space="preserve"> (</w:t>
      </w:r>
      <w:r>
        <w:rPr>
          <w:rFonts w:ascii="Consolas" w:hAnsi="Consolas"/>
          <w:b w:val="0"/>
          <w:i w:val="0"/>
          <w:sz w:val="20"/>
        </w:rPr>
        <w:t>README.md:95-100</w:t>
      </w:r>
      <w:r>
        <w:rPr>
          <w:rFonts w:ascii="Arial" w:hAnsi="Arial"/>
          <w:b w:val="0"/>
          <w:i w:val="0"/>
          <w:sz w:val="22"/>
        </w:rPr>
        <w:t xml:space="preserve">). Reality: </w:t>
      </w:r>
      <w:r>
        <w:rPr>
          <w:rFonts w:ascii="Consolas" w:hAnsi="Consolas"/>
          <w:b w:val="0"/>
          <w:i w:val="0"/>
          <w:sz w:val="20"/>
        </w:rPr>
        <w:t>scripts/build_html.py</w:t>
      </w:r>
      <w:r>
        <w:rPr>
          <w:rFonts w:ascii="Arial" w:hAnsi="Arial"/>
          <w:b w:val="0"/>
          <w:i w:val="0"/>
          <w:sz w:val="22"/>
        </w:rPr>
        <w:t xml:space="preserve"> crashes on fresh installs because </w:t>
      </w:r>
      <w:r>
        <w:rPr>
          <w:rFonts w:ascii="Consolas" w:hAnsi="Consolas"/>
          <w:b w:val="0"/>
          <w:i w:val="0"/>
          <w:sz w:val="20"/>
        </w:rPr>
        <w:t>jinja2</w:t>
      </w:r>
      <w:r>
        <w:rPr>
          <w:rFonts w:ascii="Arial" w:hAnsi="Arial"/>
          <w:b w:val="0"/>
          <w:i w:val="0"/>
          <w:sz w:val="22"/>
        </w:rPr>
        <w:t xml:space="preserve"> is omitted from </w:t>
      </w:r>
      <w:r>
        <w:rPr>
          <w:rFonts w:ascii="Consolas" w:hAnsi="Consolas"/>
          <w:b w:val="0"/>
          <w:i w:val="0"/>
          <w:sz w:val="20"/>
        </w:rPr>
        <w:t>pyproject.toml</w:t>
      </w:r>
      <w:r>
        <w:rPr>
          <w:rFonts w:ascii="Arial" w:hAnsi="Arial"/>
          <w:b w:val="0"/>
          <w:i w:val="0"/>
          <w:sz w:val="22"/>
        </w:rPr>
        <w:t xml:space="preserve"> dependencies; tests are suppressed in </w:t>
      </w:r>
      <w:r>
        <w:rPr>
          <w:rFonts w:ascii="Consolas" w:hAnsi="Consolas"/>
          <w:b w:val="0"/>
          <w:i w:val="0"/>
          <w:sz w:val="20"/>
        </w:rPr>
        <w:t>pyproject.toml:65</w:t>
      </w:r>
      <w:r>
        <w:rPr>
          <w:rFonts w:ascii="Arial" w:hAnsi="Arial"/>
          <w:b w:val="0"/>
          <w:i w:val="0"/>
          <w:sz w:val="22"/>
        </w:rPr>
        <w:t>.</w:t>
      </w:r>
    </w:p>
    <w:p>
      <w:pPr>
        <w:pStyle w:val="ListBullet"/>
      </w:pPr>
      <w:r>
        <w:rPr>
          <w:rFonts w:ascii="Arial" w:hAnsi="Arial"/>
          <w:b/>
          <w:i w:val="0"/>
          <w:sz w:val="22"/>
        </w:rPr>
        <w:t>Claim: Semantic planner memory</w:t>
      </w:r>
      <w:r>
        <w:rPr>
          <w:rFonts w:ascii="Arial" w:hAnsi="Arial"/>
          <w:b w:val="0"/>
          <w:i w:val="0"/>
          <w:sz w:val="22"/>
        </w:rPr>
        <w:t xml:space="preserve"> (</w:t>
      </w:r>
      <w:r>
        <w:rPr>
          <w:rFonts w:ascii="Consolas" w:hAnsi="Consolas"/>
          <w:b w:val="0"/>
          <w:i w:val="0"/>
          <w:sz w:val="20"/>
        </w:rPr>
        <w:t>docs/langchain-planner-runtime-epic.md</w:t>
      </w:r>
      <w:r>
        <w:rPr>
          <w:rFonts w:ascii="Arial" w:hAnsi="Arial"/>
          <w:b w:val="0"/>
          <w:i w:val="0"/>
          <w:sz w:val="22"/>
        </w:rPr>
        <w:t>). Reality: Planner routing and offline fallback use keyword matching (</w:t>
      </w:r>
      <w:r>
        <w:rPr>
          <w:rFonts w:ascii="Consolas" w:hAnsi="Consolas"/>
          <w:b w:val="0"/>
          <w:i w:val="0"/>
          <w:sz w:val="20"/>
        </w:rPr>
        <w:t>trip_planner/app/services/planner_routing.py:154-167</w:t>
      </w:r>
      <w:r>
        <w:rPr>
          <w:rFonts w:ascii="Arial" w:hAnsi="Arial"/>
          <w:b w:val="0"/>
          <w:i w:val="0"/>
          <w:sz w:val="22"/>
        </w:rPr>
        <w:t xml:space="preserve">, </w:t>
      </w:r>
      <w:r>
        <w:rPr>
          <w:rFonts w:ascii="Consolas" w:hAnsi="Consolas"/>
          <w:b w:val="0"/>
          <w:i w:val="0"/>
          <w:sz w:val="20"/>
        </w:rPr>
        <w:t>trip_planner/app/services/planner.py:975-979</w:t>
      </w:r>
      <w:r>
        <w:rPr>
          <w:rFonts w:ascii="Arial" w:hAnsi="Arial"/>
          <w:b w:val="0"/>
          <w:i w:val="0"/>
          <w:sz w:val="22"/>
        </w:rPr>
        <w:t>); the epic still lists semantic recall for scattered planning notes as an open gap (</w:t>
      </w:r>
      <w:r>
        <w:rPr>
          <w:rFonts w:ascii="Consolas" w:hAnsi="Consolas"/>
          <w:b w:val="0"/>
          <w:i w:val="0"/>
          <w:sz w:val="20"/>
        </w:rPr>
        <w:t>docs/langchain-planner-runtime-epic.md:28</w:t>
      </w:r>
      <w:r>
        <w:rPr>
          <w:rFonts w:ascii="Arial" w:hAnsi="Arial"/>
          <w:b w:val="0"/>
          <w:i w:val="0"/>
          <w:sz w:val="22"/>
        </w:rPr>
        <w:t>).</w:t>
      </w:r>
    </w:p>
    <w:p>
      <w:pPr>
        <w:pStyle w:val="ListBullet"/>
      </w:pPr>
      <w:r>
        <w:rPr>
          <w:rFonts w:ascii="Arial" w:hAnsi="Arial"/>
          <w:b/>
          <w:i w:val="0"/>
          <w:sz w:val="22"/>
        </w:rPr>
        <w:t>Claim: Live remote policy integration</w:t>
      </w:r>
      <w:r>
        <w:rPr>
          <w:rFonts w:ascii="Arial" w:hAnsi="Arial"/>
          <w:b w:val="0"/>
          <w:i w:val="0"/>
          <w:sz w:val="22"/>
        </w:rPr>
        <w:t xml:space="preserve"> (</w:t>
      </w:r>
      <w:r>
        <w:rPr>
          <w:rFonts w:ascii="Consolas" w:hAnsi="Consolas"/>
          <w:b w:val="0"/>
          <w:i w:val="0"/>
          <w:sz w:val="20"/>
        </w:rPr>
        <w:t>docs/contracts/tpp-proposal-execution.md</w:t>
      </w:r>
      <w:r>
        <w:rPr>
          <w:rFonts w:ascii="Arial" w:hAnsi="Arial"/>
          <w:b w:val="0"/>
          <w:i w:val="0"/>
          <w:sz w:val="22"/>
        </w:rPr>
        <w:t>). Reality: Remote HTTP transport runs disabled (</w:t>
      </w:r>
      <w:r>
        <w:rPr>
          <w:rFonts w:ascii="Consolas" w:hAnsi="Consolas"/>
          <w:b w:val="0"/>
          <w:i w:val="0"/>
          <w:sz w:val="20"/>
        </w:rPr>
        <w:t>live_tpp=off</w:t>
      </w:r>
      <w:r>
        <w:rPr>
          <w:rFonts w:ascii="Arial" w:hAnsi="Arial"/>
          <w:b w:val="0"/>
          <w:i w:val="0"/>
          <w:sz w:val="22"/>
        </w:rPr>
        <w:t xml:space="preserve">), relying on local rules in </w:t>
      </w:r>
      <w:r>
        <w:rPr>
          <w:rFonts w:ascii="Consolas" w:hAnsi="Consolas"/>
          <w:b w:val="0"/>
          <w:i w:val="0"/>
          <w:sz w:val="20"/>
        </w:rPr>
        <w:t>approval_ready.py</w:t>
      </w:r>
      <w:r>
        <w:rPr>
          <w:rFonts w:ascii="Arial" w:hAnsi="Arial"/>
          <w:b w:val="0"/>
          <w:i w:val="0"/>
          <w:sz w:val="22"/>
        </w:rPr>
        <w:t>.</w:t>
      </w:r>
    </w:p>
    <w:p>
      <w:pPr>
        <w:pStyle w:val="Heading2"/>
      </w:pPr>
      <w:r>
        <w:rPr>
          <w:rFonts w:ascii="Arial" w:hAnsi="Arial"/>
          <w:b/>
          <w:sz w:val="26"/>
        </w:rPr>
        <w:t>9. Interoperability hooks (for the fleet program)</w:t>
      </w:r>
    </w:p>
    <w:p>
      <w:pPr>
        <w:pStyle w:val="ListBullet"/>
      </w:pPr>
      <w:r>
        <w:rPr>
          <w:rFonts w:ascii="Arial" w:hAnsi="Arial"/>
          <w:b/>
          <w:i w:val="0"/>
          <w:sz w:val="22"/>
        </w:rPr>
        <w:t>What this repo could OFFER to sibling repos</w:t>
      </w:r>
      <w:r>
        <w:rPr>
          <w:rFonts w:ascii="Arial" w:hAnsi="Arial"/>
          <w:b w:val="0"/>
          <w:i w:val="0"/>
          <w:sz w:val="22"/>
        </w:rPr>
        <w:t>:</w:t>
      </w:r>
    </w:p>
    <w:p>
      <w:pPr>
        <w:pStyle w:val="ListBullet"/>
      </w:pPr>
      <w:r>
        <w:rPr>
          <w:rFonts w:ascii="Consolas" w:hAnsi="Consolas"/>
          <w:b w:val="0"/>
          <w:i w:val="0"/>
          <w:sz w:val="20"/>
        </w:rPr>
        <w:t>TripPlanProposal</w:t>
      </w:r>
      <w:r>
        <w:rPr>
          <w:rFonts w:ascii="Arial" w:hAnsi="Arial"/>
          <w:b w:val="0"/>
          <w:i w:val="0"/>
          <w:sz w:val="22"/>
        </w:rPr>
        <w:t xml:space="preserve"> (</w:t>
      </w:r>
      <w:r>
        <w:rPr>
          <w:rFonts w:ascii="Consolas" w:hAnsi="Consolas"/>
          <w:b w:val="0"/>
          <w:i w:val="0"/>
          <w:sz w:val="20"/>
        </w:rPr>
        <w:t>trip_planner.business.policy_contracts:TripPlanProposal</w:t>
      </w:r>
      <w:r>
        <w:rPr>
          <w:rFonts w:ascii="Arial" w:hAnsi="Arial"/>
          <w:b w:val="0"/>
          <w:i w:val="0"/>
          <w:sz w:val="22"/>
        </w:rPr>
        <w:t xml:space="preserve">): Travel proposals specifying dates, costs, options, and justifications for pre-travel authorization in </w:t>
      </w:r>
      <w:r>
        <w:rPr>
          <w:rFonts w:ascii="Consolas" w:hAnsi="Consolas"/>
          <w:b w:val="0"/>
          <w:i w:val="0"/>
          <w:sz w:val="20"/>
        </w:rPr>
        <w:t>stranske/Travel-Plan-Permission</w:t>
      </w:r>
      <w:r>
        <w:rPr>
          <w:rFonts w:ascii="Arial" w:hAnsi="Arial"/>
          <w:b w:val="0"/>
          <w:i w:val="0"/>
          <w:sz w:val="22"/>
        </w:rPr>
        <w:t>.</w:t>
      </w:r>
    </w:p>
    <w:p>
      <w:pPr>
        <w:pStyle w:val="ListBullet"/>
      </w:pPr>
      <w:r>
        <w:rPr>
          <w:rFonts w:ascii="Consolas" w:hAnsi="Consolas"/>
          <w:b w:val="0"/>
          <w:i w:val="0"/>
          <w:sz w:val="20"/>
        </w:rPr>
        <w:t>ApprovalReadyPackage</w:t>
      </w:r>
      <w:r>
        <w:rPr>
          <w:rFonts w:ascii="Arial" w:hAnsi="Arial"/>
          <w:b w:val="0"/>
          <w:i w:val="0"/>
          <w:sz w:val="22"/>
        </w:rPr>
        <w:t xml:space="preserve"> (</w:t>
      </w:r>
      <w:r>
        <w:rPr>
          <w:rFonts w:ascii="Consolas" w:hAnsi="Consolas"/>
          <w:b w:val="0"/>
          <w:i w:val="0"/>
          <w:sz w:val="20"/>
        </w:rPr>
        <w:t>trip_planner.business.approval_ready:ApprovalReadyPackage</w:t>
      </w:r>
      <w:r>
        <w:rPr>
          <w:rFonts w:ascii="Arial" w:hAnsi="Arial"/>
          <w:b w:val="0"/>
          <w:i w:val="0"/>
          <w:sz w:val="22"/>
        </w:rPr>
        <w:t>): Audit packages linking itineraries to policy scores, sign-off roles, and receipt requirements for enterprise accounting.</w:t>
      </w:r>
    </w:p>
    <w:p>
      <w:pPr>
        <w:pStyle w:val="ListBullet"/>
      </w:pPr>
      <w:r>
        <w:rPr>
          <w:rFonts w:ascii="Consolas" w:hAnsi="Consolas"/>
          <w:b w:val="0"/>
          <w:i w:val="0"/>
          <w:sz w:val="20"/>
        </w:rPr>
        <w:t>RankedResultSet</w:t>
      </w:r>
      <w:r>
        <w:rPr>
          <w:rFonts w:ascii="Arial" w:hAnsi="Arial"/>
          <w:b w:val="0"/>
          <w:i w:val="0"/>
          <w:sz w:val="22"/>
        </w:rPr>
        <w:t xml:space="preserve"> (</w:t>
      </w:r>
      <w:r>
        <w:rPr>
          <w:rFonts w:ascii="Consolas" w:hAnsi="Consolas"/>
          <w:b w:val="0"/>
          <w:i w:val="0"/>
          <w:sz w:val="20"/>
        </w:rPr>
        <w:t>trip_planner.ranking.models:RankedResultSet</w:t>
      </w:r>
      <w:r>
        <w:rPr>
          <w:rFonts w:ascii="Arial" w:hAnsi="Arial"/>
          <w:b w:val="0"/>
          <w:i w:val="0"/>
          <w:sz w:val="22"/>
        </w:rPr>
        <w:t>): Ranked scenarios with multi-attribute utility breakdowns for resource optimization.</w:t>
      </w:r>
    </w:p>
    <w:p>
      <w:pPr>
        <w:pStyle w:val="ListBullet"/>
      </w:pPr>
      <w:r>
        <w:rPr>
          <w:rFonts w:ascii="Consolas" w:hAnsi="Consolas"/>
          <w:b w:val="0"/>
          <w:i w:val="0"/>
          <w:sz w:val="20"/>
        </w:rPr>
        <w:t>langsmith-fleet/v1</w:t>
      </w:r>
      <w:r>
        <w:rPr>
          <w:rFonts w:ascii="Arial" w:hAnsi="Arial"/>
          <w:b w:val="0"/>
          <w:i w:val="0"/>
          <w:sz w:val="22"/>
        </w:rPr>
        <w:t xml:space="preserve"> Telemetry: Sanitized JSON records reporting agent latency, token usage, and status to centralized fleet dashboards.</w:t>
      </w:r>
    </w:p>
    <w:p>
      <w:pPr>
        <w:pStyle w:val="ListBullet"/>
      </w:pPr>
      <w:r>
        <w:rPr>
          <w:rFonts w:ascii="Arial" w:hAnsi="Arial"/>
          <w:b/>
          <w:i w:val="0"/>
          <w:sz w:val="22"/>
        </w:rPr>
        <w:t>What this repo would CONSUME from sibling repos</w:t>
      </w:r>
      <w:r>
        <w:rPr>
          <w:rFonts w:ascii="Arial" w:hAnsi="Arial"/>
          <w:b w:val="0"/>
          <w:i w:val="0"/>
          <w:sz w:val="22"/>
        </w:rPr>
        <w:t>:</w:t>
      </w:r>
    </w:p>
    <w:p>
      <w:pPr>
        <w:pStyle w:val="ListBullet"/>
      </w:pPr>
      <w:r>
        <w:rPr>
          <w:rFonts w:ascii="Arial" w:hAnsi="Arial"/>
          <w:b w:val="0"/>
          <w:i w:val="0"/>
          <w:sz w:val="22"/>
        </w:rPr>
        <w:t xml:space="preserve">Corporate Travel Policies: Nightly lodging limits and per-diem allowances via </w:t>
      </w:r>
      <w:r>
        <w:rPr>
          <w:rFonts w:ascii="Consolas" w:hAnsi="Consolas"/>
          <w:b w:val="0"/>
          <w:i w:val="0"/>
          <w:sz w:val="20"/>
        </w:rPr>
        <w:t>TPPPolicyRequirement</w:t>
      </w:r>
      <w:r>
        <w:rPr>
          <w:rFonts w:ascii="Arial" w:hAnsi="Arial"/>
          <w:b w:val="0"/>
          <w:i w:val="0"/>
          <w:sz w:val="22"/>
        </w:rPr>
        <w:t xml:space="preserve"> payloads (</w:t>
      </w:r>
      <w:r>
        <w:rPr>
          <w:rFonts w:ascii="Consolas" w:hAnsi="Consolas"/>
          <w:b w:val="0"/>
          <w:i w:val="0"/>
          <w:sz w:val="20"/>
        </w:rPr>
        <w:t>policy_sync.py</w:t>
      </w:r>
      <w:r>
        <w:rPr>
          <w:rFonts w:ascii="Arial" w:hAnsi="Arial"/>
          <w:b w:val="0"/>
          <w:i w:val="0"/>
          <w:sz w:val="22"/>
        </w:rPr>
        <w:t>).</w:t>
      </w:r>
    </w:p>
    <w:p>
      <w:pPr>
        <w:pStyle w:val="ListBullet"/>
      </w:pPr>
      <w:r>
        <w:rPr>
          <w:rFonts w:ascii="Arial" w:hAnsi="Arial"/>
          <w:b w:val="0"/>
          <w:i w:val="0"/>
          <w:sz w:val="22"/>
        </w:rPr>
        <w:t xml:space="preserve">Travel Authorizations: Approval/rejection decisions from </w:t>
      </w:r>
      <w:r>
        <w:rPr>
          <w:rFonts w:ascii="Consolas" w:hAnsi="Consolas"/>
          <w:b w:val="0"/>
          <w:i w:val="0"/>
          <w:sz w:val="20"/>
        </w:rPr>
        <w:t>Travel-Plan-Permission</w:t>
      </w:r>
      <w:r>
        <w:rPr>
          <w:rFonts w:ascii="Arial" w:hAnsi="Arial"/>
          <w:b w:val="0"/>
          <w:i w:val="0"/>
          <w:sz w:val="22"/>
        </w:rPr>
        <w:t xml:space="preserve"> (</w:t>
      </w:r>
      <w:r>
        <w:rPr>
          <w:rFonts w:ascii="Consolas" w:hAnsi="Consolas"/>
          <w:b w:val="0"/>
          <w:i w:val="0"/>
          <w:sz w:val="20"/>
        </w:rPr>
        <w:t>PersistedEvaluationResult</w:t>
      </w:r>
      <w:r>
        <w:rPr>
          <w:rFonts w:ascii="Arial" w:hAnsi="Arial"/>
          <w:b w:val="0"/>
          <w:i w:val="0"/>
          <w:sz w:val="22"/>
        </w:rPr>
        <w:t xml:space="preserve"> in </w:t>
      </w:r>
      <w:r>
        <w:rPr>
          <w:rFonts w:ascii="Consolas" w:hAnsi="Consolas"/>
          <w:b w:val="0"/>
          <w:i w:val="0"/>
          <w:sz w:val="20"/>
        </w:rPr>
        <w:t>results.py</w:t>
      </w:r>
      <w:r>
        <w:rPr>
          <w:rFonts w:ascii="Arial" w:hAnsi="Arial"/>
          <w:b w:val="0"/>
          <w:i w:val="0"/>
          <w:sz w:val="22"/>
        </w:rPr>
        <w:t>).</w:t>
      </w:r>
    </w:p>
    <w:p>
      <w:pPr>
        <w:pStyle w:val="ListBullet"/>
      </w:pPr>
      <w:r>
        <w:rPr>
          <w:rFonts w:ascii="Arial" w:hAnsi="Arial"/>
          <w:b w:val="0"/>
          <w:i w:val="0"/>
          <w:sz w:val="22"/>
        </w:rPr>
        <w:t xml:space="preserve">Investment Calendar Events: Target company meetings or due diligence schedules ingested into </w:t>
      </w:r>
      <w:r>
        <w:rPr>
          <w:rFonts w:ascii="Consolas" w:hAnsi="Consolas"/>
          <w:b w:val="0"/>
          <w:i w:val="0"/>
          <w:sz w:val="20"/>
        </w:rPr>
        <w:t>required_presence_windows</w:t>
      </w:r>
      <w:r>
        <w:rPr>
          <w:rFonts w:ascii="Arial" w:hAnsi="Arial"/>
          <w:b w:val="0"/>
          <w:i w:val="0"/>
          <w:sz w:val="22"/>
        </w:rPr>
        <w:t>.</w:t>
      </w:r>
    </w:p>
    <w:p>
      <w:pPr>
        <w:pStyle w:val="ListBullet"/>
      </w:pPr>
      <w:r>
        <w:rPr>
          <w:rFonts w:ascii="Arial" w:hAnsi="Arial"/>
          <w:b/>
          <w:i w:val="0"/>
          <w:sz w:val="22"/>
        </w:rPr>
        <w:t>Potential Collisions</w:t>
      </w:r>
      <w:r>
        <w:rPr>
          <w:rFonts w:ascii="Arial" w:hAnsi="Arial"/>
          <w:b w:val="0"/>
          <w:i w:val="0"/>
          <w:sz w:val="22"/>
        </w:rPr>
        <w:t>: Internal keys (</w:t>
      </w:r>
      <w:r>
        <w:rPr>
          <w:rFonts w:ascii="Consolas" w:hAnsi="Consolas"/>
          <w:b w:val="0"/>
          <w:i w:val="0"/>
          <w:sz w:val="20"/>
        </w:rPr>
        <w:t>user_id</w:t>
      </w:r>
      <w:r>
        <w:rPr>
          <w:rFonts w:ascii="Arial" w:hAnsi="Arial"/>
          <w:b w:val="0"/>
          <w:i w:val="0"/>
          <w:sz w:val="22"/>
        </w:rPr>
        <w:t>) conflict with corporate Active Directory / SSO GUIDs; unvalidated strings (</w:t>
      </w:r>
      <w:r>
        <w:rPr>
          <w:rFonts w:ascii="Consolas" w:hAnsi="Consolas"/>
          <w:b w:val="0"/>
          <w:i w:val="0"/>
          <w:sz w:val="20"/>
        </w:rPr>
        <w:t>organization_id</w:t>
      </w:r>
      <w:r>
        <w:rPr>
          <w:rFonts w:ascii="Arial" w:hAnsi="Arial"/>
          <w:b w:val="0"/>
          <w:i w:val="0"/>
          <w:sz w:val="22"/>
        </w:rPr>
        <w:t>) conflict with Legal Entity Identifiers (LEI); local slugs (</w:t>
      </w:r>
      <w:r>
        <w:rPr>
          <w:rFonts w:ascii="Consolas" w:hAnsi="Consolas"/>
          <w:b w:val="0"/>
          <w:i w:val="0"/>
          <w:sz w:val="20"/>
        </w:rPr>
        <w:t>kyoto</w:t>
      </w:r>
      <w:r>
        <w:rPr>
          <w:rFonts w:ascii="Arial" w:hAnsi="Arial"/>
          <w:b w:val="0"/>
          <w:i w:val="0"/>
          <w:sz w:val="22"/>
        </w:rPr>
        <w:t>) conflict with IATA codes (</w:t>
      </w:r>
      <w:r>
        <w:rPr>
          <w:rFonts w:ascii="Consolas" w:hAnsi="Consolas"/>
          <w:b w:val="0"/>
          <w:i w:val="0"/>
          <w:sz w:val="20"/>
        </w:rPr>
        <w:t>NRT</w:t>
      </w:r>
      <w:r>
        <w:rPr>
          <w:rFonts w:ascii="Arial" w:hAnsi="Arial"/>
          <w:b w:val="0"/>
          <w:i w:val="0"/>
          <w:sz w:val="22"/>
        </w:rPr>
        <w:t xml:space="preserve">); internal </w:t>
      </w:r>
      <w:r>
        <w:rPr>
          <w:rFonts w:ascii="Consolas" w:hAnsi="Consolas"/>
          <w:b w:val="0"/>
          <w:i w:val="0"/>
          <w:sz w:val="20"/>
        </w:rPr>
        <w:t>DimensionEvidenceRecord</w:t>
      </w:r>
      <w:r>
        <w:rPr>
          <w:rFonts w:ascii="Arial" w:hAnsi="Arial"/>
          <w:b w:val="0"/>
          <w:i w:val="0"/>
          <w:sz w:val="22"/>
        </w:rPr>
        <w:t xml:space="preserve"> lacks standard </w:t>
      </w:r>
      <w:r>
        <w:rPr>
          <w:rFonts w:ascii="Consolas" w:hAnsi="Consolas"/>
          <w:b w:val="0"/>
          <w:i w:val="0"/>
          <w:sz w:val="20"/>
        </w:rPr>
        <w:t>evidence-object-v1</w:t>
      </w:r>
      <w:r>
        <w:rPr>
          <w:rFonts w:ascii="Arial" w:hAnsi="Arial"/>
          <w:b w:val="0"/>
          <w:i w:val="0"/>
          <w:sz w:val="22"/>
        </w:rPr>
        <w:t xml:space="preserve"> hashes and page citations.</w:t>
      </w:r>
    </w:p>
    <w:p>
      <w:pPr>
        <w:pStyle w:val="Heading2"/>
      </w:pPr>
      <w:r>
        <w:rPr>
          <w:rFonts w:ascii="Arial" w:hAnsi="Arial"/>
          <w:b/>
          <w:sz w:val="26"/>
        </w:rPr>
        <w:t>10. Reuse candidates</w:t>
      </w:r>
    </w:p>
    <w:p>
      <w:pPr>
        <w:pStyle w:val="ListBullet"/>
      </w:pPr>
      <w:r>
        <w:rPr>
          <w:rFonts w:ascii="Consolas" w:hAnsi="Consolas"/>
          <w:b w:val="0"/>
          <w:i w:val="0"/>
          <w:sz w:val="20"/>
        </w:rPr>
        <w:t>trip_planner/integrations/tpp/client.py</w:t>
      </w:r>
      <w:r>
        <w:rPr>
          <w:rFonts w:ascii="Arial" w:hAnsi="Arial"/>
          <w:b w:val="0"/>
          <w:i w:val="0"/>
          <w:sz w:val="22"/>
        </w:rPr>
        <w:t xml:space="preserve"> (</w:t>
      </w:r>
      <w:r>
        <w:rPr>
          <w:rFonts w:ascii="Consolas" w:hAnsi="Consolas"/>
          <w:b w:val="0"/>
          <w:i w:val="0"/>
          <w:sz w:val="20"/>
        </w:rPr>
        <w:t>_CircuitBreaker</w:t>
      </w:r>
      <w:r>
        <w:rPr>
          <w:rFonts w:ascii="Arial" w:hAnsi="Arial"/>
          <w:b w:val="0"/>
          <w:i w:val="0"/>
          <w:sz w:val="22"/>
        </w:rPr>
        <w:t>): Host-keyed HTTP circuit breaker with exponential backoff and typed error taxonomy.</w:t>
      </w:r>
    </w:p>
    <w:p>
      <w:pPr>
        <w:pStyle w:val="ListBullet"/>
      </w:pPr>
      <w:r>
        <w:rPr>
          <w:rFonts w:ascii="Consolas" w:hAnsi="Consolas"/>
          <w:b w:val="0"/>
          <w:i w:val="0"/>
          <w:sz w:val="20"/>
        </w:rPr>
        <w:t>trip_planner/ranking/base.py</w:t>
      </w:r>
      <w:r>
        <w:rPr>
          <w:rFonts w:ascii="Arial" w:hAnsi="Arial"/>
          <w:b w:val="0"/>
          <w:i w:val="0"/>
          <w:sz w:val="22"/>
        </w:rPr>
        <w:t xml:space="preserve"> (</w:t>
      </w:r>
      <w:r>
        <w:rPr>
          <w:rFonts w:ascii="Consolas" w:hAnsi="Consolas"/>
          <w:b w:val="0"/>
          <w:i w:val="0"/>
          <w:sz w:val="20"/>
        </w:rPr>
        <w:t>BaseRankingEngine</w:t>
      </w:r>
      <w:r>
        <w:rPr>
          <w:rFonts w:ascii="Arial" w:hAnsi="Arial"/>
          <w:b w:val="0"/>
          <w:i w:val="0"/>
          <w:sz w:val="22"/>
        </w:rPr>
        <w:t>): Multicriteria scoring and ranking engine with explanation generation.</w:t>
      </w:r>
    </w:p>
    <w:p>
      <w:pPr>
        <w:pStyle w:val="ListBullet"/>
      </w:pPr>
      <w:r>
        <w:rPr>
          <w:rFonts w:ascii="Consolas" w:hAnsi="Consolas"/>
          <w:b w:val="0"/>
          <w:i w:val="0"/>
          <w:sz w:val="20"/>
        </w:rPr>
        <w:t>trip_planner/observability/langsmith_fleet.py</w:t>
      </w:r>
      <w:r>
        <w:rPr>
          <w:rFonts w:ascii="Arial" w:hAnsi="Arial"/>
          <w:b w:val="0"/>
          <w:i w:val="0"/>
          <w:sz w:val="22"/>
        </w:rPr>
        <w:t>: Anonymizing LangSmith telemetry exporter hashing private entity IDs.</w:t>
      </w:r>
    </w:p>
    <w:p>
      <w:pPr>
        <w:pStyle w:val="ListBullet"/>
      </w:pPr>
      <w:r>
        <w:rPr>
          <w:rFonts w:ascii="Consolas" w:hAnsi="Consolas"/>
          <w:b w:val="0"/>
          <w:i w:val="0"/>
          <w:sz w:val="20"/>
        </w:rPr>
        <w:t>scripts/measure_complexity.py</w:t>
      </w:r>
      <w:r>
        <w:rPr>
          <w:rFonts w:ascii="Arial" w:hAnsi="Arial"/>
          <w:b w:val="0"/>
          <w:i w:val="0"/>
          <w:sz w:val="22"/>
        </w:rPr>
        <w:t>: Standalone AST-based PR complexity ceiling enforcer.</w:t>
      </w:r>
    </w:p>
    <w:p>
      <w:pPr>
        <w:pStyle w:val="ListBullet"/>
      </w:pPr>
      <w:r>
        <w:rPr>
          <w:rFonts w:ascii="Consolas" w:hAnsi="Consolas"/>
          <w:b w:val="0"/>
          <w:i w:val="0"/>
          <w:sz w:val="20"/>
        </w:rPr>
        <w:t>trip_planner/sources/quality.py</w:t>
      </w:r>
      <w:r>
        <w:rPr>
          <w:rFonts w:ascii="Arial" w:hAnsi="Arial"/>
          <w:b w:val="0"/>
          <w:i w:val="0"/>
          <w:sz w:val="22"/>
        </w:rPr>
        <w:t xml:space="preserve"> (</w:t>
      </w:r>
      <w:r>
        <w:rPr>
          <w:rFonts w:ascii="Consolas" w:hAnsi="Consolas"/>
          <w:b w:val="0"/>
          <w:i w:val="0"/>
          <w:sz w:val="20"/>
        </w:rPr>
        <w:t>SourceQualityScorer</w:t>
      </w:r>
      <w:r>
        <w:rPr>
          <w:rFonts w:ascii="Arial" w:hAnsi="Arial"/>
          <w:b w:val="0"/>
          <w:i w:val="0"/>
          <w:sz w:val="22"/>
        </w:rPr>
        <w:t>): Epistemic source credibility and trust-tier scoring calculator.</w:t>
      </w:r>
    </w:p>
    <w:p>
      <w:pPr>
        <w:pStyle w:val="ListBullet"/>
      </w:pPr>
      <w:r>
        <w:rPr>
          <w:rFonts w:ascii="Consolas" w:hAnsi="Consolas"/>
          <w:b w:val="0"/>
          <w:i w:val="0"/>
          <w:sz w:val="20"/>
        </w:rPr>
        <w:t>trip_planner/app/services/workspace_map_payloads.py</w:t>
      </w:r>
      <w:r>
        <w:rPr>
          <w:rFonts w:ascii="Arial" w:hAnsi="Arial"/>
          <w:b w:val="0"/>
          <w:i w:val="0"/>
          <w:sz w:val="22"/>
        </w:rPr>
        <w:t>: Bounded route geometry generator with SVG fallback.</w:t>
      </w:r>
    </w:p>
    <w:p>
      <w:pPr>
        <w:pStyle w:val="ListBullet"/>
      </w:pPr>
      <w:r>
        <w:rPr>
          <w:rFonts w:ascii="Consolas" w:hAnsi="Consolas"/>
          <w:b w:val="0"/>
          <w:i w:val="0"/>
          <w:sz w:val="20"/>
        </w:rPr>
        <w:t>trip_planner/persistence/models/session.py</w:t>
      </w:r>
      <w:r>
        <w:rPr>
          <w:rFonts w:ascii="Arial" w:hAnsi="Arial"/>
          <w:b w:val="0"/>
          <w:i w:val="0"/>
          <w:sz w:val="22"/>
        </w:rPr>
        <w:t xml:space="preserve"> (</w:t>
      </w:r>
      <w:r>
        <w:rPr>
          <w:rFonts w:ascii="Consolas" w:hAnsi="Consolas"/>
          <w:b w:val="0"/>
          <w:i w:val="0"/>
          <w:sz w:val="20"/>
        </w:rPr>
        <w:t>AuthSession</w:t>
      </w:r>
      <w:r>
        <w:rPr>
          <w:rFonts w:ascii="Arial" w:hAnsi="Arial"/>
          <w:b w:val="0"/>
          <w:i w:val="0"/>
          <w:sz w:val="22"/>
        </w:rPr>
        <w:t xml:space="preserve">) with helpers in </w:t>
      </w:r>
      <w:r>
        <w:rPr>
          <w:rFonts w:ascii="Consolas" w:hAnsi="Consolas"/>
          <w:b w:val="0"/>
          <w:i w:val="0"/>
          <w:sz w:val="20"/>
        </w:rPr>
        <w:t>trip_planner/app/services/auth.py</w:t>
      </w:r>
      <w:r>
        <w:rPr>
          <w:rFonts w:ascii="Arial" w:hAnsi="Arial"/>
          <w:b w:val="0"/>
          <w:i w:val="0"/>
          <w:sz w:val="22"/>
        </w:rPr>
        <w:t>: Lightweight bearer token session service with sliding renewal.</w:t>
      </w:r>
    </w:p>
    <w:p>
      <w:pPr>
        <w:pStyle w:val="Heading2"/>
      </w:pPr>
      <w:r>
        <w:rPr>
          <w:rFonts w:ascii="Arial" w:hAnsi="Arial"/>
          <w:b/>
          <w:sz w:val="26"/>
        </w:rPr>
        <w:t>11. Proposed direction (evidence-based)</w:t>
      </w:r>
    </w:p>
    <w:p>
      <w:pPr>
        <w:pStyle w:val="Heading3"/>
      </w:pPr>
      <w:r>
        <w:rPr>
          <w:rFonts w:ascii="Arial" w:hAnsi="Arial"/>
          <w:b/>
          <w:sz w:val="23"/>
        </w:rPr>
        <w:t>Finish What Is Scaffolded:</w:t>
      </w:r>
    </w:p>
    <w:p>
      <w:pPr>
        <w:pStyle w:val="ListBullet"/>
      </w:pPr>
      <w:r>
        <w:rPr>
          <w:rFonts w:ascii="Arial" w:hAnsi="Arial"/>
          <w:b/>
          <w:i w:val="0"/>
          <w:sz w:val="22"/>
        </w:rPr>
        <w:t>Concrete Source Adapters</w:t>
      </w:r>
      <w:r>
        <w:rPr>
          <w:rFonts w:ascii="Arial" w:hAnsi="Arial"/>
          <w:b w:val="0"/>
          <w:i w:val="0"/>
          <w:sz w:val="22"/>
        </w:rPr>
        <w:t xml:space="preserve">: Build connectors in </w:t>
      </w:r>
      <w:r>
        <w:rPr>
          <w:rFonts w:ascii="Consolas" w:hAnsi="Consolas"/>
          <w:b w:val="0"/>
          <w:i w:val="0"/>
          <w:sz w:val="20"/>
        </w:rPr>
        <w:t>trip_planner/sources/adapters/</w:t>
      </w:r>
      <w:r>
        <w:rPr>
          <w:rFonts w:ascii="Arial" w:hAnsi="Arial"/>
          <w:b w:val="0"/>
          <w:i w:val="0"/>
          <w:sz w:val="22"/>
        </w:rPr>
        <w:t xml:space="preserve"> against an open travel API to replace static JSON fixtures.</w:t>
      </w:r>
    </w:p>
    <w:p>
      <w:pPr>
        <w:pStyle w:val="ListBullet"/>
      </w:pPr>
      <w:r>
        <w:rPr>
          <w:rFonts w:ascii="Arial" w:hAnsi="Arial"/>
          <w:b/>
          <w:i w:val="0"/>
          <w:sz w:val="22"/>
        </w:rPr>
        <w:t>Live TPP Client in Staging</w:t>
      </w:r>
      <w:r>
        <w:rPr>
          <w:rFonts w:ascii="Arial" w:hAnsi="Arial"/>
          <w:b w:val="0"/>
          <w:i w:val="0"/>
          <w:sz w:val="22"/>
        </w:rPr>
        <w:t xml:space="preserve">: Activate HTTP transport in </w:t>
      </w:r>
      <w:r>
        <w:rPr>
          <w:rFonts w:ascii="Consolas" w:hAnsi="Consolas"/>
          <w:b w:val="0"/>
          <w:i w:val="0"/>
          <w:sz w:val="20"/>
        </w:rPr>
        <w:t>trip_planner/integrations/tpp/client.py</w:t>
      </w:r>
      <w:r>
        <w:rPr>
          <w:rFonts w:ascii="Arial" w:hAnsi="Arial"/>
          <w:b w:val="0"/>
          <w:i w:val="0"/>
          <w:sz w:val="22"/>
        </w:rPr>
        <w:t xml:space="preserve"> against a running </w:t>
      </w:r>
      <w:r>
        <w:rPr>
          <w:rFonts w:ascii="Consolas" w:hAnsi="Consolas"/>
          <w:b w:val="0"/>
          <w:i w:val="0"/>
          <w:sz w:val="20"/>
        </w:rPr>
        <w:t>Travel-Plan-Permission</w:t>
      </w:r>
      <w:r>
        <w:rPr>
          <w:rFonts w:ascii="Arial" w:hAnsi="Arial"/>
          <w:b w:val="0"/>
          <w:i w:val="0"/>
          <w:sz w:val="22"/>
        </w:rPr>
        <w:t xml:space="preserve"> container in CI.</w:t>
      </w:r>
    </w:p>
    <w:p>
      <w:pPr>
        <w:pStyle w:val="ListBullet"/>
      </w:pPr>
      <w:r>
        <w:rPr>
          <w:rFonts w:ascii="Arial" w:hAnsi="Arial"/>
          <w:b/>
          <w:i w:val="0"/>
          <w:sz w:val="22"/>
        </w:rPr>
        <w:t>Route Geometry Seam (#1191)</w:t>
      </w:r>
      <w:r>
        <w:rPr>
          <w:rFonts w:ascii="Arial" w:hAnsi="Arial"/>
          <w:b w:val="0"/>
          <w:i w:val="0"/>
          <w:sz w:val="22"/>
        </w:rPr>
        <w:t>: Complete server-side distance matrix verification when Google Maps credentials exist (</w:t>
      </w:r>
      <w:r>
        <w:rPr>
          <w:rFonts w:ascii="Consolas" w:hAnsi="Consolas"/>
          <w:b w:val="0"/>
          <w:i w:val="0"/>
          <w:sz w:val="20"/>
        </w:rPr>
        <w:t>docs/reports/runtime-seam-audit.md:30</w:t>
      </w:r>
      <w:r>
        <w:rPr>
          <w:rFonts w:ascii="Arial" w:hAnsi="Arial"/>
          <w:b w:val="0"/>
          <w:i w:val="0"/>
          <w:sz w:val="22"/>
        </w:rPr>
        <w:t>).</w:t>
      </w:r>
    </w:p>
    <w:p>
      <w:pPr>
        <w:pStyle w:val="ListBullet"/>
      </w:pPr>
      <w:r>
        <w:rPr>
          <w:rFonts w:ascii="Arial" w:hAnsi="Arial"/>
          <w:b/>
          <w:i w:val="0"/>
          <w:sz w:val="22"/>
        </w:rPr>
        <w:t>Modernize Legacy Scripts</w:t>
      </w:r>
      <w:r>
        <w:rPr>
          <w:rFonts w:ascii="Arial" w:hAnsi="Arial"/>
          <w:b w:val="0"/>
          <w:i w:val="0"/>
          <w:sz w:val="22"/>
        </w:rPr>
        <w:t xml:space="preserve">: Restore </w:t>
      </w:r>
      <w:r>
        <w:rPr>
          <w:rFonts w:ascii="Consolas" w:hAnsi="Consolas"/>
          <w:b w:val="0"/>
          <w:i w:val="0"/>
          <w:sz w:val="20"/>
        </w:rPr>
        <w:t>jinja2</w:t>
      </w:r>
      <w:r>
        <w:rPr>
          <w:rFonts w:ascii="Arial" w:hAnsi="Arial"/>
          <w:b w:val="0"/>
          <w:i w:val="0"/>
          <w:sz w:val="22"/>
        </w:rPr>
        <w:t xml:space="preserve"> to </w:t>
      </w:r>
      <w:r>
        <w:rPr>
          <w:rFonts w:ascii="Consolas" w:hAnsi="Consolas"/>
          <w:b w:val="0"/>
          <w:i w:val="0"/>
          <w:sz w:val="20"/>
        </w:rPr>
        <w:t>pyproject.toml</w:t>
      </w:r>
      <w:r>
        <w:rPr>
          <w:rFonts w:ascii="Arial" w:hAnsi="Arial"/>
          <w:b w:val="0"/>
          <w:i w:val="0"/>
          <w:sz w:val="22"/>
        </w:rPr>
        <w:t xml:space="preserve"> dependencies and re-enable </w:t>
      </w:r>
      <w:r>
        <w:rPr>
          <w:rFonts w:ascii="Consolas" w:hAnsi="Consolas"/>
          <w:b w:val="0"/>
          <w:i w:val="0"/>
          <w:sz w:val="20"/>
        </w:rPr>
        <w:t>tests/test_build_html.py</w:t>
      </w:r>
      <w:r>
        <w:rPr>
          <w:rFonts w:ascii="Arial" w:hAnsi="Arial"/>
          <w:b w:val="0"/>
          <w:i w:val="0"/>
          <w:sz w:val="22"/>
        </w:rPr>
        <w:t xml:space="preserve">, or remove </w:t>
      </w:r>
      <w:r>
        <w:rPr>
          <w:rFonts w:ascii="Consolas" w:hAnsi="Consolas"/>
          <w:b w:val="0"/>
          <w:i w:val="0"/>
          <w:sz w:val="20"/>
        </w:rPr>
        <w:t>scripts/build_html.py</w:t>
      </w:r>
      <w:r>
        <w:rPr>
          <w:rFonts w:ascii="Arial" w:hAnsi="Arial"/>
          <w:b w:val="0"/>
          <w:i w:val="0"/>
          <w:sz w:val="22"/>
        </w:rPr>
        <w:t>.</w:t>
      </w:r>
    </w:p>
    <w:p>
      <w:pPr>
        <w:pStyle w:val="Heading3"/>
      </w:pPr>
      <w:r>
        <w:rPr>
          <w:rFonts w:ascii="Arial" w:hAnsi="Arial"/>
          <w:b/>
          <w:sz w:val="23"/>
        </w:rPr>
        <w:t>New Capabilities:</w:t>
      </w:r>
    </w:p>
    <w:p>
      <w:pPr>
        <w:pStyle w:val="ListBullet"/>
      </w:pPr>
      <w:r>
        <w:rPr>
          <w:rFonts w:ascii="Arial" w:hAnsi="Arial"/>
          <w:b/>
          <w:i w:val="0"/>
          <w:sz w:val="22"/>
        </w:rPr>
        <w:t>Adopt Run Contracts</w:t>
      </w:r>
      <w:r>
        <w:rPr>
          <w:rFonts w:ascii="Arial" w:hAnsi="Arial"/>
          <w:b w:val="0"/>
          <w:i w:val="0"/>
          <w:sz w:val="22"/>
        </w:rPr>
        <w:t xml:space="preserve">: Implement emission of </w:t>
      </w:r>
      <w:r>
        <w:rPr>
          <w:rFonts w:ascii="Consolas" w:hAnsi="Consolas"/>
          <w:b w:val="0"/>
          <w:i w:val="0"/>
          <w:sz w:val="20"/>
        </w:rPr>
        <w:t>run-contract/v1</w:t>
      </w:r>
      <w:r>
        <w:rPr>
          <w:rFonts w:ascii="Arial" w:hAnsi="Arial"/>
          <w:b w:val="0"/>
          <w:i w:val="0"/>
          <w:sz w:val="22"/>
        </w:rPr>
        <w:t xml:space="preserve"> envelopes and </w:t>
      </w:r>
      <w:r>
        <w:rPr>
          <w:rFonts w:ascii="Consolas" w:hAnsi="Consolas"/>
          <w:b w:val="0"/>
          <w:i w:val="0"/>
          <w:sz w:val="20"/>
        </w:rPr>
        <w:t>artifact-manifest-v1</w:t>
      </w:r>
      <w:r>
        <w:rPr>
          <w:rFonts w:ascii="Arial" w:hAnsi="Arial"/>
          <w:b w:val="0"/>
          <w:i w:val="0"/>
          <w:sz w:val="22"/>
        </w:rPr>
        <w:t xml:space="preserve"> files in </w:t>
      </w:r>
      <w:r>
        <w:rPr>
          <w:rFonts w:ascii="Consolas" w:hAnsi="Consolas"/>
          <w:b w:val="0"/>
          <w:i w:val="0"/>
          <w:sz w:val="20"/>
        </w:rPr>
        <w:t>trip_planner/app/services/</w:t>
      </w:r>
      <w:r>
        <w:rPr>
          <w:rFonts w:ascii="Arial" w:hAnsi="Arial"/>
          <w:b w:val="0"/>
          <w:i w:val="0"/>
          <w:sz w:val="22"/>
        </w:rPr>
        <w:t>.</w:t>
      </w:r>
    </w:p>
    <w:p>
      <w:pPr>
        <w:pStyle w:val="ListBullet"/>
      </w:pPr>
      <w:r>
        <w:rPr>
          <w:rFonts w:ascii="Arial" w:hAnsi="Arial"/>
          <w:b/>
          <w:i w:val="0"/>
          <w:sz w:val="22"/>
        </w:rPr>
        <w:t>Corporate SSO</w:t>
      </w:r>
      <w:r>
        <w:rPr>
          <w:rFonts w:ascii="Arial" w:hAnsi="Arial"/>
          <w:b w:val="0"/>
          <w:i w:val="0"/>
          <w:sz w:val="22"/>
        </w:rPr>
        <w:t>: Replace local password auth with SAML/OIDC integration, mapping traveler profiles to directory IDs.</w:t>
      </w:r>
    </w:p>
    <w:p>
      <w:pPr>
        <w:pStyle w:val="ListBullet"/>
      </w:pPr>
      <w:r>
        <w:rPr>
          <w:rFonts w:ascii="Arial" w:hAnsi="Arial"/>
          <w:b/>
          <w:i w:val="0"/>
          <w:sz w:val="22"/>
        </w:rPr>
        <w:t>Due Diligence Calendar Ingestion</w:t>
      </w:r>
      <w:r>
        <w:rPr>
          <w:rFonts w:ascii="Arial" w:hAnsi="Arial"/>
          <w:b w:val="0"/>
          <w:i w:val="0"/>
          <w:sz w:val="22"/>
        </w:rPr>
        <w:t>: Ingest corporate calendar feeds (.ics/API) to generate business presence windows for deal teams.</w:t>
      </w:r>
    </w:p>
    <w:p>
      <w:pPr>
        <w:pStyle w:val="ListBullet"/>
      </w:pPr>
      <w:r>
        <w:rPr>
          <w:rFonts w:ascii="Arial" w:hAnsi="Arial"/>
          <w:b/>
          <w:i w:val="0"/>
          <w:sz w:val="22"/>
        </w:rPr>
        <w:t>Vectorized Planner Memory</w:t>
      </w:r>
      <w:r>
        <w:rPr>
          <w:rFonts w:ascii="Arial" w:hAnsi="Arial"/>
          <w:b w:val="0"/>
          <w:i w:val="0"/>
          <w:sz w:val="22"/>
        </w:rPr>
        <w:t xml:space="preserve">: Upgrade planner recall from keyword routing to local vector embeddings per </w:t>
      </w:r>
      <w:r>
        <w:rPr>
          <w:rFonts w:ascii="Consolas" w:hAnsi="Consolas"/>
          <w:b w:val="0"/>
          <w:i w:val="0"/>
          <w:sz w:val="20"/>
        </w:rPr>
        <w:t>docs/langchain-planner-runtime-epic.md:28</w:t>
      </w:r>
      <w:r>
        <w:rPr>
          <w:rFonts w:ascii="Arial" w:hAnsi="Arial"/>
          <w:b w:val="0"/>
          <w:i w:val="0"/>
          <w:sz w:val="22"/>
        </w:rPr>
        <w:t>.</w:t>
      </w:r>
    </w:p>
    <w:p>
      <w:pPr>
        <w:pStyle w:val="Heading2"/>
      </w:pPr>
      <w:r>
        <w:rPr>
          <w:rFonts w:ascii="Arial" w:hAnsi="Arial"/>
          <w:b/>
          <w:sz w:val="26"/>
        </w:rPr>
        <w:t>12. What a colleague needs to know (5 bullets, no code identifiers)</w:t>
      </w:r>
    </w:p>
    <w:p>
      <w:pPr>
        <w:pStyle w:val="ListBullet"/>
      </w:pPr>
      <w:r>
        <w:rPr>
          <w:rFonts w:ascii="Arial" w:hAnsi="Arial"/>
          <w:b/>
          <w:i w:val="0"/>
          <w:sz w:val="22"/>
        </w:rPr>
        <w:t>What the tool does</w:t>
      </w:r>
      <w:r>
        <w:rPr>
          <w:rFonts w:ascii="Arial" w:hAnsi="Arial"/>
          <w:b w:val="0"/>
          <w:i w:val="0"/>
          <w:sz w:val="22"/>
        </w:rPr>
        <w:t>: Dual-purpose travel portal allowing professionals to build, visualize, and budget vacations or business trips in a browser.</w:t>
      </w:r>
    </w:p>
    <w:p>
      <w:pPr>
        <w:pStyle w:val="ListBullet"/>
      </w:pPr>
      <w:r>
        <w:rPr>
          <w:rFonts w:ascii="Arial" w:hAnsi="Arial"/>
          <w:b/>
          <w:i w:val="0"/>
          <w:sz w:val="22"/>
        </w:rPr>
        <w:t>Current data limitations</w:t>
      </w:r>
      <w:r>
        <w:rPr>
          <w:rFonts w:ascii="Arial" w:hAnsi="Arial"/>
          <w:b w:val="0"/>
          <w:i w:val="0"/>
          <w:sz w:val="22"/>
        </w:rPr>
        <w:t>: All flight, hotel, and activity options are generated from internal demo catalogs rather than live reservation systems.</w:t>
      </w:r>
    </w:p>
    <w:p>
      <w:pPr>
        <w:pStyle w:val="ListBullet"/>
      </w:pPr>
      <w:r>
        <w:rPr>
          <w:rFonts w:ascii="Arial" w:hAnsi="Arial"/>
          <w:b/>
          <w:i w:val="0"/>
          <w:sz w:val="22"/>
        </w:rPr>
        <w:t>Corporate compliance automation</w:t>
      </w:r>
      <w:r>
        <w:rPr>
          <w:rFonts w:ascii="Arial" w:hAnsi="Arial"/>
          <w:b w:val="0"/>
          <w:i w:val="0"/>
          <w:sz w:val="22"/>
        </w:rPr>
        <w:t>: Checks planned itineraries against spend caps and policies, assembling justification packages for management sign-off.</w:t>
      </w:r>
    </w:p>
    <w:p>
      <w:pPr>
        <w:pStyle w:val="ListBullet"/>
      </w:pPr>
      <w:r>
        <w:rPr>
          <w:rFonts w:ascii="Arial" w:hAnsi="Arial"/>
          <w:b/>
          <w:i w:val="0"/>
          <w:sz w:val="22"/>
        </w:rPr>
        <w:t>Security and data privacy</w:t>
      </w:r>
      <w:r>
        <w:rPr>
          <w:rFonts w:ascii="Arial" w:hAnsi="Arial"/>
          <w:b w:val="0"/>
          <w:i w:val="0"/>
          <w:sz w:val="22"/>
        </w:rPr>
        <w:t>: Runs securely inside an enterprise network, keeping itineraries on local servers so confidential plans are never sent to external AI.</w:t>
      </w:r>
    </w:p>
    <w:p>
      <w:pPr>
        <w:pStyle w:val="ListBullet"/>
      </w:pPr>
      <w:r>
        <w:rPr>
          <w:rFonts w:ascii="Arial" w:hAnsi="Arial"/>
          <w:b/>
          <w:i w:val="0"/>
          <w:sz w:val="22"/>
        </w:rPr>
        <w:t>Institutional interoperability</w:t>
      </w:r>
      <w:r>
        <w:rPr>
          <w:rFonts w:ascii="Arial" w:hAnsi="Arial"/>
          <w:b w:val="0"/>
          <w:i w:val="0"/>
          <w:sz w:val="22"/>
        </w:rPr>
        <w:t>: Built to connect with corporate single sign-on, expense tools, and deal calendars to streamline due diligence travel.</w:t>
      </w:r>
    </w:p>
    <w:p>
      <w:r>
        <w:rPr>
          <w:rFonts w:ascii="Arial" w:hAnsi="Arial"/>
          <w:b w:val="0"/>
          <w:i/>
          <w:sz w:val="22"/>
        </w:rPr>
        <w:t>Evidence-checked against source repositories; verification metadata omitted from work bundle.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