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2"/>
        </w:rPr>
        <w:t>Manager-Database — dossier (2026-09-04)</w:t>
      </w:r>
    </w:p>
    <w:p>
      <w:pPr>
        <w:pStyle w:val="Heading2"/>
      </w:pPr>
      <w:r>
        <w:rPr>
          <w:rFonts w:ascii="Arial" w:hAnsi="Arial"/>
          <w:b/>
          <w:sz w:val="26"/>
        </w:rPr>
        <w:t>1. Purpose in one paragraph</w:t>
      </w:r>
    </w:p>
    <w:p>
      <w:r>
        <w:rPr>
          <w:rFonts w:ascii="Arial" w:hAnsi="Arial"/>
          <w:b w:val="0"/>
          <w:i w:val="0"/>
          <w:sz w:val="22"/>
        </w:rPr>
        <w:t>Manager-Database is an investment surveillance platform for institutional allocators tracking external equity managers, quarterly portfolio shifts, activist campaigns, and diligence notes alongside regulatory filings. It ingests SEC EDGAR (13F-HR, 13D/G) and Companies House filings, reconciles amendments, computes conviction scores and position deltas, and links holdings with news. It runs containerized (FastAPI, PostgreSQL/pgvector, MinIO, Prefect) behind firewalls or compiles via WebAssembly into an offline browser demo.</w:t>
      </w:r>
    </w:p>
    <w:p>
      <w:pPr>
        <w:pStyle w:val="Heading2"/>
      </w:pPr>
      <w:r>
        <w:rPr>
          <w:rFonts w:ascii="Arial" w:hAnsi="Arial"/>
          <w:b/>
          <w:sz w:val="26"/>
        </w:rPr>
        <w:t>2. Who uses it and how (surfaces)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Surface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Entry point (file)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Who uses it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Status (working / partial / scaffold) with evidence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Web UI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ui/app.py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20"/>
              </w:rPr>
              <w:t>mgrdb-app</w:t>
            </w:r>
            <w:r>
              <w:rPr>
                <w:rFonts w:ascii="Arial" w:hAnsi="Arial"/>
                <w:b w:val="0"/>
                <w:i w:val="0"/>
                <w:sz w:val="22"/>
              </w:rPr>
              <w:t>)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Analysts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>. Streamlit app (</w:t>
            </w:r>
            <w:r>
              <w:rPr>
                <w:rFonts w:ascii="Consolas" w:hAnsi="Consolas"/>
                <w:b w:val="0"/>
                <w:i w:val="0"/>
                <w:sz w:val="20"/>
              </w:rPr>
              <w:t>ui/app.py:12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), console script </w:t>
            </w:r>
            <w:r>
              <w:rPr>
                <w:rFonts w:ascii="Consolas" w:hAnsi="Consolas"/>
                <w:b w:val="0"/>
                <w:i w:val="0"/>
                <w:sz w:val="20"/>
              </w:rPr>
              <w:t>mgrdb-app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20"/>
              </w:rPr>
              <w:t>pyproject.toml:38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ui/launch.py:27-41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), verified in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tests/test_ui_navigation.py</w:t>
            </w:r>
            <w:r>
              <w:rPr>
                <w:rFonts w:ascii="Arial" w:hAnsi="Arial"/>
                <w:b w:val="0"/>
                <w:i w:val="0"/>
                <w:sz w:val="22"/>
              </w:rPr>
              <w:t>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Browser Demo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web/index.html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Allocators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>. Pyodide app (</w:t>
            </w:r>
            <w:r>
              <w:rPr>
                <w:rFonts w:ascii="Consolas" w:hAnsi="Consolas"/>
                <w:b w:val="0"/>
                <w:i w:val="0"/>
                <w:sz w:val="20"/>
              </w:rPr>
              <w:t>web/wasm_app.py:42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), verified in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tests/test_wasm_demo_build.py</w:t>
            </w:r>
            <w:r>
              <w:rPr>
                <w:rFonts w:ascii="Arial" w:hAnsi="Arial"/>
                <w:b w:val="0"/>
                <w:i w:val="0"/>
                <w:sz w:val="22"/>
              </w:rPr>
              <w:t>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REST API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api/chat.py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UI &amp; services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>. FastAPI routers (</w:t>
            </w:r>
            <w:r>
              <w:rPr>
                <w:rFonts w:ascii="Consolas" w:hAnsi="Consolas"/>
                <w:b w:val="0"/>
                <w:i w:val="0"/>
                <w:sz w:val="20"/>
              </w:rPr>
              <w:t>api/chat.py:47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), verified in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tests/test_chat_api.py</w:t>
            </w:r>
            <w:r>
              <w:rPr>
                <w:rFonts w:ascii="Arial" w:hAnsi="Arial"/>
                <w:b w:val="0"/>
                <w:i w:val="0"/>
                <w:sz w:val="22"/>
              </w:rPr>
              <w:t>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Scheduled ETL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etl/edgar_flow.py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etl/news_flow.py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Operations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  <w:r>
              <w:rPr>
                <w:rFonts w:ascii="Arial" w:hAnsi="Arial"/>
                <w:b w:val="0"/>
                <w:i w:val="0"/>
                <w:sz w:val="22"/>
              </w:rPr>
              <w:t>. EDGAR flows work (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tests/test_edgar_flow.py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); foreign stubs return </w:t>
            </w:r>
            <w:r>
              <w:rPr>
                <w:rFonts w:ascii="Consolas" w:hAnsi="Consolas"/>
                <w:b w:val="0"/>
                <w:i w:val="0"/>
                <w:sz w:val="20"/>
              </w:rPr>
              <w:t>unsupported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20"/>
              </w:rPr>
              <w:t>adapters/canada.py:44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adapters/asic.py:67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adapters/mas.py:53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 Tools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diff_holdings.py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scripts/db_snapshot_restore.py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Engineers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>. Computes deltas (</w:t>
            </w:r>
            <w:r>
              <w:rPr>
                <w:rFonts w:ascii="Consolas" w:hAnsi="Consolas"/>
                <w:b w:val="0"/>
                <w:i w:val="0"/>
                <w:sz w:val="20"/>
              </w:rPr>
              <w:t>diff_holdings.py:157</w:t>
            </w:r>
            <w:r>
              <w:rPr>
                <w:rFonts w:ascii="Arial" w:hAnsi="Arial"/>
                <w:b w:val="0"/>
                <w:i w:val="0"/>
                <w:sz w:val="22"/>
              </w:rPr>
              <w:t>) and S3 backups (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tests/test_db_snapshot_restore.py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Observability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llm/langsmith_fleet.py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tools/run_contract.py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Orchestrators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. Emits </w:t>
            </w:r>
            <w:r>
              <w:rPr>
                <w:rFonts w:ascii="Consolas" w:hAnsi="Consolas"/>
                <w:b w:val="0"/>
                <w:i w:val="0"/>
                <w:sz w:val="20"/>
              </w:rPr>
              <w:t>langsmith-fleet/v1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20"/>
              </w:rPr>
              <w:t>llm/langsmith_fleet.py:27</w:t>
            </w:r>
            <w:r>
              <w:rPr>
                <w:rFonts w:ascii="Arial" w:hAnsi="Arial"/>
                <w:b w:val="0"/>
                <w:i w:val="0"/>
                <w:sz w:val="22"/>
              </w:rPr>
              <w:t>); wire contract un-emitted (</w:t>
            </w:r>
            <w:r>
              <w:rPr>
                <w:rFonts w:ascii="Consolas" w:hAnsi="Consolas"/>
                <w:b w:val="0"/>
                <w:i w:val="0"/>
                <w:sz w:val="20"/>
              </w:rPr>
              <w:t>.github/workflows/backplane-conformance.yml:54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3. Structure map</w:t>
      </w:r>
    </w:p>
    <w:p>
      <w:r>
        <w:rPr>
          <w:rFonts w:ascii="Arial" w:hAnsi="Arial"/>
          <w:b w:val="0"/>
          <w:i w:val="0"/>
          <w:sz w:val="22"/>
        </w:rPr>
        <w:t xml:space="preserve">Top functional directories (synced from </w:t>
      </w:r>
      <w:r>
        <w:rPr>
          <w:rFonts w:ascii="Consolas" w:hAnsi="Consolas"/>
          <w:b w:val="0"/>
          <w:i w:val="0"/>
          <w:sz w:val="20"/>
        </w:rPr>
        <w:t>stranske/Workflows</w:t>
      </w:r>
      <w:r>
        <w:rPr>
          <w:rFonts w:ascii="Arial" w:hAnsi="Arial"/>
          <w:b w:val="0"/>
          <w:i w:val="0"/>
          <w:sz w:val="22"/>
        </w:rPr>
        <w:t>):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adapters/</w:t>
      </w:r>
      <w:r>
        <w:rPr>
          <w:rFonts w:ascii="Arial" w:hAnsi="Arial"/>
          <w:b w:val="0"/>
          <w:i w:val="0"/>
          <w:sz w:val="22"/>
        </w:rPr>
        <w:t>: Ingestion (EDGAR, Companies House, OpenFIGI, prices, news, foreign stubs).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alembic/</w:t>
      </w:r>
      <w:r>
        <w:rPr>
          <w:rFonts w:ascii="Arial" w:hAnsi="Arial"/>
          <w:b w:val="0"/>
          <w:i w:val="0"/>
          <w:sz w:val="22"/>
        </w:rPr>
        <w:t>: Database migrations.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alerts/</w:t>
      </w:r>
      <w:r>
        <w:rPr>
          <w:rFonts w:ascii="Arial" w:hAnsi="Arial"/>
          <w:b w:val="0"/>
          <w:i w:val="0"/>
          <w:sz w:val="22"/>
        </w:rPr>
        <w:t>: Engine and dispatchers (Email, Slack, Webhook).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api/</w:t>
      </w:r>
      <w:r>
        <w:rPr>
          <w:rFonts w:ascii="Arial" w:hAnsi="Arial"/>
          <w:b w:val="0"/>
          <w:i w:val="0"/>
          <w:sz w:val="22"/>
        </w:rPr>
        <w:t>: FastAPI routers (managers, signals, activism, alerts, chat).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chains/</w:t>
      </w:r>
      <w:r>
        <w:rPr>
          <w:rFonts w:ascii="Arial" w:hAnsi="Arial"/>
          <w:b w:val="0"/>
          <w:i w:val="0"/>
          <w:sz w:val="22"/>
        </w:rPr>
        <w:t>: LangChain intent, summary, and RAG pipelines.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config/</w:t>
      </w:r>
      <w:r>
        <w:rPr>
          <w:rFonts w:ascii="Arial" w:hAnsi="Arial"/>
          <w:b w:val="0"/>
          <w:i w:val="0"/>
          <w:sz w:val="22"/>
        </w:rPr>
        <w:t>: Model catalogs and settings.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data/</w:t>
      </w:r>
      <w:r>
        <w:rPr>
          <w:rFonts w:ascii="Arial" w:hAnsi="Arial"/>
          <w:b w:val="0"/>
          <w:i w:val="0"/>
          <w:sz w:val="22"/>
        </w:rPr>
        <w:t>: Filings and synthetic SQLite fixtures.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docs/</w:t>
      </w:r>
      <w:r>
        <w:rPr>
          <w:rFonts w:ascii="Arial" w:hAnsi="Arial"/>
          <w:b w:val="0"/>
          <w:i w:val="0"/>
          <w:sz w:val="22"/>
        </w:rPr>
        <w:t>: Specs, audits, and fleet contracts.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etl/</w:t>
      </w:r>
      <w:r>
        <w:rPr>
          <w:rFonts w:ascii="Arial" w:hAnsi="Arial"/>
          <w:b w:val="0"/>
          <w:i w:val="0"/>
          <w:sz w:val="22"/>
        </w:rPr>
        <w:t>: Prefect flows (EDGAR, point-in-time, diffs, conviction, backtests).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llm/</w:t>
      </w:r>
      <w:r>
        <w:rPr>
          <w:rFonts w:ascii="Arial" w:hAnsi="Arial"/>
          <w:b w:val="0"/>
          <w:i w:val="0"/>
          <w:sz w:val="22"/>
        </w:rPr>
        <w:t>: Client wrappers, prompt defenses, LangSmith telemetry.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monitoring/</w:t>
      </w:r>
      <w:r>
        <w:rPr>
          <w:rFonts w:ascii="Arial" w:hAnsi="Arial"/>
          <w:b w:val="0"/>
          <w:i w:val="0"/>
          <w:sz w:val="22"/>
        </w:rPr>
        <w:t>: Profiling logs and memory diagnostics.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scripts/</w:t>
      </w:r>
      <w:r>
        <w:rPr>
          <w:rFonts w:ascii="Arial" w:hAnsi="Arial"/>
          <w:b w:val="0"/>
          <w:i w:val="0"/>
          <w:sz w:val="22"/>
        </w:rPr>
        <w:t>: Tools (WASM builder, S3 backup/restore).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tests/</w:t>
      </w:r>
      <w:r>
        <w:rPr>
          <w:rFonts w:ascii="Arial" w:hAnsi="Arial"/>
          <w:b w:val="0"/>
          <w:i w:val="0"/>
          <w:sz w:val="22"/>
        </w:rPr>
        <w:t>: Test suite (unit, integration, golden, Playwright).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tools/</w:t>
      </w:r>
      <w:r>
        <w:rPr>
          <w:rFonts w:ascii="Arial" w:hAnsi="Arial"/>
          <w:b w:val="0"/>
          <w:i w:val="0"/>
          <w:sz w:val="22"/>
        </w:rPr>
        <w:t>: Run envelopes (</w:t>
      </w:r>
      <w:r>
        <w:rPr>
          <w:rFonts w:ascii="Consolas" w:hAnsi="Consolas"/>
          <w:b w:val="0"/>
          <w:i w:val="0"/>
          <w:sz w:val="20"/>
        </w:rPr>
        <w:t>RunResult</w:t>
      </w:r>
      <w:r>
        <w:rPr>
          <w:rFonts w:ascii="Arial" w:hAnsi="Arial"/>
          <w:b w:val="0"/>
          <w:i w:val="0"/>
          <w:sz w:val="22"/>
        </w:rPr>
        <w:t>), coverage guards, model registry.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ui/</w:t>
      </w:r>
      <w:r>
        <w:rPr>
          <w:rFonts w:ascii="Arial" w:hAnsi="Arial"/>
          <w:b w:val="0"/>
          <w:i w:val="0"/>
          <w:sz w:val="22"/>
        </w:rPr>
        <w:t>: Streamlit dashboard and research pages.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utils/</w:t>
      </w:r>
      <w:r>
        <w:rPr>
          <w:rFonts w:ascii="Arial" w:hAnsi="Arial"/>
          <w:b w:val="0"/>
          <w:i w:val="0"/>
          <w:sz w:val="22"/>
        </w:rPr>
        <w:t>: CIK normalization, numeric parsing, PDF extraction.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web/</w:t>
      </w:r>
      <w:r>
        <w:rPr>
          <w:rFonts w:ascii="Arial" w:hAnsi="Arial"/>
          <w:b w:val="0"/>
          <w:i w:val="0"/>
          <w:sz w:val="22"/>
        </w:rPr>
        <w:t>: Offline stlite/Pyodide WASM demo.</w:t>
      </w:r>
    </w:p>
    <w:p>
      <w:pPr>
        <w:pStyle w:val="Heading2"/>
      </w:pPr>
      <w:r>
        <w:rPr>
          <w:rFonts w:ascii="Arial" w:hAnsi="Arial"/>
          <w:b/>
          <w:sz w:val="26"/>
        </w:rPr>
        <w:t>4. Major code features you must understand to extend it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Holdings Diff Engine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diff_holdings.py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diff_holdings</w:t>
      </w:r>
      <w:r>
        <w:rPr>
          <w:rFonts w:ascii="Arial" w:hAnsi="Arial"/>
          <w:b w:val="0"/>
          <w:i w:val="0"/>
          <w:sz w:val="22"/>
        </w:rPr>
        <w:t>): Reconciles 13F filings against amendments (</w:t>
      </w:r>
      <w:r>
        <w:rPr>
          <w:rFonts w:ascii="Consolas" w:hAnsi="Consolas"/>
          <w:b w:val="0"/>
          <w:i w:val="0"/>
          <w:sz w:val="20"/>
        </w:rPr>
        <w:t>/A</w:t>
      </w:r>
      <w:r>
        <w:rPr>
          <w:rFonts w:ascii="Arial" w:hAnsi="Arial"/>
          <w:b w:val="0"/>
          <w:i w:val="0"/>
          <w:sz w:val="22"/>
        </w:rPr>
        <w:t xml:space="preserve">), outputting </w:t>
      </w:r>
      <w:r>
        <w:rPr>
          <w:rFonts w:ascii="Consolas" w:hAnsi="Consolas"/>
          <w:b w:val="0"/>
          <w:i w:val="0"/>
          <w:sz w:val="20"/>
        </w:rPr>
        <w:t>RunResult</w:t>
      </w:r>
      <w:r>
        <w:rPr>
          <w:rFonts w:ascii="Arial" w:hAnsi="Arial"/>
          <w:b w:val="0"/>
          <w:i w:val="0"/>
          <w:sz w:val="22"/>
        </w:rPr>
        <w:t xml:space="preserve"> deltas (</w:t>
      </w:r>
      <w:r>
        <w:rPr>
          <w:rFonts w:ascii="Consolas" w:hAnsi="Consolas"/>
          <w:b w:val="0"/>
          <w:i w:val="0"/>
          <w:sz w:val="20"/>
        </w:rPr>
        <w:t>ADD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EXIT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INCREASE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DECREASE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Bitemporal Point-In-Time Engine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etl/point_in_time.py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holdings_as_of</w:t>
      </w:r>
      <w:r>
        <w:rPr>
          <w:rFonts w:ascii="Arial" w:hAnsi="Arial"/>
          <w:b w:val="0"/>
          <w:i w:val="0"/>
          <w:sz w:val="22"/>
        </w:rPr>
        <w:t>): Outputs historical portfolios without lookahead bias by isolating filing from knowledge time.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Rate-Governed EDGAR Ingest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adapters/edgar.py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list_new_filings</w:t>
      </w:r>
      <w:r>
        <w:rPr>
          <w:rFonts w:ascii="Arial" w:hAnsi="Arial"/>
          <w:b w:val="0"/>
          <w:i w:val="0"/>
          <w:sz w:val="22"/>
        </w:rPr>
        <w:t xml:space="preserve">): Consumes SEC CIKs; uploads filings to MinIO and populates </w:t>
      </w:r>
      <w:r>
        <w:rPr>
          <w:rFonts w:ascii="Consolas" w:hAnsi="Consolas"/>
          <w:b w:val="0"/>
          <w:i w:val="0"/>
          <w:sz w:val="20"/>
        </w:rPr>
        <w:t>holdings</w:t>
      </w:r>
      <w:r>
        <w:rPr>
          <w:rFonts w:ascii="Arial" w:hAnsi="Arial"/>
          <w:b w:val="0"/>
          <w:i w:val="0"/>
          <w:sz w:val="22"/>
        </w:rPr>
        <w:t xml:space="preserve"> under a 10 req/sec governor.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Identifier Resolution Cache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adapters/openfigi.py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OpenFigiClient.map_cusips</w:t>
      </w:r>
      <w:r>
        <w:rPr>
          <w:rFonts w:ascii="Arial" w:hAnsi="Arial"/>
          <w:b w:val="0"/>
          <w:i w:val="0"/>
          <w:sz w:val="22"/>
        </w:rPr>
        <w:t>): Maps CUSIPs to Tickers, FIGIs, ISINs, and LEIs for market joins.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Signal-Alpha Strategy Backtesting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etl/backtest_flow.py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run_backtest</w:t>
      </w:r>
      <w:r>
        <w:rPr>
          <w:rFonts w:ascii="Arial" w:hAnsi="Arial"/>
          <w:b w:val="0"/>
          <w:i w:val="0"/>
          <w:sz w:val="22"/>
        </w:rPr>
        <w:t xml:space="preserve">): Consumes rules and prices; logs returns in </w:t>
      </w:r>
      <w:r>
        <w:rPr>
          <w:rFonts w:ascii="Consolas" w:hAnsi="Consolas"/>
          <w:b w:val="0"/>
          <w:i w:val="0"/>
          <w:sz w:val="20"/>
        </w:rPr>
        <w:t>backtest_results</w:t>
      </w:r>
      <w:r>
        <w:rPr>
          <w:rFonts w:ascii="Arial" w:hAnsi="Arial"/>
          <w:b w:val="0"/>
          <w:i w:val="0"/>
          <w:sz w:val="22"/>
        </w:rPr>
        <w:t xml:space="preserve"> to evaluate post-filing alpha.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Activism Campaign Engine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etl/activism_campaign_flow.py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materialize_activism_campaigns</w:t>
      </w:r>
      <w:r>
        <w:rPr>
          <w:rFonts w:ascii="Arial" w:hAnsi="Arial"/>
          <w:b w:val="0"/>
          <w:i w:val="0"/>
          <w:sz w:val="22"/>
        </w:rPr>
        <w:t xml:space="preserve">): Consumes 13D/13G filings; outputs categorized </w:t>
      </w:r>
      <w:r>
        <w:rPr>
          <w:rFonts w:ascii="Consolas" w:hAnsi="Consolas"/>
          <w:b w:val="0"/>
          <w:i w:val="0"/>
          <w:sz w:val="20"/>
        </w:rPr>
        <w:t>activism_events</w:t>
      </w:r>
      <w:r>
        <w:rPr>
          <w:rFonts w:ascii="Arial" w:hAnsi="Arial"/>
          <w:b w:val="0"/>
          <w:i w:val="0"/>
          <w:sz w:val="22"/>
        </w:rPr>
        <w:t xml:space="preserve"> grouped into campaigns.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Conviction &amp; Crowding Detector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etl/conviction_flow.py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compute_conviction_scores</w:t>
      </w:r>
      <w:r>
        <w:rPr>
          <w:rFonts w:ascii="Arial" w:hAnsi="Arial"/>
          <w:b w:val="0"/>
          <w:i w:val="0"/>
          <w:sz w:val="22"/>
        </w:rPr>
        <w:t>): Consumes active holdings; outputs conviction scores and crowded metrics.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Attributable RAG Router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chains/rag_search.py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chains/evidence.py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Evidence</w:t>
      </w:r>
      <w:r>
        <w:rPr>
          <w:rFonts w:ascii="Arial" w:hAnsi="Arial"/>
          <w:b w:val="0"/>
          <w:i w:val="0"/>
          <w:sz w:val="22"/>
        </w:rPr>
        <w:t xml:space="preserve">): Consumes queries and filings; outputs answers with structured </w:t>
      </w:r>
      <w:r>
        <w:rPr>
          <w:rFonts w:ascii="Consolas" w:hAnsi="Consolas"/>
          <w:b w:val="0"/>
          <w:i w:val="0"/>
          <w:sz w:val="20"/>
        </w:rPr>
        <w:t>Evidence</w:t>
      </w:r>
      <w:r>
        <w:rPr>
          <w:rFonts w:ascii="Arial" w:hAnsi="Arial"/>
          <w:b w:val="0"/>
          <w:i w:val="0"/>
          <w:sz w:val="22"/>
        </w:rPr>
        <w:t xml:space="preserve"> citations.</w:t>
      </w:r>
    </w:p>
    <w:p>
      <w:pPr>
        <w:pStyle w:val="Heading2"/>
      </w:pPr>
      <w:r>
        <w:rPr>
          <w:rFonts w:ascii="Arial" w:hAnsi="Arial"/>
          <w:b/>
          <w:sz w:val="26"/>
        </w:rPr>
        <w:t>5. Data model, identifiers and contracts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Entities &amp; Identifiers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managers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schema.sql:8</w:t>
      </w:r>
      <w:r>
        <w:rPr>
          <w:rFonts w:ascii="Arial" w:hAnsi="Arial"/>
          <w:b w:val="0"/>
          <w:i w:val="0"/>
          <w:sz w:val="22"/>
        </w:rPr>
        <w:t xml:space="preserve">, integer </w:t>
      </w:r>
      <w:r>
        <w:rPr>
          <w:rFonts w:ascii="Consolas" w:hAnsi="Consolas"/>
          <w:b w:val="0"/>
          <w:i w:val="0"/>
          <w:sz w:val="20"/>
        </w:rPr>
        <w:t>manager_id</w:t>
      </w:r>
      <w:r>
        <w:rPr>
          <w:rFonts w:ascii="Arial" w:hAnsi="Arial"/>
          <w:b w:val="0"/>
          <w:i w:val="0"/>
          <w:sz w:val="22"/>
        </w:rPr>
        <w:t xml:space="preserve"> PK) tracks </w:t>
      </w:r>
      <w:r>
        <w:rPr>
          <w:rFonts w:ascii="Consolas" w:hAnsi="Consolas"/>
          <w:b w:val="0"/>
          <w:i w:val="0"/>
          <w:sz w:val="20"/>
        </w:rPr>
        <w:t>cik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utils/identifiers.py:normalize_cik</w:t>
      </w:r>
      <w:r>
        <w:rPr>
          <w:rFonts w:ascii="Arial" w:hAnsi="Arial"/>
          <w:b w:val="0"/>
          <w:i w:val="0"/>
          <w:sz w:val="22"/>
        </w:rPr>
        <w:t xml:space="preserve">), </w:t>
      </w:r>
      <w:r>
        <w:rPr>
          <w:rFonts w:ascii="Consolas" w:hAnsi="Consolas"/>
          <w:b w:val="0"/>
          <w:i w:val="0"/>
          <w:sz w:val="20"/>
        </w:rPr>
        <w:t>lei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aliases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registry_ids</w:t>
      </w:r>
      <w:r>
        <w:rPr>
          <w:rFonts w:ascii="Arial" w:hAnsi="Arial"/>
          <w:b w:val="0"/>
          <w:i w:val="0"/>
          <w:sz w:val="22"/>
        </w:rPr>
        <w:t xml:space="preserve">. </w:t>
      </w:r>
      <w:r>
        <w:rPr>
          <w:rFonts w:ascii="Consolas" w:hAnsi="Consolas"/>
          <w:b w:val="0"/>
          <w:i w:val="0"/>
          <w:sz w:val="20"/>
        </w:rPr>
        <w:t>holdings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schema.sql:185</w:t>
      </w:r>
      <w:r>
        <w:rPr>
          <w:rFonts w:ascii="Arial" w:hAnsi="Arial"/>
          <w:b w:val="0"/>
          <w:i w:val="0"/>
          <w:sz w:val="22"/>
        </w:rPr>
        <w:t xml:space="preserve">, 9-char </w:t>
      </w:r>
      <w:r>
        <w:rPr>
          <w:rFonts w:ascii="Consolas" w:hAnsi="Consolas"/>
          <w:b w:val="0"/>
          <w:i w:val="0"/>
          <w:sz w:val="20"/>
        </w:rPr>
        <w:t>cusip</w:t>
      </w:r>
      <w:r>
        <w:rPr>
          <w:rFonts w:ascii="Arial" w:hAnsi="Arial"/>
          <w:b w:val="0"/>
          <w:i w:val="0"/>
          <w:sz w:val="22"/>
        </w:rPr>
        <w:t>) enriches via OpenFIGI (</w:t>
      </w:r>
      <w:r>
        <w:rPr>
          <w:rFonts w:ascii="Consolas" w:hAnsi="Consolas"/>
          <w:b w:val="0"/>
          <w:i w:val="0"/>
          <w:sz w:val="20"/>
        </w:rPr>
        <w:t>identifier_resolution_cache</w:t>
      </w:r>
      <w:r>
        <w:rPr>
          <w:rFonts w:ascii="Arial" w:hAnsi="Arial"/>
          <w:b w:val="0"/>
          <w:i w:val="0"/>
          <w:sz w:val="22"/>
        </w:rPr>
        <w:t xml:space="preserve">) to ticker, FIGI, LEI, ISIN. </w:t>
      </w:r>
      <w:r>
        <w:rPr>
          <w:rFonts w:ascii="Consolas" w:hAnsi="Consolas"/>
          <w:b w:val="0"/>
          <w:i w:val="0"/>
          <w:sz w:val="20"/>
        </w:rPr>
        <w:t>filings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schema.sql:29</w:t>
      </w:r>
      <w:r>
        <w:rPr>
          <w:rFonts w:ascii="Arial" w:hAnsi="Arial"/>
          <w:b w:val="0"/>
          <w:i w:val="0"/>
          <w:sz w:val="22"/>
        </w:rPr>
        <w:t xml:space="preserve">) tracks dates and MinIO </w:t>
      </w:r>
      <w:r>
        <w:rPr>
          <w:rFonts w:ascii="Consolas" w:hAnsi="Consolas"/>
          <w:b w:val="0"/>
          <w:i w:val="0"/>
          <w:sz w:val="20"/>
        </w:rPr>
        <w:t>raw_key</w:t>
      </w:r>
      <w:r>
        <w:rPr>
          <w:rFonts w:ascii="Arial" w:hAnsi="Arial"/>
          <w:b w:val="0"/>
          <w:i w:val="0"/>
          <w:sz w:val="22"/>
        </w:rPr>
        <w:t xml:space="preserve">. </w:t>
      </w:r>
      <w:r>
        <w:rPr>
          <w:rFonts w:ascii="Consolas" w:hAnsi="Consolas"/>
          <w:b w:val="0"/>
          <w:i w:val="0"/>
          <w:sz w:val="20"/>
        </w:rPr>
        <w:t>documents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schema.sql:393</w:t>
      </w:r>
      <w:r>
        <w:rPr>
          <w:rFonts w:ascii="Arial" w:hAnsi="Arial"/>
          <w:b w:val="0"/>
          <w:i w:val="0"/>
          <w:sz w:val="22"/>
        </w:rPr>
        <w:t xml:space="preserve">) stores text and </w:t>
      </w:r>
      <w:r>
        <w:rPr>
          <w:rFonts w:ascii="Consolas" w:hAnsi="Consolas"/>
          <w:b w:val="0"/>
          <w:i w:val="0"/>
          <w:sz w:val="20"/>
        </w:rPr>
        <w:t>embedding vector(384)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Persistence Layer</w:t>
      </w:r>
      <w:r>
        <w:rPr>
          <w:rFonts w:ascii="Arial" w:hAnsi="Arial"/>
          <w:b w:val="0"/>
          <w:i w:val="0"/>
          <w:sz w:val="22"/>
        </w:rPr>
        <w:t xml:space="preserve">: PostgreSQL 16 with </w:t>
      </w:r>
      <w:r>
        <w:rPr>
          <w:rFonts w:ascii="Consolas" w:hAnsi="Consolas"/>
          <w:b w:val="0"/>
          <w:i w:val="0"/>
          <w:sz w:val="20"/>
        </w:rPr>
        <w:t>pgvector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pg_trgm</w:t>
      </w:r>
      <w:r>
        <w:rPr>
          <w:rFonts w:ascii="Arial" w:hAnsi="Arial"/>
          <w:b w:val="0"/>
          <w:i w:val="0"/>
          <w:sz w:val="22"/>
        </w:rPr>
        <w:t>; SQLite 3 dialect abstraction for offline tests/WASM (</w:t>
      </w:r>
      <w:r>
        <w:rPr>
          <w:rFonts w:ascii="Consolas" w:hAnsi="Consolas"/>
          <w:b w:val="0"/>
          <w:i w:val="0"/>
          <w:sz w:val="20"/>
        </w:rPr>
        <w:t>adapters/base.py:connect_db</w:t>
      </w:r>
      <w:r>
        <w:rPr>
          <w:rFonts w:ascii="Arial" w:hAnsi="Arial"/>
          <w:b w:val="0"/>
          <w:i w:val="0"/>
          <w:sz w:val="22"/>
        </w:rPr>
        <w:t>); MinIO for raw blobs.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Versioning &amp; Supersession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holdings</w:t>
      </w:r>
      <w:r>
        <w:rPr>
          <w:rFonts w:ascii="Arial" w:hAnsi="Arial"/>
          <w:b w:val="0"/>
          <w:i w:val="0"/>
          <w:sz w:val="22"/>
        </w:rPr>
        <w:t xml:space="preserve"> uses bitemporal </w:t>
      </w:r>
      <w:r>
        <w:rPr>
          <w:rFonts w:ascii="Consolas" w:hAnsi="Consolas"/>
          <w:b w:val="0"/>
          <w:i w:val="0"/>
          <w:sz w:val="20"/>
        </w:rPr>
        <w:t>knowledge_time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superseded_at</w:t>
      </w:r>
      <w:r>
        <w:rPr>
          <w:rFonts w:ascii="Arial" w:hAnsi="Arial"/>
          <w:b w:val="0"/>
          <w:i w:val="0"/>
          <w:sz w:val="22"/>
        </w:rPr>
        <w:t xml:space="preserve"> for point-in-time queries (</w:t>
      </w:r>
      <w:r>
        <w:rPr>
          <w:rFonts w:ascii="Consolas" w:hAnsi="Consolas"/>
          <w:b w:val="0"/>
          <w:i w:val="0"/>
          <w:sz w:val="20"/>
        </w:rPr>
        <w:t>etl/point_in_time.py</w:t>
      </w:r>
      <w:r>
        <w:rPr>
          <w:rFonts w:ascii="Arial" w:hAnsi="Arial"/>
          <w:b w:val="0"/>
          <w:i w:val="0"/>
          <w:sz w:val="22"/>
        </w:rPr>
        <w:t xml:space="preserve">); </w:t>
      </w:r>
      <w:r>
        <w:rPr>
          <w:rFonts w:ascii="Consolas" w:hAnsi="Consolas"/>
          <w:b w:val="0"/>
          <w:i w:val="0"/>
          <w:sz w:val="20"/>
        </w:rPr>
        <w:t>v_current_holdings</w:t>
      </w:r>
      <w:r>
        <w:rPr>
          <w:rFonts w:ascii="Arial" w:hAnsi="Arial"/>
          <w:b w:val="0"/>
          <w:i w:val="0"/>
          <w:sz w:val="22"/>
        </w:rPr>
        <w:t xml:space="preserve"> filters active rows. Amendments (</w:t>
      </w:r>
      <w:r>
        <w:rPr>
          <w:rFonts w:ascii="Consolas" w:hAnsi="Consolas"/>
          <w:b w:val="0"/>
          <w:i w:val="0"/>
          <w:sz w:val="20"/>
        </w:rPr>
        <w:t>/A</w:t>
      </w:r>
      <w:r>
        <w:rPr>
          <w:rFonts w:ascii="Arial" w:hAnsi="Arial"/>
          <w:b w:val="0"/>
          <w:i w:val="0"/>
          <w:sz w:val="22"/>
        </w:rPr>
        <w:t>) supersede base filings (</w:t>
      </w:r>
      <w:r>
        <w:rPr>
          <w:rFonts w:ascii="Consolas" w:hAnsi="Consolas"/>
          <w:b w:val="0"/>
          <w:i w:val="0"/>
          <w:sz w:val="20"/>
        </w:rPr>
        <w:t>diff_holdings.py:_select_authoritative_filings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 xml:space="preserve">Contracts in </w:t>
      </w:r>
      <w:r>
        <w:rPr>
          <w:rFonts w:ascii="Consolas" w:hAnsi="Consolas"/>
          <w:b/>
          <w:i w:val="0"/>
          <w:sz w:val="20"/>
        </w:rPr>
        <w:t>docs/contracts/</w:t>
      </w:r>
      <w:r>
        <w:rPr>
          <w:rFonts w:ascii="Arial" w:hAnsi="Arial"/>
          <w:b w:val="0"/>
          <w:i w:val="0"/>
          <w:sz w:val="22"/>
        </w:rPr>
        <w:t>: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docs/contracts/run-contract-v1.md</w:t>
      </w:r>
      <w:r>
        <w:rPr>
          <w:rFonts w:ascii="Arial" w:hAnsi="Arial"/>
          <w:b w:val="0"/>
          <w:i w:val="0"/>
          <w:sz w:val="22"/>
        </w:rPr>
        <w:t xml:space="preserve">): </w:t>
      </w:r>
      <w:r>
        <w:rPr>
          <w:rFonts w:ascii="Arial" w:hAnsi="Arial"/>
          <w:b/>
          <w:i w:val="0"/>
          <w:sz w:val="22"/>
        </w:rPr>
        <w:t>Scaffolded</w:t>
      </w:r>
      <w:r>
        <w:rPr>
          <w:rFonts w:ascii="Arial" w:hAnsi="Arial"/>
          <w:b w:val="0"/>
          <w:i w:val="0"/>
          <w:sz w:val="22"/>
        </w:rPr>
        <w:t xml:space="preserve">. Emits local </w:t>
      </w:r>
      <w:r>
        <w:rPr>
          <w:rFonts w:ascii="Consolas" w:hAnsi="Consolas"/>
          <w:b w:val="0"/>
          <w:i w:val="0"/>
          <w:sz w:val="20"/>
        </w:rPr>
        <w:t>RunResult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tools/run_contract.py:85</w:t>
      </w:r>
      <w:r>
        <w:rPr>
          <w:rFonts w:ascii="Arial" w:hAnsi="Arial"/>
          <w:b w:val="0"/>
          <w:i w:val="0"/>
          <w:sz w:val="22"/>
        </w:rPr>
        <w:t>); wire format un-emitted; skips in CI (</w:t>
      </w:r>
      <w:r>
        <w:rPr>
          <w:rFonts w:ascii="Consolas" w:hAnsi="Consolas"/>
          <w:b w:val="0"/>
          <w:i w:val="0"/>
          <w:sz w:val="20"/>
        </w:rPr>
        <w:t>.github/workflows/backplane-conformance.yml:54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docs/contracts/schemas/evidence-object-v1.schema.json</w:t>
      </w:r>
      <w:r>
        <w:rPr>
          <w:rFonts w:ascii="Arial" w:hAnsi="Arial"/>
          <w:b w:val="0"/>
          <w:i w:val="0"/>
          <w:sz w:val="22"/>
        </w:rPr>
        <w:t xml:space="preserve">): </w:t>
      </w:r>
      <w:r>
        <w:rPr>
          <w:rFonts w:ascii="Arial" w:hAnsi="Arial"/>
          <w:b/>
          <w:i w:val="0"/>
          <w:sz w:val="22"/>
        </w:rPr>
        <w:t>Divergent</w:t>
      </w:r>
      <w:r>
        <w:rPr>
          <w:rFonts w:ascii="Arial" w:hAnsi="Arial"/>
          <w:b w:val="0"/>
          <w:i w:val="0"/>
          <w:sz w:val="22"/>
        </w:rPr>
        <w:t xml:space="preserve">. Internal </w:t>
      </w:r>
      <w:r>
        <w:rPr>
          <w:rFonts w:ascii="Consolas" w:hAnsi="Consolas"/>
          <w:b w:val="0"/>
          <w:i w:val="0"/>
          <w:sz w:val="20"/>
        </w:rPr>
        <w:t>Evidence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chains/evidence.py:11</w:t>
      </w:r>
      <w:r>
        <w:rPr>
          <w:rFonts w:ascii="Arial" w:hAnsi="Arial"/>
          <w:b w:val="0"/>
          <w:i w:val="0"/>
          <w:sz w:val="22"/>
        </w:rPr>
        <w:t>) omits schema fields (</w:t>
      </w:r>
      <w:r>
        <w:rPr>
          <w:rFonts w:ascii="Consolas" w:hAnsi="Consolas"/>
          <w:b w:val="0"/>
          <w:i w:val="0"/>
          <w:sz w:val="20"/>
        </w:rPr>
        <w:t>schema_version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fact_ref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evidence_id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identity-map-conventions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docs/contracts/identity-map-conventions.md</w:t>
      </w:r>
      <w:r>
        <w:rPr>
          <w:rFonts w:ascii="Arial" w:hAnsi="Arial"/>
          <w:b w:val="0"/>
          <w:i w:val="0"/>
          <w:sz w:val="22"/>
        </w:rPr>
        <w:t xml:space="preserve">): </w:t>
      </w:r>
      <w:r>
        <w:rPr>
          <w:rFonts w:ascii="Arial" w:hAnsi="Arial"/>
          <w:b/>
          <w:i w:val="0"/>
          <w:sz w:val="22"/>
        </w:rPr>
        <w:t>Unconverted</w:t>
      </w:r>
      <w:r>
        <w:rPr>
          <w:rFonts w:ascii="Arial" w:hAnsi="Arial"/>
          <w:b w:val="0"/>
          <w:i w:val="0"/>
          <w:sz w:val="22"/>
        </w:rPr>
        <w:t xml:space="preserve">. Uses integer </w:t>
      </w:r>
      <w:r>
        <w:rPr>
          <w:rFonts w:ascii="Consolas" w:hAnsi="Consolas"/>
          <w:b w:val="0"/>
          <w:i w:val="0"/>
          <w:sz w:val="20"/>
        </w:rPr>
        <w:t>manager_id</w:t>
      </w:r>
      <w:r>
        <w:rPr>
          <w:rFonts w:ascii="Arial" w:hAnsi="Arial"/>
          <w:b w:val="0"/>
          <w:i w:val="0"/>
          <w:sz w:val="22"/>
        </w:rPr>
        <w:t xml:space="preserve"> instead of string </w:t>
      </w:r>
      <w:r>
        <w:rPr>
          <w:rFonts w:ascii="Consolas" w:hAnsi="Consolas"/>
          <w:b w:val="0"/>
          <w:i w:val="0"/>
          <w:sz w:val="20"/>
        </w:rPr>
        <w:t>manager:&lt;normalized_id&gt;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langsmith-fleet/v1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llm/langsmith_fleet.py</w:t>
      </w:r>
      <w:r>
        <w:rPr>
          <w:rFonts w:ascii="Arial" w:hAnsi="Arial"/>
          <w:b w:val="0"/>
          <w:i w:val="0"/>
          <w:sz w:val="22"/>
        </w:rPr>
        <w:t xml:space="preserve">): </w:t>
      </w:r>
      <w:r>
        <w:rPr>
          <w:rFonts w:ascii="Arial" w:hAnsi="Arial"/>
          <w:b/>
          <w:i w:val="0"/>
          <w:sz w:val="22"/>
        </w:rPr>
        <w:t>Emitted</w:t>
      </w:r>
      <w:r>
        <w:rPr>
          <w:rFonts w:ascii="Arial" w:hAnsi="Arial"/>
          <w:b w:val="0"/>
          <w:i w:val="0"/>
          <w:sz w:val="22"/>
        </w:rPr>
        <w:t>. Emits conformant NDJSON telemetry for chat turns and feedback.</w:t>
      </w:r>
    </w:p>
    <w:p>
      <w:pPr>
        <w:pStyle w:val="Heading2"/>
      </w:pPr>
      <w:r>
        <w:rPr>
          <w:rFonts w:ascii="Arial" w:hAnsi="Arial"/>
          <w:b/>
          <w:sz w:val="26"/>
        </w:rPr>
        <w:t>6. External inputs and dependencies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External Data Sources</w:t>
      </w:r>
      <w:r>
        <w:rPr>
          <w:rFonts w:ascii="Arial" w:hAnsi="Arial"/>
          <w:b w:val="0"/>
          <w:i w:val="0"/>
          <w:sz w:val="22"/>
        </w:rPr>
        <w:t xml:space="preserve">: SEC EDGAR via </w:t>
      </w:r>
      <w:r>
        <w:rPr>
          <w:rFonts w:ascii="Consolas" w:hAnsi="Consolas"/>
          <w:b w:val="0"/>
          <w:i w:val="0"/>
          <w:sz w:val="20"/>
        </w:rPr>
        <w:t>data.sec.gov</w:t>
      </w:r>
      <w:r>
        <w:rPr>
          <w:rFonts w:ascii="Arial" w:hAnsi="Arial"/>
          <w:b w:val="0"/>
          <w:i w:val="0"/>
          <w:sz w:val="22"/>
        </w:rPr>
        <w:t xml:space="preserve"> with rate pacing (</w:t>
      </w:r>
      <w:r>
        <w:rPr>
          <w:rFonts w:ascii="Consolas" w:hAnsi="Consolas"/>
          <w:b w:val="0"/>
          <w:i w:val="0"/>
          <w:sz w:val="20"/>
        </w:rPr>
        <w:t>adapters/edgar.py:44</w:t>
      </w:r>
      <w:r>
        <w:rPr>
          <w:rFonts w:ascii="Arial" w:hAnsi="Arial"/>
          <w:b w:val="0"/>
          <w:i w:val="0"/>
          <w:sz w:val="22"/>
        </w:rPr>
        <w:t>); UK Companies House REST API (</w:t>
      </w:r>
      <w:r>
        <w:rPr>
          <w:rFonts w:ascii="Consolas" w:hAnsi="Consolas"/>
          <w:b w:val="0"/>
          <w:i w:val="0"/>
          <w:sz w:val="20"/>
        </w:rPr>
        <w:t>adapters/uk.py:24</w:t>
      </w:r>
      <w:r>
        <w:rPr>
          <w:rFonts w:ascii="Arial" w:hAnsi="Arial"/>
          <w:b w:val="0"/>
          <w:i w:val="0"/>
          <w:sz w:val="22"/>
        </w:rPr>
        <w:t>); OpenFIGI API (</w:t>
      </w:r>
      <w:r>
        <w:rPr>
          <w:rFonts w:ascii="Consolas" w:hAnsi="Consolas"/>
          <w:b w:val="0"/>
          <w:i w:val="0"/>
          <w:sz w:val="20"/>
        </w:rPr>
        <w:t>adapters/openfigi.py:18</w:t>
      </w:r>
      <w:r>
        <w:rPr>
          <w:rFonts w:ascii="Arial" w:hAnsi="Arial"/>
          <w:b w:val="0"/>
          <w:i w:val="0"/>
          <w:sz w:val="22"/>
        </w:rPr>
        <w:t>); Stooq/yfinance scraped prices (</w:t>
      </w:r>
      <w:r>
        <w:rPr>
          <w:rFonts w:ascii="Consolas" w:hAnsi="Consolas"/>
          <w:b w:val="0"/>
          <w:i w:val="0"/>
          <w:sz w:val="20"/>
        </w:rPr>
        <w:t>adapters/prices.py:30</w:t>
      </w:r>
      <w:r>
        <w:rPr>
          <w:rFonts w:ascii="Arial" w:hAnsi="Arial"/>
          <w:b w:val="0"/>
          <w:i w:val="0"/>
          <w:sz w:val="22"/>
        </w:rPr>
        <w:t>); SEC RSS and GDELT 2.0 (</w:t>
      </w:r>
      <w:r>
        <w:rPr>
          <w:rFonts w:ascii="Consolas" w:hAnsi="Consolas"/>
          <w:b w:val="0"/>
          <w:i w:val="0"/>
          <w:sz w:val="20"/>
        </w:rPr>
        <w:t>adapters/news.py:27</w:t>
      </w:r>
      <w:r>
        <w:rPr>
          <w:rFonts w:ascii="Arial" w:hAnsi="Arial"/>
          <w:b w:val="0"/>
          <w:i w:val="0"/>
          <w:sz w:val="22"/>
        </w:rPr>
        <w:t xml:space="preserve">); Canada SEDAR+, Australia ASIC, Singapore MAS stubs; User files via </w:t>
      </w:r>
      <w:r>
        <w:rPr>
          <w:rFonts w:ascii="Consolas" w:hAnsi="Consolas"/>
          <w:b w:val="0"/>
          <w:i w:val="0"/>
          <w:sz w:val="20"/>
        </w:rPr>
        <w:t>utils/extract.py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LLM and Frameworks</w:t>
      </w:r>
      <w:r>
        <w:rPr>
          <w:rFonts w:ascii="Arial" w:hAnsi="Arial"/>
          <w:b w:val="0"/>
          <w:i w:val="0"/>
          <w:sz w:val="22"/>
        </w:rPr>
        <w:t>: LangChain ecosystem (</w:t>
      </w:r>
      <w:r>
        <w:rPr>
          <w:rFonts w:ascii="Consolas" w:hAnsi="Consolas"/>
          <w:b w:val="0"/>
          <w:i w:val="0"/>
          <w:sz w:val="20"/>
        </w:rPr>
        <w:t>langchain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langchain-core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langchain-openai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langchain-anthropic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langsmith</w:t>
      </w:r>
      <w:r>
        <w:rPr>
          <w:rFonts w:ascii="Arial" w:hAnsi="Arial"/>
          <w:b w:val="0"/>
          <w:i w:val="0"/>
          <w:sz w:val="22"/>
        </w:rPr>
        <w:t xml:space="preserve"> in </w:t>
      </w:r>
      <w:r>
        <w:rPr>
          <w:rFonts w:ascii="Consolas" w:hAnsi="Consolas"/>
          <w:b w:val="0"/>
          <w:i w:val="0"/>
          <w:sz w:val="20"/>
        </w:rPr>
        <w:t>pyproject.toml:29-33</w:t>
      </w:r>
      <w:r>
        <w:rPr>
          <w:rFonts w:ascii="Arial" w:hAnsi="Arial"/>
          <w:b w:val="0"/>
          <w:i w:val="0"/>
          <w:sz w:val="22"/>
        </w:rPr>
        <w:t xml:space="preserve">). Embeddings use Sentence-Transformers </w:t>
      </w:r>
      <w:r>
        <w:rPr>
          <w:rFonts w:ascii="Consolas" w:hAnsi="Consolas"/>
          <w:b w:val="0"/>
          <w:i w:val="0"/>
          <w:sz w:val="20"/>
        </w:rPr>
        <w:t>all-MiniLM-L6-v2</w:t>
      </w:r>
      <w:r>
        <w:rPr>
          <w:rFonts w:ascii="Arial" w:hAnsi="Arial"/>
          <w:b w:val="0"/>
          <w:i w:val="0"/>
          <w:sz w:val="22"/>
        </w:rPr>
        <w:t xml:space="preserve"> (384d) in </w:t>
      </w:r>
      <w:r>
        <w:rPr>
          <w:rFonts w:ascii="Consolas" w:hAnsi="Consolas"/>
          <w:b w:val="0"/>
          <w:i w:val="0"/>
          <w:sz w:val="20"/>
        </w:rPr>
        <w:t>embeddings.py:25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USE_SIMPLE_EMBED=1</w:t>
      </w:r>
      <w:r>
        <w:rPr>
          <w:rFonts w:ascii="Arial" w:hAnsi="Arial"/>
          <w:b w:val="0"/>
          <w:i w:val="0"/>
          <w:sz w:val="22"/>
        </w:rPr>
        <w:t xml:space="preserve"> fallback).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Notable Libraries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stranske-pdf-extract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pyproject.toml:28</w:t>
      </w:r>
      <w:r>
        <w:rPr>
          <w:rFonts w:ascii="Arial" w:hAnsi="Arial"/>
          <w:b w:val="0"/>
          <w:i w:val="0"/>
          <w:sz w:val="22"/>
        </w:rPr>
        <w:t xml:space="preserve">), </w:t>
      </w:r>
      <w:r>
        <w:rPr>
          <w:rFonts w:ascii="Consolas" w:hAnsi="Consolas"/>
          <w:b w:val="0"/>
          <w:i w:val="0"/>
          <w:sz w:val="20"/>
        </w:rPr>
        <w:t>edgartools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&gt;=5.44,&lt;5.45</w:t>
      </w:r>
      <w:r>
        <w:rPr>
          <w:rFonts w:ascii="Arial" w:hAnsi="Arial"/>
          <w:b w:val="0"/>
          <w:i w:val="0"/>
          <w:sz w:val="22"/>
        </w:rPr>
        <w:t xml:space="preserve">), </w:t>
      </w:r>
      <w:r>
        <w:rPr>
          <w:rFonts w:ascii="Consolas" w:hAnsi="Consolas"/>
          <w:b w:val="0"/>
          <w:i w:val="0"/>
          <w:sz w:val="20"/>
        </w:rPr>
        <w:t>fastapi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uvicorn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streamlit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psycopg[binary]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boto3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prefect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Execution Modes</w:t>
      </w:r>
      <w:r>
        <w:rPr>
          <w:rFonts w:ascii="Arial" w:hAnsi="Arial"/>
          <w:b w:val="0"/>
          <w:i w:val="0"/>
          <w:sz w:val="22"/>
        </w:rPr>
        <w:t xml:space="preserve">: Production runs via Docker Compose (PostgreSQL, MinIO, FastAPI, Streamlit, Prefect). Local dev uses </w:t>
      </w:r>
      <w:r>
        <w:rPr>
          <w:rFonts w:ascii="Consolas" w:hAnsi="Consolas"/>
          <w:b w:val="0"/>
          <w:i w:val="0"/>
          <w:sz w:val="20"/>
        </w:rPr>
        <w:t>make app</w:t>
      </w:r>
      <w:r>
        <w:rPr>
          <w:rFonts w:ascii="Arial" w:hAnsi="Arial"/>
          <w:b w:val="0"/>
          <w:i w:val="0"/>
          <w:sz w:val="22"/>
        </w:rPr>
        <w:t>. Browser demo (</w:t>
      </w:r>
      <w:r>
        <w:rPr>
          <w:rFonts w:ascii="Consolas" w:hAnsi="Consolas"/>
          <w:b w:val="0"/>
          <w:i w:val="0"/>
          <w:sz w:val="20"/>
        </w:rPr>
        <w:t>scripts/build_wasm_demo.py</w:t>
      </w:r>
      <w:r>
        <w:rPr>
          <w:rFonts w:ascii="Arial" w:hAnsi="Arial"/>
          <w:b w:val="0"/>
          <w:i w:val="0"/>
          <w:sz w:val="22"/>
        </w:rPr>
        <w:t>) compiles into static HTML/WASM (</w:t>
      </w:r>
      <w:r>
        <w:rPr>
          <w:rFonts w:ascii="Consolas" w:hAnsi="Consolas"/>
          <w:b w:val="0"/>
          <w:i w:val="0"/>
          <w:sz w:val="20"/>
        </w:rPr>
        <w:t>web/index.html</w:t>
      </w:r>
      <w:r>
        <w:rPr>
          <w:rFonts w:ascii="Arial" w:hAnsi="Arial"/>
          <w:b w:val="0"/>
          <w:i w:val="0"/>
          <w:sz w:val="22"/>
        </w:rPr>
        <w:t>) via stlite/Pyodide.</w:t>
      </w:r>
    </w:p>
    <w:p>
      <w:pPr>
        <w:pStyle w:val="Heading2"/>
      </w:pPr>
      <w:r>
        <w:rPr>
          <w:rFonts w:ascii="Arial" w:hAnsi="Arial"/>
          <w:b/>
          <w:sz w:val="26"/>
        </w:rPr>
        <w:t>7. Current state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Test &amp; CI Posture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ci.yml</w:t>
      </w:r>
      <w:r>
        <w:rPr>
          <w:rFonts w:ascii="Arial" w:hAnsi="Arial"/>
          <w:b w:val="0"/>
          <w:i w:val="0"/>
          <w:sz w:val="22"/>
        </w:rPr>
        <w:t xml:space="preserve"> runs Python CI (3.12/3.13, Ruff, Black, Mypy, 75% coverage gate). Suites: </w:t>
      </w:r>
      <w:r>
        <w:rPr>
          <w:rFonts w:ascii="Consolas" w:hAnsi="Consolas"/>
          <w:b w:val="0"/>
          <w:i w:val="0"/>
          <w:sz w:val="20"/>
        </w:rPr>
        <w:t>postgres-integration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golden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pytest -m golden</w:t>
      </w:r>
      <w:r>
        <w:rPr>
          <w:rFonts w:ascii="Arial" w:hAnsi="Arial"/>
          <w:b w:val="0"/>
          <w:i w:val="0"/>
          <w:sz w:val="22"/>
        </w:rPr>
        <w:t xml:space="preserve">), </w:t>
      </w:r>
      <w:r>
        <w:rPr>
          <w:rFonts w:ascii="Consolas" w:hAnsi="Consolas"/>
          <w:b w:val="0"/>
          <w:i w:val="0"/>
          <w:sz w:val="20"/>
        </w:rPr>
        <w:t>schema-idempotence.yml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pr-00-gate.yml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database-snapshot.yml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Production-Usable vs Prototype</w:t>
      </w:r>
      <w:r>
        <w:rPr>
          <w:rFonts w:ascii="Arial" w:hAnsi="Arial"/>
          <w:b w:val="0"/>
          <w:i w:val="0"/>
          <w:sz w:val="22"/>
        </w:rPr>
        <w:t>: Usable: EDGAR ingestion, holdings diffs, point-in-time queries, conviction scores, Streamlit UI, FastAPI routes, WASM demo. Prototype: foreign parsing, price scraping, run contract emission, entity deletion.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Consequential Known Gaps &amp; Signals</w:t>
      </w:r>
      <w:r>
        <w:rPr>
          <w:rFonts w:ascii="Arial" w:hAnsi="Arial"/>
          <w:b w:val="0"/>
          <w:i w:val="0"/>
          <w:sz w:val="22"/>
        </w:rPr>
        <w:t>:</w:t>
      </w:r>
    </w:p>
    <w:p>
      <w:pPr>
        <w:pStyle w:val="ListNumber"/>
      </w:pPr>
      <w:r>
        <w:rPr>
          <w:rFonts w:ascii="Arial" w:hAnsi="Arial"/>
          <w:b w:val="0"/>
          <w:i/>
          <w:sz w:val="22"/>
        </w:rPr>
        <w:t>Foreign adapter stubs</w:t>
      </w:r>
      <w:r>
        <w:rPr>
          <w:rFonts w:ascii="Arial" w:hAnsi="Arial"/>
          <w:b w:val="0"/>
          <w:i w:val="0"/>
          <w:sz w:val="22"/>
        </w:rPr>
        <w:t xml:space="preserve">: Canada, ASIC, MAS return </w:t>
      </w:r>
      <w:r>
        <w:rPr>
          <w:rFonts w:ascii="Consolas" w:hAnsi="Consolas"/>
          <w:b w:val="0"/>
          <w:i w:val="0"/>
          <w:sz w:val="20"/>
        </w:rPr>
        <w:t>unsupported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adapters/canada.py:44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adapters/asic.py:67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adapters/mas.py:53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/>
          <w:sz w:val="22"/>
        </w:rPr>
        <w:t>Un-emitted contract</w:t>
      </w:r>
      <w:r>
        <w:rPr>
          <w:rFonts w:ascii="Arial" w:hAnsi="Arial"/>
          <w:b w:val="0"/>
          <w:i w:val="0"/>
          <w:sz w:val="22"/>
        </w:rPr>
        <w:t>: Run contract skips in CI (</w:t>
      </w:r>
      <w:r>
        <w:rPr>
          <w:rFonts w:ascii="Consolas" w:hAnsi="Consolas"/>
          <w:b w:val="0"/>
          <w:i w:val="0"/>
          <w:sz w:val="20"/>
        </w:rPr>
        <w:t>.github/workflows/backplane-conformance.yml:54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/>
          <w:sz w:val="22"/>
        </w:rPr>
        <w:t>Evidence divergence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chains/evidence.py:Evidence</w:t>
      </w:r>
      <w:r>
        <w:rPr>
          <w:rFonts w:ascii="Arial" w:hAnsi="Arial"/>
          <w:b w:val="0"/>
          <w:i w:val="0"/>
          <w:sz w:val="22"/>
        </w:rPr>
        <w:t xml:space="preserve"> omits schema fields (</w:t>
      </w:r>
      <w:r>
        <w:rPr>
          <w:rFonts w:ascii="Consolas" w:hAnsi="Consolas"/>
          <w:b w:val="0"/>
          <w:i w:val="0"/>
          <w:sz w:val="20"/>
        </w:rPr>
        <w:t>schema_version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fact_ref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evidence_id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/>
          <w:sz w:val="22"/>
        </w:rPr>
        <w:t>Price scraping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adapters/prices.py:28</w:t>
      </w:r>
      <w:r>
        <w:rPr>
          <w:rFonts w:ascii="Arial" w:hAnsi="Arial"/>
          <w:b w:val="0"/>
          <w:i w:val="0"/>
          <w:sz w:val="22"/>
        </w:rPr>
        <w:t xml:space="preserve"> scrapes Stooq/yfinance for backtests.</w:t>
      </w:r>
    </w:p>
    <w:p>
      <w:pPr>
        <w:pStyle w:val="ListNumber"/>
      </w:pPr>
      <w:r>
        <w:rPr>
          <w:rFonts w:ascii="Arial" w:hAnsi="Arial"/>
          <w:b w:val="0"/>
          <w:i/>
          <w:sz w:val="22"/>
        </w:rPr>
        <w:t>Deletion cascade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api/managers.py:488</w:t>
      </w:r>
      <w:r>
        <w:rPr>
          <w:rFonts w:ascii="Arial" w:hAnsi="Arial"/>
          <w:b w:val="0"/>
          <w:i w:val="0"/>
          <w:sz w:val="22"/>
        </w:rPr>
        <w:t xml:space="preserve"> fails on foreign keys, orphaning blobs and vectors.</w:t>
      </w:r>
    </w:p>
    <w:p>
      <w:pPr>
        <w:pStyle w:val="ListNumber"/>
      </w:pPr>
      <w:r>
        <w:rPr>
          <w:rFonts w:ascii="Arial" w:hAnsi="Arial"/>
          <w:b w:val="0"/>
          <w:i/>
          <w:sz w:val="22"/>
        </w:rPr>
        <w:t>Missing regression corpus</w:t>
      </w:r>
      <w:r>
        <w:rPr>
          <w:rFonts w:ascii="Arial" w:hAnsi="Arial"/>
          <w:b w:val="0"/>
          <w:i w:val="0"/>
          <w:sz w:val="22"/>
        </w:rPr>
        <w:t>: Lacks retained raw HTML filings (</w:t>
      </w:r>
      <w:r>
        <w:rPr>
          <w:rFonts w:ascii="Consolas" w:hAnsi="Consolas"/>
          <w:b w:val="0"/>
          <w:i w:val="0"/>
          <w:sz w:val="20"/>
        </w:rPr>
        <w:t>docs/reports/design-doc-behavioral-claims-audit.md:32</w:t>
      </w:r>
      <w:r>
        <w:rPr>
          <w:rFonts w:ascii="Arial" w:hAnsi="Arial"/>
          <w:b w:val="0"/>
          <w:i w:val="0"/>
          <w:sz w:val="22"/>
        </w:rPr>
        <w:t>, issue #1151).</w:t>
      </w:r>
    </w:p>
    <w:p>
      <w:pPr>
        <w:pStyle w:val="ListNumber"/>
      </w:pPr>
      <w:r>
        <w:rPr>
          <w:rFonts w:ascii="Arial" w:hAnsi="Arial"/>
          <w:b w:val="0"/>
          <w:i/>
          <w:sz w:val="22"/>
        </w:rPr>
        <w:t>Cost accounting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tools/run_contract.py:RunCost</w:t>
      </w:r>
      <w:r>
        <w:rPr>
          <w:rFonts w:ascii="Arial" w:hAnsi="Arial"/>
          <w:b w:val="0"/>
          <w:i w:val="0"/>
          <w:sz w:val="22"/>
        </w:rPr>
        <w:t xml:space="preserve"> defaults to </w:t>
      </w:r>
      <w:r>
        <w:rPr>
          <w:rFonts w:ascii="Consolas" w:hAnsi="Consolas"/>
          <w:b w:val="0"/>
          <w:i w:val="0"/>
          <w:sz w:val="20"/>
        </w:rPr>
        <w:t>0.0</w:t>
      </w:r>
      <w:r>
        <w:rPr>
          <w:rFonts w:ascii="Arial" w:hAnsi="Arial"/>
          <w:b w:val="0"/>
          <w:i w:val="0"/>
          <w:sz w:val="22"/>
        </w:rPr>
        <w:t xml:space="preserve"> USD (</w:t>
      </w:r>
      <w:r>
        <w:rPr>
          <w:rFonts w:ascii="Consolas" w:hAnsi="Consolas"/>
          <w:b w:val="0"/>
          <w:i w:val="0"/>
          <w:sz w:val="20"/>
        </w:rPr>
        <w:t>adapters/base.py:246-293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/>
          <w:sz w:val="22"/>
        </w:rPr>
        <w:t>Identifier mismatch</w:t>
      </w:r>
      <w:r>
        <w:rPr>
          <w:rFonts w:ascii="Arial" w:hAnsi="Arial"/>
          <w:b w:val="0"/>
          <w:i w:val="0"/>
          <w:sz w:val="22"/>
        </w:rPr>
        <w:t xml:space="preserve">: Integer </w:t>
      </w:r>
      <w:r>
        <w:rPr>
          <w:rFonts w:ascii="Consolas" w:hAnsi="Consolas"/>
          <w:b w:val="0"/>
          <w:i w:val="0"/>
          <w:sz w:val="20"/>
        </w:rPr>
        <w:t>manager_id</w:t>
      </w:r>
      <w:r>
        <w:rPr>
          <w:rFonts w:ascii="Arial" w:hAnsi="Arial"/>
          <w:b w:val="0"/>
          <w:i w:val="0"/>
          <w:sz w:val="22"/>
        </w:rPr>
        <w:t xml:space="preserve"> vs string </w:t>
      </w:r>
      <w:r>
        <w:rPr>
          <w:rFonts w:ascii="Consolas" w:hAnsi="Consolas"/>
          <w:b w:val="0"/>
          <w:i w:val="0"/>
          <w:sz w:val="20"/>
        </w:rPr>
        <w:t>manager:&lt;normalized_id&gt;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docs/contracts/identity-map-conventions.md:47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8. Claims vs reality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Parser Regression Suite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Arial" w:hAnsi="Arial"/>
          <w:b w:val="0"/>
          <w:i/>
          <w:sz w:val="22"/>
        </w:rPr>
        <w:t>Claim</w:t>
      </w:r>
      <w:r>
        <w:rPr>
          <w:rFonts w:ascii="Arial" w:hAnsi="Arial"/>
          <w:b w:val="0"/>
          <w:i w:val="0"/>
          <w:sz w:val="22"/>
        </w:rPr>
        <w:t>: Tests use retained HTML snapshots (</w:t>
      </w:r>
      <w:r>
        <w:rPr>
          <w:rFonts w:ascii="Consolas" w:hAnsi="Consolas"/>
          <w:b w:val="0"/>
          <w:i w:val="0"/>
          <w:sz w:val="20"/>
        </w:rPr>
        <w:t>Manager-Intel-Platform.md:110</w:t>
      </w:r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Arial" w:hAnsi="Arial"/>
          <w:b w:val="0"/>
          <w:i/>
          <w:sz w:val="22"/>
        </w:rPr>
        <w:t>Reality</w:t>
      </w:r>
      <w:r>
        <w:rPr>
          <w:rFonts w:ascii="Arial" w:hAnsi="Arial"/>
          <w:b w:val="0"/>
          <w:i w:val="0"/>
          <w:sz w:val="22"/>
        </w:rPr>
        <w:t>: No HTML corpus exists; tests use mocks (</w:t>
      </w:r>
      <w:r>
        <w:rPr>
          <w:rFonts w:ascii="Consolas" w:hAnsi="Consolas"/>
          <w:b w:val="0"/>
          <w:i w:val="0"/>
          <w:sz w:val="20"/>
        </w:rPr>
        <w:t>docs/reports/design-doc-behavioral-claims-audit.md:32</w:t>
      </w:r>
      <w:r>
        <w:rPr>
          <w:rFonts w:ascii="Arial" w:hAnsi="Arial"/>
          <w:b w:val="0"/>
          <w:i w:val="0"/>
          <w:sz w:val="22"/>
        </w:rPr>
        <w:t xml:space="preserve">, issue #1151; </w:t>
      </w:r>
      <w:r>
        <w:rPr>
          <w:rFonts w:ascii="Consolas" w:hAnsi="Consolas"/>
          <w:b w:val="0"/>
          <w:i w:val="0"/>
          <w:sz w:val="20"/>
        </w:rPr>
        <w:t>tests/test_parser_snapshot_regression.py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Foreign Adapters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Arial" w:hAnsi="Arial"/>
          <w:b w:val="0"/>
          <w:i/>
          <w:sz w:val="22"/>
        </w:rPr>
        <w:t>Documentation</w:t>
      </w:r>
      <w:r>
        <w:rPr>
          <w:rFonts w:ascii="Arial" w:hAnsi="Arial"/>
          <w:b w:val="0"/>
          <w:i w:val="0"/>
          <w:sz w:val="22"/>
        </w:rPr>
        <w:t>: Early roadmap (Manager-Intel-Platform.md:201, 229) planned Canada and UK adapters, but the Revised Source Adapter Matrix (</w:t>
      </w:r>
      <w:r>
        <w:rPr>
          <w:rFonts w:ascii="Consolas" w:hAnsi="Consolas"/>
          <w:b w:val="0"/>
          <w:i w:val="0"/>
          <w:sz w:val="20"/>
        </w:rPr>
        <w:t>Manager-Intel-Platform.md:119-123</w:t>
      </w:r>
      <w:r>
        <w:rPr>
          <w:rFonts w:ascii="Arial" w:hAnsi="Arial"/>
          <w:b w:val="0"/>
          <w:i w:val="0"/>
          <w:sz w:val="22"/>
        </w:rPr>
        <w:t xml:space="preserve">) explicitly notes that Canada parsing returns </w:t>
      </w:r>
      <w:r>
        <w:rPr>
          <w:rFonts w:ascii="Consolas" w:hAnsi="Consolas"/>
          <w:b w:val="0"/>
          <w:i w:val="0"/>
          <w:sz w:val="20"/>
        </w:rPr>
        <w:t>unsupported</w:t>
      </w:r>
      <w:r>
        <w:rPr>
          <w:rFonts w:ascii="Arial" w:hAnsi="Arial"/>
          <w:b w:val="0"/>
          <w:i w:val="0"/>
          <w:sz w:val="22"/>
        </w:rPr>
        <w:t xml:space="preserve"> until a parser exists, ASIC filing documents return </w:t>
      </w:r>
      <w:r>
        <w:rPr>
          <w:rFonts w:ascii="Consolas" w:hAnsi="Consolas"/>
          <w:b w:val="0"/>
          <w:i w:val="0"/>
          <w:sz w:val="20"/>
        </w:rPr>
        <w:t>unsupported</w:t>
      </w:r>
      <w:r>
        <w:rPr>
          <w:rFonts w:ascii="Arial" w:hAnsi="Arial"/>
          <w:b w:val="0"/>
          <w:i w:val="0"/>
          <w:sz w:val="22"/>
        </w:rPr>
        <w:t xml:space="preserve"> (paywalled), and MAS returns </w:t>
      </w:r>
      <w:r>
        <w:rPr>
          <w:rFonts w:ascii="Consolas" w:hAnsi="Consolas"/>
          <w:b w:val="0"/>
          <w:i w:val="0"/>
          <w:sz w:val="20"/>
        </w:rPr>
        <w:t>unsupported</w:t>
      </w:r>
      <w:r>
        <w:rPr>
          <w:rFonts w:ascii="Arial" w:hAnsi="Arial"/>
          <w:b w:val="0"/>
          <w:i w:val="0"/>
          <w:sz w:val="22"/>
        </w:rPr>
        <w:t xml:space="preserve"> (unconfigured endpoint). </w:t>
      </w:r>
      <w:r>
        <w:rPr>
          <w:rFonts w:ascii="Arial" w:hAnsi="Arial"/>
          <w:b w:val="0"/>
          <w:i/>
          <w:sz w:val="22"/>
        </w:rPr>
        <w:t>Reality</w:t>
      </w:r>
      <w:r>
        <w:rPr>
          <w:rFonts w:ascii="Arial" w:hAnsi="Arial"/>
          <w:b w:val="0"/>
          <w:i w:val="0"/>
          <w:sz w:val="22"/>
        </w:rPr>
        <w:t xml:space="preserve">: Confirms documentation; </w:t>
      </w:r>
      <w:r>
        <w:rPr>
          <w:rFonts w:ascii="Consolas" w:hAnsi="Consolas"/>
          <w:b w:val="0"/>
          <w:i w:val="0"/>
          <w:sz w:val="20"/>
        </w:rPr>
        <w:t>adapters/canada.py:44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adapters/asic.py:67</w:t>
      </w:r>
      <w:r>
        <w:rPr>
          <w:rFonts w:ascii="Arial" w:hAnsi="Arial"/>
          <w:b w:val="0"/>
          <w:i w:val="0"/>
          <w:sz w:val="22"/>
        </w:rPr>
        <w:t xml:space="preserve">, and </w:t>
      </w:r>
      <w:r>
        <w:rPr>
          <w:rFonts w:ascii="Consolas" w:hAnsi="Consolas"/>
          <w:b w:val="0"/>
          <w:i w:val="0"/>
          <w:sz w:val="20"/>
        </w:rPr>
        <w:t>adapters/mas.py:53</w:t>
      </w:r>
      <w:r>
        <w:rPr>
          <w:rFonts w:ascii="Arial" w:hAnsi="Arial"/>
          <w:b w:val="0"/>
          <w:i w:val="0"/>
          <w:sz w:val="22"/>
        </w:rPr>
        <w:t xml:space="preserve"> return </w:t>
      </w:r>
      <w:r>
        <w:rPr>
          <w:rFonts w:ascii="Consolas" w:hAnsi="Consolas"/>
          <w:b w:val="0"/>
          <w:i w:val="0"/>
          <w:sz w:val="20"/>
        </w:rPr>
        <w:t>{"status": "unsupported"}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Tika &amp; XBRL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Arial" w:hAnsi="Arial"/>
          <w:b w:val="0"/>
          <w:i/>
          <w:sz w:val="22"/>
        </w:rPr>
        <w:t>Claim</w:t>
      </w:r>
      <w:r>
        <w:rPr>
          <w:rFonts w:ascii="Arial" w:hAnsi="Arial"/>
          <w:b w:val="0"/>
          <w:i w:val="0"/>
          <w:sz w:val="22"/>
        </w:rPr>
        <w:t>: Uses Tika and XBRL (</w:t>
      </w:r>
      <w:r>
        <w:rPr>
          <w:rFonts w:ascii="Consolas" w:hAnsi="Consolas"/>
          <w:b w:val="0"/>
          <w:i w:val="0"/>
          <w:sz w:val="20"/>
        </w:rPr>
        <w:t>Manager-Intel-Platform.md:50, 59</w:t>
      </w:r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Arial" w:hAnsi="Arial"/>
          <w:b w:val="0"/>
          <w:i/>
          <w:sz w:val="22"/>
        </w:rPr>
        <w:t>Reality</w:t>
      </w:r>
      <w:r>
        <w:rPr>
          <w:rFonts w:ascii="Arial" w:hAnsi="Arial"/>
          <w:b w:val="0"/>
          <w:i w:val="0"/>
          <w:sz w:val="22"/>
        </w:rPr>
        <w:t xml:space="preserve">: Neither exists in code; uses </w:t>
      </w:r>
      <w:r>
        <w:rPr>
          <w:rFonts w:ascii="Consolas" w:hAnsi="Consolas"/>
          <w:b w:val="0"/>
          <w:i w:val="0"/>
          <w:sz w:val="20"/>
        </w:rPr>
        <w:t>stranske-pdf-extract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utils/extract.py:5</w:t>
      </w:r>
      <w:r>
        <w:rPr>
          <w:rFonts w:ascii="Arial" w:hAnsi="Arial"/>
          <w:b w:val="0"/>
          <w:i w:val="0"/>
          <w:sz w:val="22"/>
        </w:rPr>
        <w:t xml:space="preserve">), </w:t>
      </w:r>
      <w:r>
        <w:rPr>
          <w:rFonts w:ascii="Consolas" w:hAnsi="Consolas"/>
          <w:b w:val="0"/>
          <w:i w:val="0"/>
          <w:sz w:val="20"/>
        </w:rPr>
        <w:t>edgartools</w:t>
      </w:r>
      <w:r>
        <w:rPr>
          <w:rFonts w:ascii="Arial" w:hAnsi="Arial"/>
          <w:b w:val="0"/>
          <w:i w:val="0"/>
          <w:sz w:val="22"/>
        </w:rPr>
        <w:t>, and XML parsing (</w:t>
      </w:r>
      <w:r>
        <w:rPr>
          <w:rFonts w:ascii="Consolas" w:hAnsi="Consolas"/>
          <w:b w:val="0"/>
          <w:i w:val="0"/>
          <w:sz w:val="20"/>
        </w:rPr>
        <w:t>adapters/edgar.py:195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Commercial SEC API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Arial" w:hAnsi="Arial"/>
          <w:b w:val="0"/>
          <w:i/>
          <w:sz w:val="22"/>
        </w:rPr>
        <w:t>Claim</w:t>
      </w:r>
      <w:r>
        <w:rPr>
          <w:rFonts w:ascii="Arial" w:hAnsi="Arial"/>
          <w:b w:val="0"/>
          <w:i w:val="0"/>
          <w:sz w:val="22"/>
        </w:rPr>
        <w:t xml:space="preserve">: Ingests via </w:t>
      </w:r>
      <w:r>
        <w:rPr>
          <w:rFonts w:ascii="Consolas" w:hAnsi="Consolas"/>
          <w:b w:val="0"/>
          <w:i w:val="0"/>
          <w:sz w:val="20"/>
        </w:rPr>
        <w:t>sec-api.io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Manager-Intel-Platform.md:44, 57</w:t>
      </w:r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Arial" w:hAnsi="Arial"/>
          <w:b w:val="0"/>
          <w:i/>
          <w:sz w:val="22"/>
        </w:rPr>
        <w:t>Reality</w:t>
      </w:r>
      <w:r>
        <w:rPr>
          <w:rFonts w:ascii="Arial" w:hAnsi="Arial"/>
          <w:b w:val="0"/>
          <w:i w:val="0"/>
          <w:sz w:val="22"/>
        </w:rPr>
        <w:t xml:space="preserve">: Unused; queries </w:t>
      </w:r>
      <w:r>
        <w:rPr>
          <w:rFonts w:ascii="Consolas" w:hAnsi="Consolas"/>
          <w:b w:val="0"/>
          <w:i w:val="0"/>
          <w:sz w:val="20"/>
        </w:rPr>
        <w:t>data.sec.gov</w:t>
      </w:r>
      <w:r>
        <w:rPr>
          <w:rFonts w:ascii="Arial" w:hAnsi="Arial"/>
          <w:b w:val="0"/>
          <w:i w:val="0"/>
          <w:sz w:val="22"/>
        </w:rPr>
        <w:t xml:space="preserve"> directly (</w:t>
      </w:r>
      <w:r>
        <w:rPr>
          <w:rFonts w:ascii="Consolas" w:hAnsi="Consolas"/>
          <w:b w:val="0"/>
          <w:i w:val="0"/>
          <w:sz w:val="20"/>
        </w:rPr>
        <w:t>adapters/edgar.py:22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Universal Rate Limits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Arial" w:hAnsi="Arial"/>
          <w:b w:val="0"/>
          <w:i/>
          <w:sz w:val="22"/>
        </w:rPr>
        <w:t>Claim</w:t>
      </w:r>
      <w:r>
        <w:rPr>
          <w:rFonts w:ascii="Arial" w:hAnsi="Arial"/>
          <w:b w:val="0"/>
          <w:i w:val="0"/>
          <w:sz w:val="22"/>
        </w:rPr>
        <w:t xml:space="preserve">: Former guideline draft claimed all endpoints were rate limited (historical drift noted in </w:t>
      </w:r>
      <w:r>
        <w:rPr>
          <w:rFonts w:ascii="Consolas" w:hAnsi="Consolas"/>
          <w:b w:val="0"/>
          <w:i w:val="0"/>
          <w:sz w:val="20"/>
        </w:rPr>
        <w:t>docs/reports/design-doc-behavioral-claims-audit.md:38</w:t>
      </w:r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Arial" w:hAnsi="Arial"/>
          <w:b w:val="0"/>
          <w:i/>
          <w:sz w:val="22"/>
        </w:rPr>
        <w:t>Reality</w:t>
      </w:r>
      <w:r>
        <w:rPr>
          <w:rFonts w:ascii="Arial" w:hAnsi="Arial"/>
          <w:b w:val="0"/>
          <w:i w:val="0"/>
          <w:sz w:val="22"/>
        </w:rPr>
        <w:t>: Current code and docs (</w:t>
      </w:r>
      <w:r>
        <w:rPr>
          <w:rFonts w:ascii="Consolas" w:hAnsi="Consolas"/>
          <w:b w:val="0"/>
          <w:i w:val="0"/>
          <w:sz w:val="20"/>
        </w:rPr>
        <w:t>docs/api_design_guidelines.md:11-14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docs/api_rate_limiting.md:43</w:t>
      </w:r>
      <w:r>
        <w:rPr>
          <w:rFonts w:ascii="Arial" w:hAnsi="Arial"/>
          <w:b w:val="0"/>
          <w:i w:val="0"/>
          <w:sz w:val="22"/>
        </w:rPr>
        <w:t>, resolved by #1145) align: only chat write routes are throttled; read routes and health checks are unthrottled.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One-Click GDPR Takedown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Arial" w:hAnsi="Arial"/>
          <w:b w:val="0"/>
          <w:i/>
          <w:sz w:val="22"/>
        </w:rPr>
        <w:t>Claim</w:t>
      </w:r>
      <w:r>
        <w:rPr>
          <w:rFonts w:ascii="Arial" w:hAnsi="Arial"/>
          <w:b w:val="0"/>
          <w:i w:val="0"/>
          <w:sz w:val="22"/>
        </w:rPr>
        <w:t>: Provides one-click GDPR erasure (</w:t>
      </w:r>
      <w:r>
        <w:rPr>
          <w:rFonts w:ascii="Consolas" w:hAnsi="Consolas"/>
          <w:b w:val="0"/>
          <w:i w:val="0"/>
          <w:sz w:val="20"/>
        </w:rPr>
        <w:t>Manager-Intel-Platform.md:104</w:t>
      </w:r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Arial" w:hAnsi="Arial"/>
          <w:b w:val="0"/>
          <w:i/>
          <w:sz w:val="22"/>
        </w:rPr>
        <w:t>Reality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DELETE /managers/{id}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api/managers.py:1580</w:t>
      </w:r>
      <w:r>
        <w:rPr>
          <w:rFonts w:ascii="Arial" w:hAnsi="Arial"/>
          <w:b w:val="0"/>
          <w:i w:val="0"/>
          <w:sz w:val="22"/>
        </w:rPr>
        <w:t xml:space="preserve">, calling </w:t>
      </w:r>
      <w:r>
        <w:rPr>
          <w:rFonts w:ascii="Consolas" w:hAnsi="Consolas"/>
          <w:b w:val="0"/>
          <w:i w:val="0"/>
          <w:sz w:val="20"/>
        </w:rPr>
        <w:t>_delete_manager</w:t>
      </w:r>
      <w:r>
        <w:rPr>
          <w:rFonts w:ascii="Arial" w:hAnsi="Arial"/>
          <w:b w:val="0"/>
          <w:i w:val="0"/>
          <w:sz w:val="22"/>
        </w:rPr>
        <w:t xml:space="preserve"> at </w:t>
      </w:r>
      <w:r>
        <w:rPr>
          <w:rFonts w:ascii="Consolas" w:hAnsi="Consolas"/>
          <w:b w:val="0"/>
          <w:i w:val="0"/>
          <w:sz w:val="20"/>
        </w:rPr>
        <w:t>:488</w:t>
      </w:r>
      <w:r>
        <w:rPr>
          <w:rFonts w:ascii="Arial" w:hAnsi="Arial"/>
          <w:b w:val="0"/>
          <w:i w:val="0"/>
          <w:sz w:val="22"/>
        </w:rPr>
        <w:t>) fails on foreign keys, orphaning blobs and vectors.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Backplane Conformance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Arial" w:hAnsi="Arial"/>
          <w:b w:val="0"/>
          <w:i/>
          <w:sz w:val="22"/>
        </w:rPr>
        <w:t>Claim</w:t>
      </w:r>
      <w:r>
        <w:rPr>
          <w:rFonts w:ascii="Arial" w:hAnsi="Arial"/>
          <w:b w:val="0"/>
          <w:i w:val="0"/>
          <w:sz w:val="22"/>
        </w:rPr>
        <w:t xml:space="preserve">: Run contract is often assumed to be actively wired. </w:t>
      </w:r>
      <w:r>
        <w:rPr>
          <w:rFonts w:ascii="Arial" w:hAnsi="Arial"/>
          <w:b w:val="0"/>
          <w:i/>
          <w:sz w:val="22"/>
        </w:rPr>
        <w:t>Reality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docs/contracts/run-contract-v1.md:15-17</w:t>
      </w:r>
      <w:r>
        <w:rPr>
          <w:rFonts w:ascii="Arial" w:hAnsi="Arial"/>
          <w:b w:val="0"/>
          <w:i w:val="0"/>
          <w:sz w:val="22"/>
        </w:rPr>
        <w:t xml:space="preserve"> explicitly states "No participant emits an envelope yet (that is P1+); nothing here is wired into any repo's CI." The actual implementation gap is that </w:t>
      </w:r>
      <w:r>
        <w:rPr>
          <w:rFonts w:ascii="Consolas" w:hAnsi="Consolas"/>
          <w:b w:val="0"/>
          <w:i w:val="0"/>
          <w:sz w:val="20"/>
        </w:rPr>
        <w:t>tools/run_contract.py:85</w:t>
      </w:r>
      <w:r>
        <w:rPr>
          <w:rFonts w:ascii="Arial" w:hAnsi="Arial"/>
          <w:b w:val="0"/>
          <w:i w:val="0"/>
          <w:sz w:val="22"/>
        </w:rPr>
        <w:t xml:space="preserve"> defines local </w:t>
      </w:r>
      <w:r>
        <w:rPr>
          <w:rFonts w:ascii="Consolas" w:hAnsi="Consolas"/>
          <w:b w:val="0"/>
          <w:i w:val="0"/>
          <w:sz w:val="20"/>
        </w:rPr>
        <w:t>RunResult</w:t>
      </w:r>
      <w:r>
        <w:rPr>
          <w:rFonts w:ascii="Arial" w:hAnsi="Arial"/>
          <w:b w:val="0"/>
          <w:i w:val="0"/>
          <w:sz w:val="22"/>
        </w:rPr>
        <w:t xml:space="preserve">, but </w:t>
      </w:r>
      <w:r>
        <w:rPr>
          <w:rFonts w:ascii="Consolas" w:hAnsi="Consolas"/>
          <w:b w:val="0"/>
          <w:i w:val="0"/>
          <w:sz w:val="20"/>
        </w:rPr>
        <w:t>scripts/emit_reference_run.sh</w:t>
      </w:r>
      <w:r>
        <w:rPr>
          <w:rFonts w:ascii="Arial" w:hAnsi="Arial"/>
          <w:b w:val="0"/>
          <w:i w:val="0"/>
          <w:sz w:val="22"/>
        </w:rPr>
        <w:t xml:space="preserve"> does not exist, causing </w:t>
      </w:r>
      <w:r>
        <w:rPr>
          <w:rFonts w:ascii="Consolas" w:hAnsi="Consolas"/>
          <w:b w:val="0"/>
          <w:i w:val="0"/>
          <w:sz w:val="20"/>
        </w:rPr>
        <w:t>.github/workflows/backplane-conformance.yml:54</w:t>
      </w:r>
      <w:r>
        <w:rPr>
          <w:rFonts w:ascii="Arial" w:hAnsi="Arial"/>
          <w:b w:val="0"/>
          <w:i w:val="0"/>
          <w:sz w:val="22"/>
        </w:rPr>
        <w:t xml:space="preserve"> to skip, while </w:t>
      </w:r>
      <w:r>
        <w:rPr>
          <w:rFonts w:ascii="Consolas" w:hAnsi="Consolas"/>
          <w:b w:val="0"/>
          <w:i w:val="0"/>
          <w:sz w:val="20"/>
        </w:rPr>
        <w:t>chains/evidence.py:11</w:t>
      </w:r>
      <w:r>
        <w:rPr>
          <w:rFonts w:ascii="Arial" w:hAnsi="Arial"/>
          <w:b w:val="0"/>
          <w:i w:val="0"/>
          <w:sz w:val="22"/>
        </w:rPr>
        <w:t xml:space="preserve"> lacks schema-required fields.</w:t>
      </w:r>
    </w:p>
    <w:p>
      <w:pPr>
        <w:pStyle w:val="Heading2"/>
      </w:pPr>
      <w:r>
        <w:rPr>
          <w:rFonts w:ascii="Arial" w:hAnsi="Arial"/>
          <w:b/>
          <w:sz w:val="26"/>
        </w:rPr>
        <w:t>9. Interoperability hooks (for the fleet program)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What this repo OFFERS</w:t>
      </w:r>
      <w:r>
        <w:rPr>
          <w:rFonts w:ascii="Arial" w:hAnsi="Arial"/>
          <w:b w:val="0"/>
          <w:i w:val="0"/>
          <w:sz w:val="22"/>
        </w:rPr>
        <w:t>: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Manager Directory</w:t>
      </w:r>
      <w:r>
        <w:rPr>
          <w:rFonts w:ascii="Arial" w:hAnsi="Arial"/>
          <w:b w:val="0"/>
          <w:i w:val="0"/>
          <w:sz w:val="22"/>
        </w:rPr>
        <w:t>: Canonical records (</w:t>
      </w:r>
      <w:r>
        <w:rPr>
          <w:rFonts w:ascii="Consolas" w:hAnsi="Consolas"/>
          <w:b w:val="0"/>
          <w:i w:val="0"/>
          <w:sz w:val="20"/>
        </w:rPr>
        <w:t>managers</w:t>
      </w:r>
      <w:r>
        <w:rPr>
          <w:rFonts w:ascii="Arial" w:hAnsi="Arial"/>
          <w:b w:val="0"/>
          <w:i w:val="0"/>
          <w:sz w:val="22"/>
        </w:rPr>
        <w:t>) with CIK, LEI, and FCA FRN.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Point-In-Time Holdings</w:t>
      </w:r>
      <w:r>
        <w:rPr>
          <w:rFonts w:ascii="Arial" w:hAnsi="Arial"/>
          <w:b w:val="0"/>
          <w:i w:val="0"/>
          <w:sz w:val="22"/>
        </w:rPr>
        <w:t>: Portfolios (</w:t>
      </w:r>
      <w:r>
        <w:rPr>
          <w:rFonts w:ascii="Consolas" w:hAnsi="Consolas"/>
          <w:b w:val="0"/>
          <w:i w:val="0"/>
          <w:sz w:val="20"/>
        </w:rPr>
        <w:t>holdings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etl/point_in_time.py:holdings_as_of</w:t>
      </w:r>
      <w:r>
        <w:rPr>
          <w:rFonts w:ascii="Arial" w:hAnsi="Arial"/>
          <w:b w:val="0"/>
          <w:i w:val="0"/>
          <w:sz w:val="22"/>
        </w:rPr>
        <w:t>) isolating knowledge time.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Quarterly Diffs</w:t>
      </w:r>
      <w:r>
        <w:rPr>
          <w:rFonts w:ascii="Arial" w:hAnsi="Arial"/>
          <w:b w:val="0"/>
          <w:i w:val="0"/>
          <w:sz w:val="22"/>
        </w:rPr>
        <w:t>: Deltas (</w:t>
      </w:r>
      <w:r>
        <w:rPr>
          <w:rFonts w:ascii="Consolas" w:hAnsi="Consolas"/>
          <w:b w:val="0"/>
          <w:i w:val="0"/>
          <w:sz w:val="20"/>
        </w:rPr>
        <w:t>daily_diffs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diff_holdings.py</w:t>
      </w:r>
      <w:r>
        <w:rPr>
          <w:rFonts w:ascii="Arial" w:hAnsi="Arial"/>
          <w:b w:val="0"/>
          <w:i w:val="0"/>
          <w:sz w:val="22"/>
        </w:rPr>
        <w:t>) tracking position additions, exits, and adjustments.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Activism Intelligence</w:t>
      </w:r>
      <w:r>
        <w:rPr>
          <w:rFonts w:ascii="Arial" w:hAnsi="Arial"/>
          <w:b w:val="0"/>
          <w:i w:val="0"/>
          <w:sz w:val="22"/>
        </w:rPr>
        <w:t>: Schedules 13D/13G trajectories and campaign events (</w:t>
      </w:r>
      <w:r>
        <w:rPr>
          <w:rFonts w:ascii="Consolas" w:hAnsi="Consolas"/>
          <w:b w:val="0"/>
          <w:i w:val="0"/>
          <w:sz w:val="20"/>
        </w:rPr>
        <w:t>activism_campaigns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activism_events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Conviction &amp; Crowding Analytics</w:t>
      </w:r>
      <w:r>
        <w:rPr>
          <w:rFonts w:ascii="Arial" w:hAnsi="Arial"/>
          <w:b w:val="0"/>
          <w:i w:val="0"/>
          <w:sz w:val="22"/>
        </w:rPr>
        <w:t>: Conviction metrics and crowded positions (</w:t>
      </w:r>
      <w:r>
        <w:rPr>
          <w:rFonts w:ascii="Consolas" w:hAnsi="Consolas"/>
          <w:b w:val="0"/>
          <w:i w:val="0"/>
          <w:sz w:val="20"/>
        </w:rPr>
        <w:t>conviction_scores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crowded_trades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Observability Feed</w:t>
      </w:r>
      <w:r>
        <w:rPr>
          <w:rFonts w:ascii="Arial" w:hAnsi="Arial"/>
          <w:b w:val="0"/>
          <w:i w:val="0"/>
          <w:sz w:val="22"/>
        </w:rPr>
        <w:t xml:space="preserve">: Standardized </w:t>
      </w:r>
      <w:r>
        <w:rPr>
          <w:rFonts w:ascii="Consolas" w:hAnsi="Consolas"/>
          <w:b w:val="0"/>
          <w:i w:val="0"/>
          <w:sz w:val="20"/>
        </w:rPr>
        <w:t>langsmith-fleet/v1</w:t>
      </w:r>
      <w:r>
        <w:rPr>
          <w:rFonts w:ascii="Arial" w:hAnsi="Arial"/>
          <w:b w:val="0"/>
          <w:i w:val="0"/>
          <w:sz w:val="22"/>
        </w:rPr>
        <w:t xml:space="preserve"> telemetry.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What this repo CONSUMES</w:t>
      </w:r>
      <w:r>
        <w:rPr>
          <w:rFonts w:ascii="Arial" w:hAnsi="Arial"/>
          <w:b w:val="0"/>
          <w:i w:val="0"/>
          <w:sz w:val="22"/>
        </w:rPr>
        <w:t>: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Pricing &amp; Benchmark Returns</w:t>
      </w:r>
      <w:r>
        <w:rPr>
          <w:rFonts w:ascii="Arial" w:hAnsi="Arial"/>
          <w:b w:val="0"/>
          <w:i w:val="0"/>
          <w:sz w:val="22"/>
        </w:rPr>
        <w:t xml:space="preserve"> (from </w:t>
      </w:r>
      <w:r>
        <w:rPr>
          <w:rFonts w:ascii="Consolas" w:hAnsi="Consolas"/>
          <w:b w:val="0"/>
          <w:i w:val="0"/>
          <w:sz w:val="20"/>
        </w:rPr>
        <w:t>Trend_Model</w:t>
      </w:r>
      <w:r>
        <w:rPr>
          <w:rFonts w:ascii="Arial" w:hAnsi="Arial"/>
          <w:b w:val="0"/>
          <w:i w:val="0"/>
          <w:sz w:val="22"/>
        </w:rPr>
        <w:t xml:space="preserve">): Replaces fragile scraping in </w:t>
      </w:r>
      <w:r>
        <w:rPr>
          <w:rFonts w:ascii="Consolas" w:hAnsi="Consolas"/>
          <w:b w:val="0"/>
          <w:i w:val="0"/>
          <w:sz w:val="20"/>
        </w:rPr>
        <w:t>adapters/prices.py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Mandate &amp; Allocation Data</w:t>
      </w:r>
      <w:r>
        <w:rPr>
          <w:rFonts w:ascii="Arial" w:hAnsi="Arial"/>
          <w:b w:val="0"/>
          <w:i w:val="0"/>
          <w:sz w:val="22"/>
        </w:rPr>
        <w:t xml:space="preserve"> (from </w:t>
      </w:r>
      <w:r>
        <w:rPr>
          <w:rFonts w:ascii="Consolas" w:hAnsi="Consolas"/>
          <w:b w:val="0"/>
          <w:i w:val="0"/>
          <w:sz w:val="20"/>
        </w:rPr>
        <w:t>Pension-Data</w:t>
      </w:r>
      <w:r>
        <w:rPr>
          <w:rFonts w:ascii="Arial" w:hAnsi="Arial"/>
          <w:b w:val="0"/>
          <w:i w:val="0"/>
          <w:sz w:val="22"/>
        </w:rPr>
        <w:t>): Context to correlate with manager portfolios.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Qualitative Diligence &amp; DDQs</w:t>
      </w:r>
      <w:r>
        <w:rPr>
          <w:rFonts w:ascii="Arial" w:hAnsi="Arial"/>
          <w:b w:val="0"/>
          <w:i w:val="0"/>
          <w:sz w:val="22"/>
        </w:rPr>
        <w:t xml:space="preserve"> (from </w:t>
      </w:r>
      <w:r>
        <w:rPr>
          <w:rFonts w:ascii="Consolas" w:hAnsi="Consolas"/>
          <w:b w:val="0"/>
          <w:i w:val="0"/>
          <w:sz w:val="20"/>
        </w:rPr>
        <w:t>Inv-Man-Intake</w:t>
      </w:r>
      <w:r>
        <w:rPr>
          <w:rFonts w:ascii="Arial" w:hAnsi="Arial"/>
          <w:b w:val="0"/>
          <w:i w:val="0"/>
          <w:sz w:val="22"/>
        </w:rPr>
        <w:t xml:space="preserve">): Memos indexed into </w:t>
      </w:r>
      <w:r>
        <w:rPr>
          <w:rFonts w:ascii="Consolas" w:hAnsi="Consolas"/>
          <w:b w:val="0"/>
          <w:i w:val="0"/>
          <w:sz w:val="20"/>
        </w:rPr>
        <w:t>documents</w:t>
      </w:r>
      <w:r>
        <w:rPr>
          <w:rFonts w:ascii="Arial" w:hAnsi="Arial"/>
          <w:b w:val="0"/>
          <w:i w:val="0"/>
          <w:sz w:val="22"/>
        </w:rPr>
        <w:t xml:space="preserve"> for RAG.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Counterparty Exposure Data</w:t>
      </w:r>
      <w:r>
        <w:rPr>
          <w:rFonts w:ascii="Arial" w:hAnsi="Arial"/>
          <w:b w:val="0"/>
          <w:i w:val="0"/>
          <w:sz w:val="22"/>
        </w:rPr>
        <w:t xml:space="preserve"> (from </w:t>
      </w:r>
      <w:r>
        <w:rPr>
          <w:rFonts w:ascii="Consolas" w:hAnsi="Consolas"/>
          <w:b w:val="0"/>
          <w:i w:val="0"/>
          <w:sz w:val="20"/>
        </w:rPr>
        <w:t>Counter_Risk</w:t>
      </w:r>
      <w:r>
        <w:rPr>
          <w:rFonts w:ascii="Arial" w:hAnsi="Arial"/>
          <w:b w:val="0"/>
          <w:i w:val="0"/>
          <w:sz w:val="22"/>
        </w:rPr>
        <w:t>): Broker exposures mapping operational risk against concentration.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Naming and Identifier Collisions</w:t>
      </w:r>
      <w:r>
        <w:rPr>
          <w:rFonts w:ascii="Arial" w:hAnsi="Arial"/>
          <w:b w:val="0"/>
          <w:i w:val="0"/>
          <w:sz w:val="22"/>
        </w:rPr>
        <w:t>: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Entity IDs</w:t>
      </w:r>
      <w:r>
        <w:rPr>
          <w:rFonts w:ascii="Arial" w:hAnsi="Arial"/>
          <w:b w:val="0"/>
          <w:i w:val="0"/>
          <w:sz w:val="22"/>
        </w:rPr>
        <w:t>: Siblings expect canonical strings (</w:t>
      </w:r>
      <w:r>
        <w:rPr>
          <w:rFonts w:ascii="Consolas" w:hAnsi="Consolas"/>
          <w:b w:val="0"/>
          <w:i w:val="0"/>
          <w:sz w:val="20"/>
        </w:rPr>
        <w:t>manager:cik_...</w:t>
      </w:r>
      <w:r>
        <w:rPr>
          <w:rFonts w:ascii="Arial" w:hAnsi="Arial"/>
          <w:b w:val="0"/>
          <w:i w:val="0"/>
          <w:sz w:val="22"/>
        </w:rPr>
        <w:t xml:space="preserve">); this repo uses integer </w:t>
      </w:r>
      <w:r>
        <w:rPr>
          <w:rFonts w:ascii="Consolas" w:hAnsi="Consolas"/>
          <w:b w:val="0"/>
          <w:i w:val="0"/>
          <w:sz w:val="20"/>
        </w:rPr>
        <w:t>manager_id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Security Identifiers</w:t>
      </w:r>
      <w:r>
        <w:rPr>
          <w:rFonts w:ascii="Arial" w:hAnsi="Arial"/>
          <w:b w:val="0"/>
          <w:i w:val="0"/>
          <w:sz w:val="22"/>
        </w:rPr>
        <w:t xml:space="preserve">: Anchors on 9-digit </w:t>
      </w:r>
      <w:r>
        <w:rPr>
          <w:rFonts w:ascii="Consolas" w:hAnsi="Consolas"/>
          <w:b w:val="0"/>
          <w:i w:val="0"/>
          <w:sz w:val="20"/>
        </w:rPr>
        <w:t>cusip</w:t>
      </w:r>
      <w:r>
        <w:rPr>
          <w:rFonts w:ascii="Arial" w:hAnsi="Arial"/>
          <w:b w:val="0"/>
          <w:i w:val="0"/>
          <w:sz w:val="22"/>
        </w:rPr>
        <w:t>; downstream flows require CUSIP rather than FIGI/ISIN.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Evidence Schema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chains/evidence.py</w:t>
      </w:r>
      <w:r>
        <w:rPr>
          <w:rFonts w:ascii="Arial" w:hAnsi="Arial"/>
          <w:b w:val="0"/>
          <w:i w:val="0"/>
          <w:sz w:val="22"/>
        </w:rPr>
        <w:t xml:space="preserve"> must adopt </w:t>
      </w:r>
      <w:r>
        <w:rPr>
          <w:rFonts w:ascii="Consolas" w:hAnsi="Consolas"/>
          <w:b w:val="0"/>
          <w:i w:val="0"/>
          <w:sz w:val="20"/>
        </w:rPr>
        <w:t>docs/contracts/schemas/evidence-object-v1.schema.json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2"/>
      </w:pPr>
      <w:r>
        <w:rPr>
          <w:rFonts w:ascii="Arial" w:hAnsi="Arial"/>
          <w:b/>
          <w:sz w:val="26"/>
        </w:rPr>
        <w:t>10. Reuse candidates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adapters/openfigi.py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OpenFigiClient</w:t>
      </w:r>
      <w:r>
        <w:rPr>
          <w:rFonts w:ascii="Arial" w:hAnsi="Arial"/>
          <w:b w:val="0"/>
          <w:i w:val="0"/>
          <w:sz w:val="22"/>
        </w:rPr>
        <w:t>): CUSIP-to-FIGI/Ticker/LEI resolver with persistent caching.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diff_holdings.py</w:t>
      </w:r>
      <w:r>
        <w:rPr>
          <w:rFonts w:ascii="Arial" w:hAnsi="Arial"/>
          <w:b w:val="0"/>
          <w:i w:val="0"/>
          <w:sz w:val="22"/>
        </w:rPr>
        <w:t>: Holdings reconciliation and diffing engine handling restatements.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etl/point_in_time.py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holdings_as_of</w:t>
      </w:r>
      <w:r>
        <w:rPr>
          <w:rFonts w:ascii="Arial" w:hAnsi="Arial"/>
          <w:b w:val="0"/>
          <w:i w:val="0"/>
          <w:sz w:val="22"/>
        </w:rPr>
        <w:t>): Bitemporal portfolio query engine isolating knowledge time from filing event time.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etl/manager_similarity_flow.py</w:t>
      </w:r>
      <w:r>
        <w:rPr>
          <w:rFonts w:ascii="Arial" w:hAnsi="Arial"/>
          <w:b w:val="0"/>
          <w:i w:val="0"/>
          <w:sz w:val="22"/>
        </w:rPr>
        <w:t>: Portfolio overlap engine computing Jaccard and cosine similarity.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utils/identifiers.py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normalize_cik</w:t>
      </w:r>
      <w:r>
        <w:rPr>
          <w:rFonts w:ascii="Arial" w:hAnsi="Arial"/>
          <w:b w:val="0"/>
          <w:i w:val="0"/>
          <w:sz w:val="22"/>
        </w:rPr>
        <w:t>): Deterministic 10-digit SEC CIK normalizer.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scripts/build_wasm_demo.py</w:t>
      </w:r>
      <w:r>
        <w:rPr>
          <w:rFonts w:ascii="Arial" w:hAnsi="Arial"/>
          <w:b w:val="0"/>
          <w:i w:val="0"/>
          <w:sz w:val="22"/>
        </w:rPr>
        <w:t xml:space="preserve"> &amp; </w:t>
      </w:r>
      <w:r>
        <w:rPr>
          <w:rFonts w:ascii="Consolas" w:hAnsi="Consolas"/>
          <w:b w:val="0"/>
          <w:i w:val="0"/>
          <w:sz w:val="20"/>
        </w:rPr>
        <w:t>web/wasm_app.py</w:t>
      </w:r>
      <w:r>
        <w:rPr>
          <w:rFonts w:ascii="Arial" w:hAnsi="Arial"/>
          <w:b w:val="0"/>
          <w:i w:val="0"/>
          <w:sz w:val="22"/>
        </w:rPr>
        <w:t>: Static builder bundling Streamlit pages and SQLite fixtures for browser execution.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adapters/edgar.py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_request_with_retry</w:t>
      </w:r>
      <w:r>
        <w:rPr>
          <w:rFonts w:ascii="Arial" w:hAnsi="Arial"/>
          <w:b w:val="0"/>
          <w:i w:val="0"/>
          <w:sz w:val="22"/>
        </w:rPr>
        <w:t>): Paced HTTP client enforcing SEC EDGAR 10 req/sec rate limits.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alerts/engine.py</w:t>
      </w:r>
      <w:r>
        <w:rPr>
          <w:rFonts w:ascii="Arial" w:hAnsi="Arial"/>
          <w:b w:val="0"/>
          <w:i w:val="0"/>
          <w:sz w:val="22"/>
        </w:rPr>
        <w:t xml:space="preserve"> &amp; </w:t>
      </w:r>
      <w:r>
        <w:rPr>
          <w:rFonts w:ascii="Consolas" w:hAnsi="Consolas"/>
          <w:b w:val="0"/>
          <w:i w:val="0"/>
          <w:sz w:val="20"/>
        </w:rPr>
        <w:t>alerts/channels.py</w:t>
      </w:r>
      <w:r>
        <w:rPr>
          <w:rFonts w:ascii="Arial" w:hAnsi="Arial"/>
          <w:b w:val="0"/>
          <w:i w:val="0"/>
          <w:sz w:val="22"/>
        </w:rPr>
        <w:t>: Rule evaluation engine and multi-channel notification dispatcher (Slack, Email, Webhook).</w:t>
      </w:r>
    </w:p>
    <w:p>
      <w:pPr>
        <w:pStyle w:val="Heading2"/>
      </w:pPr>
      <w:r>
        <w:rPr>
          <w:rFonts w:ascii="Arial" w:hAnsi="Arial"/>
          <w:b/>
          <w:sz w:val="26"/>
        </w:rPr>
        <w:t>11. Proposed direction (evidence-based)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Finish What Is Scaffolded</w:t>
      </w:r>
      <w:r>
        <w:rPr>
          <w:rFonts w:ascii="Arial" w:hAnsi="Arial"/>
          <w:b w:val="0"/>
          <w:i w:val="0"/>
          <w:sz w:val="22"/>
        </w:rPr>
        <w:t>: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Backplane Run Contract</w:t>
      </w:r>
      <w:r>
        <w:rPr>
          <w:rFonts w:ascii="Arial" w:hAnsi="Arial"/>
          <w:b w:val="0"/>
          <w:i w:val="0"/>
          <w:sz w:val="22"/>
        </w:rPr>
        <w:t xml:space="preserve">: Implement </w:t>
      </w:r>
      <w:r>
        <w:rPr>
          <w:rFonts w:ascii="Consolas" w:hAnsi="Consolas"/>
          <w:b w:val="0"/>
          <w:i w:val="0"/>
          <w:sz w:val="20"/>
        </w:rPr>
        <w:t>scripts/emit_reference_run.sh</w:t>
      </w:r>
      <w:r>
        <w:rPr>
          <w:rFonts w:ascii="Arial" w:hAnsi="Arial"/>
          <w:b w:val="0"/>
          <w:i w:val="0"/>
          <w:sz w:val="22"/>
        </w:rPr>
        <w:t xml:space="preserve"> and emit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from </w:t>
      </w:r>
      <w:r>
        <w:rPr>
          <w:rFonts w:ascii="Consolas" w:hAnsi="Consolas"/>
          <w:b w:val="0"/>
          <w:i w:val="0"/>
          <w:sz w:val="20"/>
        </w:rPr>
        <w:t>tools/run_contract.py</w:t>
      </w:r>
      <w:r>
        <w:rPr>
          <w:rFonts w:ascii="Arial" w:hAnsi="Arial"/>
          <w:b w:val="0"/>
          <w:i w:val="0"/>
          <w:sz w:val="22"/>
        </w:rPr>
        <w:t xml:space="preserve">, activating </w:t>
      </w:r>
      <w:r>
        <w:rPr>
          <w:rFonts w:ascii="Consolas" w:hAnsi="Consolas"/>
          <w:b w:val="0"/>
          <w:i w:val="0"/>
          <w:sz w:val="20"/>
        </w:rPr>
        <w:t>.github/workflows/backplane-conformance.yml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Evidence Alignment</w:t>
      </w:r>
      <w:r>
        <w:rPr>
          <w:rFonts w:ascii="Arial" w:hAnsi="Arial"/>
          <w:b w:val="0"/>
          <w:i w:val="0"/>
          <w:sz w:val="22"/>
        </w:rPr>
        <w:t xml:space="preserve">: Conform </w:t>
      </w:r>
      <w:r>
        <w:rPr>
          <w:rFonts w:ascii="Consolas" w:hAnsi="Consolas"/>
          <w:b w:val="0"/>
          <w:i w:val="0"/>
          <w:sz w:val="20"/>
        </w:rPr>
        <w:t>chains/evidence.py:Evidence</w:t>
      </w:r>
      <w:r>
        <w:rPr>
          <w:rFonts w:ascii="Arial" w:hAnsi="Arial"/>
          <w:b w:val="0"/>
          <w:i w:val="0"/>
          <w:sz w:val="22"/>
        </w:rPr>
        <w:t xml:space="preserve"> to </w:t>
      </w:r>
      <w:r>
        <w:rPr>
          <w:rFonts w:ascii="Consolas" w:hAnsi="Consolas"/>
          <w:b w:val="0"/>
          <w:i w:val="0"/>
          <w:sz w:val="20"/>
        </w:rPr>
        <w:t>docs/contracts/schemas/evidence-object-v1.schema.json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schema_version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fact_ref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evidence_id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Foreign Adapters</w:t>
      </w:r>
      <w:r>
        <w:rPr>
          <w:rFonts w:ascii="Arial" w:hAnsi="Arial"/>
          <w:b w:val="0"/>
          <w:i w:val="0"/>
          <w:sz w:val="22"/>
        </w:rPr>
        <w:t xml:space="preserve">: Build working scrapers for Canada, Australia, and Singapore or de-register them from </w:t>
      </w:r>
      <w:r>
        <w:rPr>
          <w:rFonts w:ascii="Consolas" w:hAnsi="Consolas"/>
          <w:b w:val="0"/>
          <w:i w:val="0"/>
          <w:sz w:val="20"/>
        </w:rPr>
        <w:t>etl/ingest_flow.py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Market Pricing</w:t>
      </w:r>
      <w:r>
        <w:rPr>
          <w:rFonts w:ascii="Arial" w:hAnsi="Arial"/>
          <w:b w:val="0"/>
          <w:i w:val="0"/>
          <w:sz w:val="22"/>
        </w:rPr>
        <w:t xml:space="preserve">: Replace unsupported scraping in </w:t>
      </w:r>
      <w:r>
        <w:rPr>
          <w:rFonts w:ascii="Consolas" w:hAnsi="Consolas"/>
          <w:b w:val="0"/>
          <w:i w:val="0"/>
          <w:sz w:val="20"/>
        </w:rPr>
        <w:t>adapters/prices.py</w:t>
      </w:r>
      <w:r>
        <w:rPr>
          <w:rFonts w:ascii="Arial" w:hAnsi="Arial"/>
          <w:b w:val="0"/>
          <w:i w:val="0"/>
          <w:sz w:val="22"/>
        </w:rPr>
        <w:t xml:space="preserve"> (Stooq/yfinance) with an internal feed.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Cascade Deletion</w:t>
      </w:r>
      <w:r>
        <w:rPr>
          <w:rFonts w:ascii="Arial" w:hAnsi="Arial"/>
          <w:b w:val="0"/>
          <w:i w:val="0"/>
          <w:sz w:val="22"/>
        </w:rPr>
        <w:t xml:space="preserve">: Refactor </w:t>
      </w:r>
      <w:r>
        <w:rPr>
          <w:rFonts w:ascii="Consolas" w:hAnsi="Consolas"/>
          <w:b w:val="0"/>
          <w:i w:val="0"/>
          <w:sz w:val="20"/>
        </w:rPr>
        <w:t>_delete_manager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api/managers.py:488</w:t>
      </w:r>
      <w:r>
        <w:rPr>
          <w:rFonts w:ascii="Arial" w:hAnsi="Arial"/>
          <w:b w:val="0"/>
          <w:i w:val="0"/>
          <w:sz w:val="22"/>
        </w:rPr>
        <w:t>) to cascade deletions and purge MinIO blobs and vector embeddings.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New Capabilities</w:t>
      </w:r>
      <w:r>
        <w:rPr>
          <w:rFonts w:ascii="Arial" w:hAnsi="Arial"/>
          <w:b w:val="0"/>
          <w:i w:val="0"/>
          <w:sz w:val="22"/>
        </w:rPr>
        <w:t>: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Dual Entity Routing</w:t>
      </w:r>
      <w:r>
        <w:rPr>
          <w:rFonts w:ascii="Arial" w:hAnsi="Arial"/>
          <w:b w:val="0"/>
          <w:i w:val="0"/>
          <w:sz w:val="22"/>
        </w:rPr>
        <w:t>: Support canonical string identifiers (</w:t>
      </w:r>
      <w:r>
        <w:rPr>
          <w:rFonts w:ascii="Consolas" w:hAnsi="Consolas"/>
          <w:b w:val="0"/>
          <w:i w:val="0"/>
          <w:sz w:val="20"/>
        </w:rPr>
        <w:t>manager:cik_0001067983</w:t>
      </w:r>
      <w:r>
        <w:rPr>
          <w:rFonts w:ascii="Arial" w:hAnsi="Arial"/>
          <w:b w:val="0"/>
          <w:i w:val="0"/>
          <w:sz w:val="22"/>
        </w:rPr>
        <w:t xml:space="preserve">) across REST routes alongside integer </w:t>
      </w:r>
      <w:r>
        <w:rPr>
          <w:rFonts w:ascii="Consolas" w:hAnsi="Consolas"/>
          <w:b w:val="0"/>
          <w:i w:val="0"/>
          <w:sz w:val="20"/>
        </w:rPr>
        <w:t>manager_id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Point-in-Time REST Endpoints</w:t>
      </w:r>
      <w:r>
        <w:rPr>
          <w:rFonts w:ascii="Arial" w:hAnsi="Arial"/>
          <w:b w:val="0"/>
          <w:i w:val="0"/>
          <w:sz w:val="22"/>
        </w:rPr>
        <w:t xml:space="preserve">: Expose </w:t>
      </w:r>
      <w:r>
        <w:rPr>
          <w:rFonts w:ascii="Consolas" w:hAnsi="Consolas"/>
          <w:b w:val="0"/>
          <w:i w:val="0"/>
          <w:sz w:val="20"/>
        </w:rPr>
        <w:t>etl/point_in_time.py:holdings_as_of</w:t>
      </w:r>
      <w:r>
        <w:rPr>
          <w:rFonts w:ascii="Arial" w:hAnsi="Arial"/>
          <w:b w:val="0"/>
          <w:i w:val="0"/>
          <w:sz w:val="22"/>
        </w:rPr>
        <w:t xml:space="preserve"> via FastAPI (</w:t>
      </w:r>
      <w:r>
        <w:rPr>
          <w:rFonts w:ascii="Consolas" w:hAnsi="Consolas"/>
          <w:b w:val="0"/>
          <w:i w:val="0"/>
          <w:sz w:val="20"/>
        </w:rPr>
        <w:t>/api/managers/{id}/holdings?as_of=YYYY-MM-DD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12. What a colleague needs to know (5 bullets, no code identifiers)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Core Purpose</w:t>
      </w:r>
      <w:r>
        <w:rPr>
          <w:rFonts w:ascii="Arial" w:hAnsi="Arial"/>
          <w:b w:val="0"/>
          <w:i w:val="0"/>
          <w:sz w:val="22"/>
        </w:rPr>
        <w:t>: Tracks external asset managers, quarterly portfolio adjustments, and activist campaigns for institutional allocators.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Data Pipeline</w:t>
      </w:r>
      <w:r>
        <w:rPr>
          <w:rFonts w:ascii="Arial" w:hAnsi="Arial"/>
          <w:b w:val="0"/>
          <w:i w:val="0"/>
          <w:sz w:val="22"/>
        </w:rPr>
        <w:t>: Ingests and cleans regulatory portfolio disclosures, activist filings, corporate news, and internal research notes.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Key Analytical Insights</w:t>
      </w:r>
      <w:r>
        <w:rPr>
          <w:rFonts w:ascii="Arial" w:hAnsi="Arial"/>
          <w:b w:val="0"/>
          <w:i w:val="0"/>
          <w:sz w:val="22"/>
        </w:rPr>
        <w:t>: Highlights new positions, liquidations, conviction scores, crowded positions, and post-disclosure returns.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User Experience</w:t>
      </w:r>
      <w:r>
        <w:rPr>
          <w:rFonts w:ascii="Arial" w:hAnsi="Arial"/>
          <w:b w:val="0"/>
          <w:i w:val="0"/>
          <w:sz w:val="22"/>
        </w:rPr>
        <w:t>: Analysts use a web dashboard, receive email digests, search research notes, or consult an AI assistant citing source documents.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Deployment &amp; Data Security</w:t>
      </w:r>
      <w:r>
        <w:rPr>
          <w:rFonts w:ascii="Arial" w:hAnsi="Arial"/>
          <w:b w:val="0"/>
          <w:i w:val="0"/>
          <w:sz w:val="22"/>
        </w:rPr>
        <w:t>: Runs disconnected in a browser using sample data, while production keeps proprietary data behind private firewalls.</w:t>
      </w:r>
    </w:p>
    <w:p>
      <w:r>
        <w:rPr>
          <w:rFonts w:ascii="Arial" w:hAnsi="Arial"/>
          <w:b w:val="0"/>
          <w:i/>
          <w:sz w:val="22"/>
        </w:rPr>
        <w:t>Evidence-checked against source repositories; verification metadata omitted from work bundle.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