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>Культура Азербайджана</w:t>
      </w:r>
      <w:r w:rsidR="00F32A3B">
        <w:rPr>
          <w:rFonts w:ascii="Times New Roman" w:hAnsi="Times New Roman" w:cs="Times New Roman"/>
          <w:sz w:val="28"/>
          <w:szCs w:val="28"/>
        </w:rPr>
        <w:t xml:space="preserve"> </w:t>
      </w:r>
      <w:r w:rsidR="00F32A3B" w:rsidRPr="00F32A3B">
        <w:rPr>
          <w:rFonts w:ascii="Times New Roman" w:hAnsi="Times New Roman" w:cs="Times New Roman"/>
          <w:color w:val="C00000"/>
          <w:sz w:val="28"/>
          <w:szCs w:val="28"/>
        </w:rPr>
        <w:t>(КАРТИНКА С ФЛАГОМ)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 xml:space="preserve">Колоритная национальная культура Азербайджана, уходящая корнями </w:t>
      </w:r>
      <w:proofErr w:type="gramStart"/>
      <w:r w:rsidRPr="007A1E49">
        <w:rPr>
          <w:rFonts w:ascii="Times New Roman" w:hAnsi="Times New Roman" w:cs="Times New Roman"/>
          <w:sz w:val="28"/>
          <w:szCs w:val="28"/>
        </w:rPr>
        <w:t>в глубь</w:t>
      </w:r>
      <w:proofErr w:type="gramEnd"/>
      <w:r w:rsidRPr="007A1E49">
        <w:rPr>
          <w:rFonts w:ascii="Times New Roman" w:hAnsi="Times New Roman" w:cs="Times New Roman"/>
          <w:sz w:val="28"/>
          <w:szCs w:val="28"/>
        </w:rPr>
        <w:t xml:space="preserve"> веков, вобрала в себя лучшие традиции Востока и Запада. Существует много различных источников, рассказывающих о древнем периоде культуры Азербайджана, о ранних образцах устного поэтического искусства. Ценнейшие записи собирателей фольклора, этнографические материалы, иллюстрации современных художников уводят нас в увлекательный мир древнейших культов - поэтических заклинаний, театрализованных игр, красочных ритуальных танцев, мудрых и наивных сказок, впитавших тотемические и историко-мифологические мотивы.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 xml:space="preserve">Привлекают фрагменты наскальных изображений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Гобустана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(близ Баку, 7000 - 2000 лет до нашей эры), образцы пехлевийских, албанских, арабских надписей, сохранившиеся на уцелевших частях архитектурных строений письменные источники и экспонаты, касающиеся Кавказской Албании, этого древнего развитого государства в северной части Азербайджана.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>Литература</w:t>
      </w:r>
      <w:r w:rsidR="00F32A3B">
        <w:rPr>
          <w:rFonts w:ascii="Times New Roman" w:hAnsi="Times New Roman" w:cs="Times New Roman"/>
          <w:sz w:val="28"/>
          <w:szCs w:val="28"/>
        </w:rPr>
        <w:t xml:space="preserve"> </w:t>
      </w:r>
      <w:r w:rsidR="00F32A3B" w:rsidRPr="00F32A3B">
        <w:rPr>
          <w:rFonts w:ascii="Times New Roman" w:hAnsi="Times New Roman" w:cs="Times New Roman"/>
          <w:color w:val="C00000"/>
          <w:sz w:val="28"/>
          <w:szCs w:val="28"/>
        </w:rPr>
        <w:t>(КАРТИНКА БИБЛИОТЕКИ)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 xml:space="preserve">Азербайджанская земля колыбель поэтов. Уже в период арабского халифата представители азербайджанской письменной литературы - Исмаил ибн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Яссар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и Муса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Шехеват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упомянуты в рукописи XI века "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Китабуль-Агани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" ("Книга песен")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Абуль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Фараджа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Исфагани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. Период 8-10 веков характерен известностью азербайджанских ученых - медиков, правоведов. В Музее Литературы Азербайджана мы узнаем о поэте и ученом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Хатибе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Тебризи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о философе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Бахманяре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(талантливый ученик ибн Сины (Авиценны)) и знакомимся с возникшим в X-XI вв. народным героическим эпосом "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Китаби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Деде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Коркуд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Бахманяр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написал "Книгу образования", "Книгу украшения о логике", "Книгу красоты и счастья". Рукопись его книги "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Ат-тахсил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" до сих пор хранится в рукописных фондах Лондона, Каира, Тегерана, Бейрута. Прославили азербайджанскую литературу такие гениальные поэты Востока, как Низами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Гянджеви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чье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пятикнижие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"Хамсе" по праву входит в сокровищницу мировой литературы, его современник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Афзаладдин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Хагани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Мехсети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Гянджеви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Мухаммед Физули,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Молла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Панах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Вагиф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Хуршуд-бану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Натаван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драматург и мыслитель Мирза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Фатали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Ахундов, сатирик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Сабир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Джалил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Мамедкулизаде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>.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>Музыка</w:t>
      </w:r>
      <w:r w:rsidR="00F32A3B">
        <w:rPr>
          <w:rFonts w:ascii="Times New Roman" w:hAnsi="Times New Roman" w:cs="Times New Roman"/>
          <w:sz w:val="28"/>
          <w:szCs w:val="28"/>
        </w:rPr>
        <w:t xml:space="preserve"> </w:t>
      </w:r>
      <w:r w:rsidR="00F32A3B" w:rsidRPr="00F32A3B">
        <w:rPr>
          <w:rFonts w:ascii="Times New Roman" w:hAnsi="Times New Roman" w:cs="Times New Roman"/>
          <w:color w:val="C00000"/>
          <w:sz w:val="28"/>
          <w:szCs w:val="28"/>
        </w:rPr>
        <w:t>(КАРТИНКА музыка)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 xml:space="preserve">Азербайджан дал миру великого теоретика музыки,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Сафиатдина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Урмави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создавшего новую нотную систему в 13 веке. С именами великих </w:t>
      </w:r>
      <w:r w:rsidRPr="007A1E49">
        <w:rPr>
          <w:rFonts w:ascii="Times New Roman" w:hAnsi="Times New Roman" w:cs="Times New Roman"/>
          <w:sz w:val="28"/>
          <w:szCs w:val="28"/>
        </w:rPr>
        <w:lastRenderedPageBreak/>
        <w:t xml:space="preserve">азербайджанских ученых и музыкантов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Сафиаддина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Урмави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и его последователя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Абдулгадира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Мараги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связан расцвет музыкально-теоретической мысли в XIII-XV веках на Ближнем и Среднем Востоке.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Мараги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был высокоодаренным и разносторонне образованным музыкантом, певцом, исполнителем на многих музыкальных инструментах. Автор музыкальных сочинений, обладатель аналитического ума,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Мараги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создал труды, оказавшие большое влияние на развитие музыкально-теоретической мысли. Английский ученый-востоковед Генри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Д.Фармер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назвал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Мараги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"последним классиком" средневековой науки о музыке.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Исфизари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(XV в.) утверждает, что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Мараги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обладал тремя талантами - музыканта, художника-каллиграфа и поэта. В " Фирмане" (указе) Тимура (1397 г.)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Мараги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назван "падишахом всех знатоков музыки".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 xml:space="preserve">Ранний этап (конец XIX - начало XX века) становления азербайджанской оперы и симфонической музыки </w:t>
      </w:r>
      <w:proofErr w:type="gramStart"/>
      <w:r w:rsidRPr="007A1E49">
        <w:rPr>
          <w:rFonts w:ascii="Times New Roman" w:hAnsi="Times New Roman" w:cs="Times New Roman"/>
          <w:sz w:val="28"/>
          <w:szCs w:val="28"/>
        </w:rPr>
        <w:t>связан</w:t>
      </w:r>
      <w:proofErr w:type="gramEnd"/>
      <w:r w:rsidRPr="007A1E49">
        <w:rPr>
          <w:rFonts w:ascii="Times New Roman" w:hAnsi="Times New Roman" w:cs="Times New Roman"/>
          <w:sz w:val="28"/>
          <w:szCs w:val="28"/>
        </w:rPr>
        <w:t xml:space="preserve"> прежде всего с широкой - поистине подвижнической - музыкальной, творческой и общественной деятельностью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Узеира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Гаджибекова, основоположника современной профессиональной музыки Азербайджана.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Узеир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Гаджибеков создатель первой оперы на Востоке ("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Лейли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Меджнун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", 1908). Соратниками выдающегося композитора стали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М.Магомаев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З.Гаджибеков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. Азербайджанские оперы и музыкальные комедии возникли из глубин национального музыкального искусства устной традиции и непосредственно срослись с ним. Основу музыкального материала первых азербайджанских опер составили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мугамы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Мугам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- музыкальный феномен не только национальной, но и мировой музыкальной культуры. Среди 90 минут музыки, посланной на американском спутнике "Вояджер" в 1977 году иным цивилизациям, 2 минуты 20 секунд занимает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мугам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>.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>В середине 20 века в Азербайджане блистала самобытная композиторская школа (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К.Караев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Ф.Амиров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Дж</w:t>
      </w:r>
      <w:proofErr w:type="gramStart"/>
      <w:r w:rsidRPr="007A1E49">
        <w:rPr>
          <w:rFonts w:ascii="Times New Roman" w:hAnsi="Times New Roman" w:cs="Times New Roman"/>
          <w:sz w:val="28"/>
          <w:szCs w:val="28"/>
        </w:rPr>
        <w:t>.Г</w:t>
      </w:r>
      <w:proofErr w:type="gramEnd"/>
      <w:r w:rsidRPr="007A1E49">
        <w:rPr>
          <w:rFonts w:ascii="Times New Roman" w:hAnsi="Times New Roman" w:cs="Times New Roman"/>
          <w:sz w:val="28"/>
          <w:szCs w:val="28"/>
        </w:rPr>
        <w:t>аджиев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С.Гаджибеков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Ниязи,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С.Рустамов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Т.Кулиев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А.Меликов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Дж.Джангиров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Р.Гаджиев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), прославившая Азербайджан далеко за его пределами. В золотой фонд исполнительского мастерства вписаны имена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Бюль-Бюля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Рашида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Бейбутова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Вагифа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Мустафазаде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. Их традиции продолжили композиторы и исполнители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Ш.Алекперова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П.Бюль-Бюль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оглы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М.Магомаев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Р.Мустафаев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Т.Гаджиев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Э.Сабит-оглы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Н.Мамедов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О.Кязимов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Р.Миришли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>Театр</w:t>
      </w:r>
      <w:r w:rsidR="00F32A3B">
        <w:rPr>
          <w:rFonts w:ascii="Times New Roman" w:hAnsi="Times New Roman" w:cs="Times New Roman"/>
          <w:sz w:val="28"/>
          <w:szCs w:val="28"/>
        </w:rPr>
        <w:t xml:space="preserve"> </w:t>
      </w:r>
      <w:r w:rsidR="00F32A3B" w:rsidRPr="00F32A3B">
        <w:rPr>
          <w:rFonts w:ascii="Times New Roman" w:hAnsi="Times New Roman" w:cs="Times New Roman"/>
          <w:color w:val="C00000"/>
          <w:sz w:val="28"/>
          <w:szCs w:val="28"/>
        </w:rPr>
        <w:t>(КАРТИНКА ТЕАТР)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 xml:space="preserve">Азербайджанский театр обладает древней историей. Элементы театрального искусства, такие, как исполнение, пение, пляски, движения, беседы и пр. </w:t>
      </w:r>
      <w:r w:rsidRPr="007A1E49">
        <w:rPr>
          <w:rFonts w:ascii="Times New Roman" w:hAnsi="Times New Roman" w:cs="Times New Roman"/>
          <w:sz w:val="28"/>
          <w:szCs w:val="28"/>
        </w:rPr>
        <w:lastRenderedPageBreak/>
        <w:t>позволяют предположить, что история азербайджанского театра насчитывает более трех тысячелетий. Такие компоненты театрального искусства, как драматургия, режиссура, актерское ремесло нашли отражение в широко известных в народе с древних времен театрализованных сценах «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Кёс-кёса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Гаравелли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>», «Килим-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арасы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>», «Шах</w:t>
      </w:r>
      <w:proofErr w:type="gramStart"/>
      <w:r w:rsidRPr="007A1E4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7A1E49">
        <w:rPr>
          <w:rFonts w:ascii="Times New Roman" w:hAnsi="Times New Roman" w:cs="Times New Roman"/>
          <w:sz w:val="28"/>
          <w:szCs w:val="28"/>
        </w:rPr>
        <w:t xml:space="preserve">елим», а также в таких небольших спектаклях, как «Невеста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Кёса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», «Пастух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Тапдыг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», «Оленья игра», «Ведьма». Эти театрализованные сцены, а также комедия в трех действиях «Братец </w:t>
      </w:r>
      <w:proofErr w:type="gramStart"/>
      <w:r w:rsidRPr="007A1E49">
        <w:rPr>
          <w:rFonts w:ascii="Times New Roman" w:hAnsi="Times New Roman" w:cs="Times New Roman"/>
          <w:sz w:val="28"/>
          <w:szCs w:val="28"/>
        </w:rPr>
        <w:t>лентяй</w:t>
      </w:r>
      <w:proofErr w:type="gramEnd"/>
      <w:r w:rsidRPr="007A1E49">
        <w:rPr>
          <w:rFonts w:ascii="Times New Roman" w:hAnsi="Times New Roman" w:cs="Times New Roman"/>
          <w:sz w:val="28"/>
          <w:szCs w:val="28"/>
        </w:rPr>
        <w:t xml:space="preserve">», которая имела определенное морально-воспитательное значение для своей эпохи, свидетельствуют о том, что азербайджанский народный театр имеет независимую историю. 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 xml:space="preserve">Оперное искусство в Азербайджане начало свое развитие в начале прошлого столетия. Основа оперного искусства в Азербайджане была заложена 12-го января 1908-го года поставленной в Х.З.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Тагиевском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театре Баку оперой «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Лейли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Меджнун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» гениального азербайджанского композитора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Узеира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Гаджибекова. Эта опера является первой оперой на всем мусульманском Востоке. 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 xml:space="preserve">Несмотря на то, что история создания балета в Азербайджане приходится на 1940-й год (дата постановки балета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Афрасияба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Бадалбейли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Гыз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галасы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>» – «Девичья башня»), на деле зарождение балета состоялось в начале 20-х годов прошлого века. Так, в 1923-м году в Баку была создана частная балетная студия.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>Кино</w:t>
      </w:r>
      <w:r w:rsidR="00F32A3B">
        <w:rPr>
          <w:rFonts w:ascii="Times New Roman" w:hAnsi="Times New Roman" w:cs="Times New Roman"/>
          <w:sz w:val="28"/>
          <w:szCs w:val="28"/>
        </w:rPr>
        <w:t xml:space="preserve"> </w:t>
      </w:r>
      <w:r w:rsidR="00F32A3B" w:rsidRPr="00F32A3B">
        <w:rPr>
          <w:rFonts w:ascii="Times New Roman" w:hAnsi="Times New Roman" w:cs="Times New Roman"/>
          <w:color w:val="C00000"/>
          <w:sz w:val="28"/>
          <w:szCs w:val="28"/>
        </w:rPr>
        <w:t>(КАРТИНКА КИНО)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>Азербайджанское кино — национальное киноискусство и киноиндустрия Азербайджана, зародившееся в конце XIX века. В целом, со времени зарождения кино в Азербайджане было снято около 240 полнометражных и более 50 короткометражных художественных фильмов, также свыше 1200 документальных и около ста мультипликационных фильмов.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 xml:space="preserve">История азербайджанского киноискусства начинается с 1898-го года. Первые отечественные фильмы состояли из сюжетов хроники, снятых фотографом и прозаиком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А.М.Мишоном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("Пожар нефтяного фонтана в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Биби-Эйбате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", "Нефтяной фонтан в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Балаханах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>", "Народное гуляние в городском саду", "Кавказский танец" и др.) и одного художественного киносюжета - "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Илишдим</w:t>
      </w:r>
      <w:proofErr w:type="spellEnd"/>
      <w:proofErr w:type="gramStart"/>
      <w:r w:rsidRPr="007A1E49">
        <w:rPr>
          <w:rFonts w:ascii="Times New Roman" w:hAnsi="Times New Roman" w:cs="Times New Roman"/>
          <w:sz w:val="28"/>
          <w:szCs w:val="28"/>
        </w:rPr>
        <w:t>"(</w:t>
      </w:r>
      <w:proofErr w:type="gramEnd"/>
      <w:r w:rsidRPr="007A1E49">
        <w:rPr>
          <w:rFonts w:ascii="Times New Roman" w:hAnsi="Times New Roman" w:cs="Times New Roman"/>
          <w:sz w:val="28"/>
          <w:szCs w:val="28"/>
        </w:rPr>
        <w:t>"Попался").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 xml:space="preserve">Зрителям эти фильмы были показаны на специально организованном киносеансе 2 августа того же года. Названные сюжеты в 1900-м году были продемонстрированы на Всемирной Выставке в Париже и там же сохранены. </w:t>
      </w:r>
      <w:r w:rsidRPr="007A1E49">
        <w:rPr>
          <w:rFonts w:ascii="Times New Roman" w:hAnsi="Times New Roman" w:cs="Times New Roman"/>
          <w:sz w:val="28"/>
          <w:szCs w:val="28"/>
        </w:rPr>
        <w:lastRenderedPageBreak/>
        <w:t xml:space="preserve">Два сюжета из архива кино Франции – «Пожар нефтяного фонтана на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Биби-Эйбате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» и «Нефтяной фонтан в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Балаханах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>» в 2001-м году были возвращены в Баку. Эти киносюжеты в настоящее время хранится в фильмофонде на 35-и миллиметровой пленке и на видеокассете.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>Живопись</w:t>
      </w:r>
      <w:r w:rsidR="00F32A3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="00F32A3B" w:rsidRPr="00F32A3B">
        <w:rPr>
          <w:rFonts w:ascii="Times New Roman" w:hAnsi="Times New Roman" w:cs="Times New Roman"/>
          <w:color w:val="C00000"/>
          <w:sz w:val="28"/>
          <w:szCs w:val="28"/>
        </w:rPr>
        <w:t>(КАРТИНКА ЖИВОПИСЬ)</w:t>
      </w:r>
      <w:bookmarkEnd w:id="0"/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>Изобразительное искусство Азербайджана. Одним из шедевров мировой живописи признана азербайджанская средневековая миниатюра. Иллюстрации к поэмам Фирдоуси и Низами, других поэтов, выполненные выдающимися азербайджанскими мастерами книжной миниатюры (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Бехзад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его последователи), украшают многие музеи мира (Великобритания, США, Франция и др.). Ярким наследником средневековых корифеев был мастер конца XIX века начала XX века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Бехруз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Кенгерли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. Колоритные полотна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Саттара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Бахлулзаде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картины Таира Салахова,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Микаила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Абдуллаева,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Тогрула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Нариманбекова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украшают многие частные коллекции и музеи мира.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E49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7A1E49">
        <w:rPr>
          <w:rFonts w:ascii="Times New Roman" w:hAnsi="Times New Roman" w:cs="Times New Roman"/>
          <w:sz w:val="28"/>
          <w:szCs w:val="28"/>
        </w:rPr>
        <w:t>аменная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пластика и искусство азербайджанских резчиков по камню разнообразно: здесь и круглая скульптура, и горельеф, и не глубокий резной рисунок. Издавна иностранных путешественников, посетивших Азербайджан, приводило в изумление изобилие рельефов с фигурами животных, людей, сюжетными композициями, высеченными на фасадах домов и на надгробных плитах. В степях Ширвана,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Мугани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на равнинах Карабаха часто встречаются и скульптурные изваяния. Некоторые из монументов достигают 3-х и более метров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высоты</w:t>
      </w:r>
      <w:proofErr w:type="gramStart"/>
      <w:r w:rsidRPr="007A1E49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7A1E49">
        <w:rPr>
          <w:rFonts w:ascii="Times New Roman" w:hAnsi="Times New Roman" w:cs="Times New Roman"/>
          <w:sz w:val="28"/>
          <w:szCs w:val="28"/>
        </w:rPr>
        <w:t>омимо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чисто ритуальных моментов, эти памятники прославляли идеи непобедимости и могущества воздвигнувшего их народа. Из средневековых резных камней Азербайджана первыми заслуживают </w:t>
      </w:r>
      <w:proofErr w:type="gramStart"/>
      <w:r w:rsidRPr="007A1E49">
        <w:rPr>
          <w:rFonts w:ascii="Times New Roman" w:hAnsi="Times New Roman" w:cs="Times New Roman"/>
          <w:sz w:val="28"/>
          <w:szCs w:val="28"/>
        </w:rPr>
        <w:t>упоминания</w:t>
      </w:r>
      <w:proofErr w:type="gramEnd"/>
      <w:r w:rsidRPr="007A1E49">
        <w:rPr>
          <w:rFonts w:ascii="Times New Roman" w:hAnsi="Times New Roman" w:cs="Times New Roman"/>
          <w:sz w:val="28"/>
          <w:szCs w:val="28"/>
        </w:rPr>
        <w:t xml:space="preserve"> так называемые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Баиловские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камни - рельефные каменные плиты XIII века, поднятые со дна Каспийского моря.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>Азербайджанская национальная одежда</w:t>
      </w:r>
      <w:r w:rsidR="00F32A3B">
        <w:rPr>
          <w:rFonts w:ascii="Times New Roman" w:hAnsi="Times New Roman" w:cs="Times New Roman"/>
          <w:sz w:val="28"/>
          <w:szCs w:val="28"/>
        </w:rPr>
        <w:t xml:space="preserve"> </w:t>
      </w:r>
      <w:r w:rsidR="00F32A3B" w:rsidRPr="00F32A3B">
        <w:rPr>
          <w:rFonts w:ascii="Times New Roman" w:hAnsi="Times New Roman" w:cs="Times New Roman"/>
          <w:color w:val="C00000"/>
          <w:sz w:val="28"/>
          <w:szCs w:val="28"/>
        </w:rPr>
        <w:t>(КАРТИНКА НАЦ ОДЕЖДА)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>Азербайджанская национальная одежда - плод народной материальной и духовной культуры, прошедшей долгий и очень сложный путь развития. Будучи тесно связаны с историей народа, костюмы представляют собой один из ценных источников изучения его культуры. Национальные костюмы больше, чем все другие элементы материальной культуры, отражают национальные особенности народа и принадлежат к числу стабильных этнических признаков. Играя роль вспомогательного материала в деле выяснения вопросов этногенеза, определения вопросов культурно-</w:t>
      </w:r>
      <w:r w:rsidRPr="007A1E49">
        <w:rPr>
          <w:rFonts w:ascii="Times New Roman" w:hAnsi="Times New Roman" w:cs="Times New Roman"/>
          <w:sz w:val="28"/>
          <w:szCs w:val="28"/>
        </w:rPr>
        <w:lastRenderedPageBreak/>
        <w:t>исторических связей и взаимного влияния между народами, костюмы зависят от уровня хозяйственных отраслей и от географических условий.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>Ковры</w:t>
      </w:r>
      <w:r w:rsidR="00F32A3B">
        <w:rPr>
          <w:rFonts w:ascii="Times New Roman" w:hAnsi="Times New Roman" w:cs="Times New Roman"/>
          <w:sz w:val="28"/>
          <w:szCs w:val="28"/>
        </w:rPr>
        <w:t xml:space="preserve"> и керамика </w:t>
      </w:r>
      <w:r w:rsidR="00F32A3B" w:rsidRPr="00F32A3B">
        <w:rPr>
          <w:rFonts w:ascii="Times New Roman" w:hAnsi="Times New Roman" w:cs="Times New Roman"/>
          <w:color w:val="C00000"/>
          <w:sz w:val="28"/>
          <w:szCs w:val="28"/>
        </w:rPr>
        <w:t>(КАРТИНКА КОВРЫ)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 xml:space="preserve">Азербайджан - один из уникальных ковровых регионов мира, где в течение веков вырабатывалось и достигло совершенства искусство мастеров, создавших лучшие образцы ковров и ковровых изделий, начиная с простейшего - паласа, и кончая наивысшим по сложности ворсовым ковром -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халча</w:t>
      </w:r>
      <w:proofErr w:type="gramStart"/>
      <w:r w:rsidRPr="007A1E49">
        <w:rPr>
          <w:rFonts w:ascii="Times New Roman" w:hAnsi="Times New Roman" w:cs="Times New Roman"/>
          <w:sz w:val="28"/>
          <w:szCs w:val="28"/>
        </w:rPr>
        <w:t>.А</w:t>
      </w:r>
      <w:proofErr w:type="gramEnd"/>
      <w:r w:rsidRPr="007A1E49">
        <w:rPr>
          <w:rFonts w:ascii="Times New Roman" w:hAnsi="Times New Roman" w:cs="Times New Roman"/>
          <w:sz w:val="28"/>
          <w:szCs w:val="28"/>
        </w:rPr>
        <w:t>рхеологические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памятники рассказывают о том, что на территории Азербайджана искусство ковроткачества было известно еще в IX веке до н.э. Ныне Азербайджан известен по всему миру как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безворсовыми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ковровыми изделиями (палас, килим, сумах,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зили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шадде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и верни), так и 600 видами ворсовых ковров, изготовленных мастерами Губы и Ширвана</w:t>
      </w:r>
      <w:proofErr w:type="gramStart"/>
      <w:r w:rsidRPr="007A1E4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7A1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Гянджи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Газаха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Баку и Карабаха, Шуши , Джебраила, Тебриза и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Ардебиля</w:t>
      </w:r>
      <w:proofErr w:type="spellEnd"/>
      <w:r w:rsidR="00F32A3B">
        <w:rPr>
          <w:rFonts w:ascii="Times New Roman" w:hAnsi="Times New Roman" w:cs="Times New Roman"/>
          <w:sz w:val="28"/>
          <w:szCs w:val="28"/>
        </w:rPr>
        <w:t>.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 xml:space="preserve">Керамика Азербайджана насчитывает несколько тысячелетий. К эпохе бронзы относится богатая коллекция керамической посуды Музея истории Азербайджана. Здесь собраны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сапожковидные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сосуды, кувшины различной формы, посуда, инкрустированная белой пастой. Уникален по своей росписи красноглиняный сосуд, найденный недалеко от селения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Шахтахты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Нахчыван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). Великолепно изготовленная и декорированная посуда, а также ювелирные украшения из металла, камня, кости говорят о расцвете в эпоху бронзы ремесел, о высоких художественных вкусах древних мастеров. Заслуживает внимания богатая люстровая и поливная керамика, обнаруженная при раскопках средневековых городов Азербайджана: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Байлакана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Баку, Барды,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Гянджи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>, Шемахи. Многие изделия выполнены с виртуозным мастерством, тонким изяществом и являются подлинными жемчужинами прикладного искусства Азербайджана.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>Архитектура</w:t>
      </w:r>
      <w:r w:rsidR="00F32A3B">
        <w:rPr>
          <w:rFonts w:ascii="Times New Roman" w:hAnsi="Times New Roman" w:cs="Times New Roman"/>
          <w:sz w:val="28"/>
          <w:szCs w:val="28"/>
        </w:rPr>
        <w:t xml:space="preserve"> </w:t>
      </w:r>
      <w:r w:rsidR="00F32A3B" w:rsidRPr="00F32A3B">
        <w:rPr>
          <w:rFonts w:ascii="Times New Roman" w:hAnsi="Times New Roman" w:cs="Times New Roman"/>
          <w:color w:val="C00000"/>
          <w:sz w:val="28"/>
          <w:szCs w:val="28"/>
        </w:rPr>
        <w:t>(КАРТИНКА АРХИТЕКТУРА)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  <w:r w:rsidRPr="007A1E49">
        <w:rPr>
          <w:rFonts w:ascii="Times New Roman" w:hAnsi="Times New Roman" w:cs="Times New Roman"/>
          <w:sz w:val="28"/>
          <w:szCs w:val="28"/>
        </w:rPr>
        <w:t xml:space="preserve">Азербайджан является сокровищницей памятников архитектуры. На территории Азербайджана сохранились руины античных и средневековых городов. Столицы, центры ремесла и культуры государств v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Нахчыван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>, Кабала (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Габала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>), Барда (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Партав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Гянджа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Шабран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Орен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Кала (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Бейлаган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), Шемаха,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Халхал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и другие издревле привлекали завоевателей. Сохранились остатки многочисленных оборонительных сооружений - крепости и башни -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Чирахкала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Дидван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и другие, воздвигнутые в начале нашей эры и позже для защиты от нашествий кочевых племен и иноземных поработителей. Особый </w:t>
      </w:r>
      <w:r w:rsidRPr="007A1E49">
        <w:rPr>
          <w:rFonts w:ascii="Times New Roman" w:hAnsi="Times New Roman" w:cs="Times New Roman"/>
          <w:sz w:val="28"/>
          <w:szCs w:val="28"/>
        </w:rPr>
        <w:lastRenderedPageBreak/>
        <w:t xml:space="preserve">интерес представляет комплекс оборонительных сооружений на Апшероне. Башни Апшерона: в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Мардакянах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Нардаране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Бильгях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Рамана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Маштага и другие. Символ Баку - Девичья башня (непокоренная) -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восьмиярусное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монументальное сооружение XII века высотой 28 метров и толщиной стен у основания 5 метров. В Азербайджане сохранились великолепные памятники зодчества Албании Кавказской - храмовые комплексы в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7A1E49">
        <w:rPr>
          <w:rFonts w:ascii="Times New Roman" w:hAnsi="Times New Roman" w:cs="Times New Roman"/>
          <w:sz w:val="28"/>
          <w:szCs w:val="28"/>
        </w:rPr>
        <w:t>.Л</w:t>
      </w:r>
      <w:proofErr w:type="gramEnd"/>
      <w:r w:rsidRPr="007A1E49">
        <w:rPr>
          <w:rFonts w:ascii="Times New Roman" w:hAnsi="Times New Roman" w:cs="Times New Roman"/>
          <w:sz w:val="28"/>
          <w:szCs w:val="28"/>
        </w:rPr>
        <w:t>екит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, Кум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Кахского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района, в селениях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Киш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и Орта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Зейзит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Шекинского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района. В Азербайджане много культовых сооружений - это храмы, монастыри и церкви, построенные в разные периоды истории. С XII века происходит укрепление государственности и развитие городов, где формируются архитектурные школы. Основатель Нахичеванской школы - прославленный на всем Востоке зодчий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Аджеми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сын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Абубекра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 xml:space="preserve"> Нахичевани. Архитектурный шедевр - десятигранный мавзолей </w:t>
      </w:r>
      <w:proofErr w:type="spellStart"/>
      <w:r w:rsidRPr="007A1E49">
        <w:rPr>
          <w:rFonts w:ascii="Times New Roman" w:hAnsi="Times New Roman" w:cs="Times New Roman"/>
          <w:sz w:val="28"/>
          <w:szCs w:val="28"/>
        </w:rPr>
        <w:t>Момине-Хатун</w:t>
      </w:r>
      <w:proofErr w:type="spellEnd"/>
      <w:r w:rsidRPr="007A1E49">
        <w:rPr>
          <w:rFonts w:ascii="Times New Roman" w:hAnsi="Times New Roman" w:cs="Times New Roman"/>
          <w:sz w:val="28"/>
          <w:szCs w:val="28"/>
        </w:rPr>
        <w:t>, общая высота которого достигала 34 м. Мавзолей мастерски декорирован сложным геометрическим орнаментом и письменами из керамики.</w:t>
      </w: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</w:p>
    <w:p w:rsidR="007A1E49" w:rsidRPr="007A1E49" w:rsidRDefault="007A1E49" w:rsidP="007A1E49">
      <w:pPr>
        <w:rPr>
          <w:rFonts w:ascii="Times New Roman" w:hAnsi="Times New Roman" w:cs="Times New Roman"/>
          <w:sz w:val="28"/>
          <w:szCs w:val="28"/>
        </w:rPr>
      </w:pPr>
    </w:p>
    <w:p w:rsidR="001407AE" w:rsidRPr="007A1E49" w:rsidRDefault="001407AE">
      <w:pPr>
        <w:rPr>
          <w:rFonts w:ascii="Times New Roman" w:hAnsi="Times New Roman" w:cs="Times New Roman"/>
          <w:sz w:val="28"/>
          <w:szCs w:val="28"/>
        </w:rPr>
      </w:pPr>
    </w:p>
    <w:sectPr w:rsidR="001407AE" w:rsidRPr="007A1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A12"/>
    <w:rsid w:val="001407AE"/>
    <w:rsid w:val="00155A12"/>
    <w:rsid w:val="007A1E49"/>
    <w:rsid w:val="00F3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1844</Words>
  <Characters>10514</Characters>
  <Application>Microsoft Office Word</Application>
  <DocSecurity>0</DocSecurity>
  <Lines>87</Lines>
  <Paragraphs>24</Paragraphs>
  <ScaleCrop>false</ScaleCrop>
  <Company>Home</Company>
  <LinksUpToDate>false</LinksUpToDate>
  <CharactersWithSpaces>12334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GGAEK</dc:creator>
  <cp:keywords/>
  <dc:description/>
  <cp:lastModifiedBy>GGAEK</cp:lastModifiedBy>
  <cp:revision>3</cp:revision>
  <dcterms:created xsi:type="dcterms:W3CDTF">2017-10-17T10:42:00Z</dcterms:created>
  <dcterms:modified xsi:type="dcterms:W3CDTF">2017-10-17T10:54:00Z</dcterms:modified>
</cp:coreProperties>
</file>