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895A" w14:textId="2FF6574C" w:rsidR="008073ED" w:rsidRPr="00EF58D9" w:rsidRDefault="003166E6" w:rsidP="0024366C">
      <w:pPr>
        <w:pStyle w:val="papertitle"/>
        <w:spacing w:before="100" w:beforeAutospacing="1" w:after="100" w:afterAutospacing="1"/>
        <w:rPr>
          <w:kern w:val="48"/>
          <w:sz w:val="40"/>
          <w:szCs w:val="40"/>
          <w:lang w:val="en-GB"/>
        </w:rPr>
      </w:pPr>
      <w:r w:rsidRPr="00EF58D9">
        <w:rPr>
          <w:lang w:val="en-GB"/>
        </w:rPr>
        <w:t>Connectivity, Educatio</w:t>
      </w:r>
      <w:r w:rsidR="002B7C87" w:rsidRPr="00EF58D9">
        <w:rPr>
          <w:lang w:val="en-GB"/>
        </w:rPr>
        <w:t>n</w:t>
      </w:r>
      <w:r w:rsidRPr="00EF58D9">
        <w:rPr>
          <w:lang w:val="en-GB"/>
        </w:rPr>
        <w:t xml:space="preserve"> and Prosperity - A Data-Driven Exploration of Internet Access, Education</w:t>
      </w:r>
      <w:r w:rsidR="0014424E" w:rsidRPr="00EF58D9">
        <w:rPr>
          <w:lang w:val="en-GB"/>
        </w:rPr>
        <w:t xml:space="preserve"> Level</w:t>
      </w:r>
      <w:r w:rsidRPr="00EF58D9">
        <w:rPr>
          <w:lang w:val="en-GB"/>
        </w:rPr>
        <w:t>, and Household Income Dynamics in the United States</w:t>
      </w:r>
    </w:p>
    <w:p w14:paraId="09FCA88E" w14:textId="77777777" w:rsidR="00D7522C" w:rsidRPr="00EF58D9" w:rsidRDefault="00D7522C" w:rsidP="003B4E04">
      <w:pPr>
        <w:pStyle w:val="Author"/>
        <w:spacing w:before="100" w:beforeAutospacing="1" w:after="100" w:afterAutospacing="1" w:line="120" w:lineRule="auto"/>
        <w:rPr>
          <w:sz w:val="16"/>
          <w:szCs w:val="16"/>
          <w:lang w:val="en-GB"/>
        </w:rPr>
      </w:pPr>
    </w:p>
    <w:p w14:paraId="3CDAFA26" w14:textId="77777777" w:rsidR="00D7522C" w:rsidRPr="00EF58D9" w:rsidRDefault="00D7522C" w:rsidP="00CA4392">
      <w:pPr>
        <w:pStyle w:val="Author"/>
        <w:spacing w:before="100" w:beforeAutospacing="1" w:after="100" w:afterAutospacing="1" w:line="120" w:lineRule="auto"/>
        <w:rPr>
          <w:sz w:val="16"/>
          <w:szCs w:val="16"/>
          <w:lang w:val="en-GB"/>
        </w:rPr>
        <w:sectPr w:rsidR="00D7522C" w:rsidRPr="00EF58D9" w:rsidSect="003B4E04">
          <w:footerReference w:type="first" r:id="rId8"/>
          <w:pgSz w:w="11906" w:h="16838" w:code="9"/>
          <w:pgMar w:top="540" w:right="893" w:bottom="1440" w:left="893" w:header="720" w:footer="720" w:gutter="0"/>
          <w:cols w:space="720"/>
          <w:titlePg/>
          <w:docGrid w:linePitch="360"/>
        </w:sectPr>
      </w:pPr>
    </w:p>
    <w:p w14:paraId="612AF96B" w14:textId="2A971085" w:rsidR="008073ED" w:rsidRPr="00EF58D9" w:rsidRDefault="00B239B4" w:rsidP="008073ED">
      <w:pPr>
        <w:pStyle w:val="papertitle"/>
        <w:spacing w:after="0"/>
        <w:rPr>
          <w:sz w:val="18"/>
          <w:szCs w:val="18"/>
          <w:lang w:val="en-GB"/>
        </w:rPr>
      </w:pPr>
      <w:r w:rsidRPr="00EF58D9">
        <w:rPr>
          <w:sz w:val="18"/>
          <w:szCs w:val="18"/>
          <w:lang w:val="en-GB"/>
        </w:rPr>
        <w:t xml:space="preserve">Ana Carolina Kosai Fischer </w:t>
      </w:r>
      <w:r w:rsidR="001A3B3D" w:rsidRPr="00EF58D9">
        <w:rPr>
          <w:sz w:val="18"/>
          <w:szCs w:val="18"/>
          <w:lang w:val="en-GB"/>
        </w:rPr>
        <w:t xml:space="preserve"> </w:t>
      </w:r>
      <w:r w:rsidR="001A3B3D" w:rsidRPr="00EF58D9">
        <w:rPr>
          <w:sz w:val="18"/>
          <w:szCs w:val="18"/>
          <w:lang w:val="en-GB"/>
        </w:rPr>
        <w:br/>
      </w:r>
      <w:r w:rsidR="008073ED" w:rsidRPr="00EF58D9">
        <w:rPr>
          <w:i/>
          <w:sz w:val="18"/>
          <w:szCs w:val="18"/>
          <w:lang w:val="en-GB"/>
        </w:rPr>
        <w:t xml:space="preserve">PostGrad Diploma in Science in Data Analytics, Natonal College of Ireland </w:t>
      </w:r>
      <w:r w:rsidR="001A3B3D" w:rsidRPr="00EF58D9">
        <w:rPr>
          <w:i/>
          <w:sz w:val="18"/>
          <w:szCs w:val="18"/>
          <w:lang w:val="en-GB"/>
        </w:rPr>
        <w:br/>
      </w:r>
      <w:r w:rsidR="008073ED" w:rsidRPr="00EF58D9">
        <w:rPr>
          <w:sz w:val="18"/>
          <w:szCs w:val="18"/>
          <w:lang w:val="en-GB"/>
        </w:rPr>
        <w:t>Dublin, Ireland</w:t>
      </w:r>
      <w:r w:rsidR="001A3B3D" w:rsidRPr="00EF58D9">
        <w:rPr>
          <w:sz w:val="18"/>
          <w:szCs w:val="18"/>
          <w:lang w:val="en-GB"/>
        </w:rPr>
        <w:br/>
      </w:r>
      <w:r w:rsidRPr="00EF58D9">
        <w:rPr>
          <w:sz w:val="18"/>
          <w:szCs w:val="18"/>
          <w:lang w:val="en-GB"/>
        </w:rPr>
        <w:t xml:space="preserve">x23167866@student.ncirl.ie </w:t>
      </w:r>
    </w:p>
    <w:p w14:paraId="01520CF7" w14:textId="77777777" w:rsidR="008073ED" w:rsidRPr="00EF58D9" w:rsidRDefault="008073ED" w:rsidP="00B22890">
      <w:pPr>
        <w:pStyle w:val="papertitle"/>
        <w:spacing w:after="0"/>
        <w:jc w:val="both"/>
        <w:rPr>
          <w:sz w:val="18"/>
          <w:szCs w:val="18"/>
          <w:lang w:val="en-GB"/>
        </w:rPr>
      </w:pPr>
    </w:p>
    <w:p w14:paraId="26FAC7A3" w14:textId="07E9197A" w:rsidR="001A3B3D" w:rsidRPr="00EF58D9" w:rsidRDefault="00BD670B" w:rsidP="008D0B88">
      <w:pPr>
        <w:pStyle w:val="papertitle"/>
        <w:spacing w:after="0"/>
        <w:rPr>
          <w:sz w:val="18"/>
          <w:szCs w:val="18"/>
          <w:lang w:val="en-GB"/>
        </w:rPr>
      </w:pPr>
      <w:r w:rsidRPr="00EF58D9">
        <w:rPr>
          <w:sz w:val="18"/>
          <w:szCs w:val="18"/>
          <w:lang w:val="en-GB"/>
        </w:rPr>
        <w:br w:type="column"/>
      </w:r>
      <w:r w:rsidR="008073ED" w:rsidRPr="00EF58D9">
        <w:rPr>
          <w:sz w:val="18"/>
          <w:szCs w:val="18"/>
          <w:lang w:val="en-GB"/>
        </w:rPr>
        <w:t xml:space="preserve">Patrick Connolly </w:t>
      </w:r>
      <w:r w:rsidR="008073ED" w:rsidRPr="00EF58D9">
        <w:rPr>
          <w:sz w:val="18"/>
          <w:szCs w:val="18"/>
          <w:lang w:val="en-GB"/>
        </w:rPr>
        <w:br/>
      </w:r>
      <w:r w:rsidR="008073ED" w:rsidRPr="00EF58D9">
        <w:rPr>
          <w:i/>
          <w:sz w:val="18"/>
          <w:szCs w:val="18"/>
          <w:lang w:val="en-GB"/>
        </w:rPr>
        <w:t xml:space="preserve">PostGrad Diploma in Science in Data Analytics, Natonal College of Ireland </w:t>
      </w:r>
      <w:r w:rsidR="008073ED" w:rsidRPr="00EF58D9">
        <w:rPr>
          <w:i/>
          <w:sz w:val="18"/>
          <w:szCs w:val="18"/>
          <w:lang w:val="en-GB"/>
        </w:rPr>
        <w:br/>
      </w:r>
      <w:r w:rsidR="008073ED" w:rsidRPr="00EF58D9">
        <w:rPr>
          <w:sz w:val="18"/>
          <w:szCs w:val="18"/>
          <w:lang w:val="en-GB"/>
        </w:rPr>
        <w:t>Dublin, Ireland</w:t>
      </w:r>
      <w:r w:rsidR="008073ED" w:rsidRPr="00EF58D9">
        <w:rPr>
          <w:sz w:val="18"/>
          <w:szCs w:val="18"/>
          <w:lang w:val="en-GB"/>
        </w:rPr>
        <w:br/>
        <w:t>x18202314@student.ncirl.ie</w:t>
      </w:r>
    </w:p>
    <w:p w14:paraId="7DC970EF" w14:textId="512761C6" w:rsidR="001A3B3D" w:rsidRPr="00EF58D9" w:rsidRDefault="00BD670B" w:rsidP="0024366C">
      <w:pPr>
        <w:pStyle w:val="Author"/>
        <w:spacing w:before="0" w:after="0"/>
        <w:rPr>
          <w:rFonts w:ascii="Segoe UI" w:hAnsi="Segoe UI" w:cs="Segoe UI"/>
          <w:color w:val="5B5FC7"/>
          <w:sz w:val="21"/>
          <w:szCs w:val="21"/>
          <w:shd w:val="clear" w:color="auto" w:fill="F3F2F1"/>
          <w:lang w:val="en-GB"/>
        </w:rPr>
      </w:pPr>
      <w:r w:rsidRPr="00EF58D9">
        <w:rPr>
          <w:sz w:val="18"/>
          <w:szCs w:val="18"/>
          <w:lang w:val="en-GB"/>
        </w:rPr>
        <w:br w:type="column"/>
      </w:r>
      <w:r w:rsidR="00B239B4" w:rsidRPr="00EF58D9">
        <w:rPr>
          <w:sz w:val="18"/>
          <w:szCs w:val="18"/>
          <w:lang w:val="en-GB"/>
        </w:rPr>
        <w:t>Laleh Kian</w:t>
      </w:r>
      <w:r w:rsidR="003338B6" w:rsidRPr="00EF58D9">
        <w:rPr>
          <w:sz w:val="18"/>
          <w:szCs w:val="18"/>
          <w:lang w:val="en-GB"/>
        </w:rPr>
        <w:t xml:space="preserve"> </w:t>
      </w:r>
      <w:r w:rsidR="003338B6" w:rsidRPr="00EF58D9">
        <w:rPr>
          <w:sz w:val="18"/>
          <w:szCs w:val="18"/>
          <w:lang w:val="en-GB"/>
        </w:rPr>
        <w:br/>
      </w:r>
      <w:r w:rsidR="003338B6" w:rsidRPr="00EF58D9">
        <w:rPr>
          <w:i/>
          <w:sz w:val="18"/>
          <w:szCs w:val="18"/>
          <w:lang w:val="en-GB"/>
        </w:rPr>
        <w:t xml:space="preserve">PostGrad Diploma in Science in Data Analytics, Natonal College of Ireland </w:t>
      </w:r>
      <w:r w:rsidR="003338B6" w:rsidRPr="00EF58D9">
        <w:rPr>
          <w:i/>
          <w:sz w:val="18"/>
          <w:szCs w:val="18"/>
          <w:lang w:val="en-GB"/>
        </w:rPr>
        <w:br/>
      </w:r>
      <w:r w:rsidR="003338B6" w:rsidRPr="00EF58D9">
        <w:rPr>
          <w:sz w:val="18"/>
          <w:szCs w:val="18"/>
          <w:lang w:val="en-GB"/>
        </w:rPr>
        <w:t>Dublin, Ireland</w:t>
      </w:r>
      <w:r w:rsidR="001A3B3D" w:rsidRPr="00EF58D9">
        <w:rPr>
          <w:sz w:val="18"/>
          <w:szCs w:val="18"/>
          <w:lang w:val="en-GB"/>
        </w:rPr>
        <w:br/>
      </w:r>
      <w:r w:rsidR="003338B6" w:rsidRPr="00EF58D9">
        <w:rPr>
          <w:sz w:val="18"/>
          <w:szCs w:val="18"/>
          <w:lang w:val="en-GB"/>
        </w:rPr>
        <w:t>x2</w:t>
      </w:r>
      <w:r w:rsidR="00B239B4" w:rsidRPr="00EF58D9">
        <w:rPr>
          <w:sz w:val="18"/>
          <w:szCs w:val="18"/>
          <w:lang w:val="en-GB"/>
        </w:rPr>
        <w:t>0147350</w:t>
      </w:r>
      <w:r w:rsidR="003338B6" w:rsidRPr="00EF58D9">
        <w:rPr>
          <w:sz w:val="18"/>
          <w:szCs w:val="18"/>
          <w:lang w:val="en-GB"/>
        </w:rPr>
        <w:t>@student.ncirl.ie</w:t>
      </w:r>
      <w:r w:rsidR="00B239B4" w:rsidRPr="00EF58D9">
        <w:rPr>
          <w:rFonts w:ascii="Segoe UI" w:hAnsi="Segoe UI" w:cs="Segoe UI"/>
          <w:color w:val="5B5FC7"/>
          <w:sz w:val="21"/>
          <w:szCs w:val="21"/>
          <w:shd w:val="clear" w:color="auto" w:fill="F3F2F1"/>
          <w:lang w:val="en-GB"/>
        </w:rPr>
        <w:t xml:space="preserve"> </w:t>
      </w:r>
    </w:p>
    <w:p w14:paraId="1000D7FD" w14:textId="77777777" w:rsidR="00B239B4" w:rsidRPr="00EF58D9" w:rsidRDefault="00B239B4" w:rsidP="0024366C">
      <w:pPr>
        <w:pStyle w:val="Author"/>
        <w:spacing w:before="0" w:after="0"/>
        <w:rPr>
          <w:rFonts w:ascii="Segoe UI" w:hAnsi="Segoe UI" w:cs="Segoe UI"/>
          <w:color w:val="5B5FC7"/>
          <w:sz w:val="21"/>
          <w:szCs w:val="21"/>
          <w:shd w:val="clear" w:color="auto" w:fill="F3F2F1"/>
          <w:lang w:val="en-GB"/>
        </w:rPr>
      </w:pPr>
    </w:p>
    <w:p w14:paraId="42CBBC31" w14:textId="40A6D4E1" w:rsidR="008073ED" w:rsidRPr="00EF58D9" w:rsidRDefault="008073ED">
      <w:pPr>
        <w:rPr>
          <w:lang w:val="en-GB"/>
        </w:rPr>
        <w:sectPr w:rsidR="008073ED" w:rsidRPr="00EF58D9" w:rsidSect="003B4E04">
          <w:type w:val="continuous"/>
          <w:pgSz w:w="11906" w:h="16838" w:code="9"/>
          <w:pgMar w:top="450" w:right="893" w:bottom="1440" w:left="893" w:header="720" w:footer="720" w:gutter="0"/>
          <w:cols w:num="3" w:space="720"/>
          <w:docGrid w:linePitch="360"/>
        </w:sectPr>
      </w:pPr>
    </w:p>
    <w:p w14:paraId="1CFF8C41" w14:textId="77777777" w:rsidR="009303D9" w:rsidRPr="00EF58D9" w:rsidRDefault="00BD670B">
      <w:pPr>
        <w:rPr>
          <w:lang w:val="en-GB"/>
        </w:rPr>
        <w:sectPr w:rsidR="009303D9" w:rsidRPr="00EF58D9" w:rsidSect="003B4E04">
          <w:type w:val="continuous"/>
          <w:pgSz w:w="11906" w:h="16838" w:code="9"/>
          <w:pgMar w:top="450" w:right="893" w:bottom="1440" w:left="893" w:header="720" w:footer="720" w:gutter="0"/>
          <w:cols w:num="3" w:space="720"/>
          <w:docGrid w:linePitch="360"/>
        </w:sectPr>
      </w:pPr>
      <w:r w:rsidRPr="00EF58D9">
        <w:rPr>
          <w:lang w:val="en-GB"/>
        </w:rPr>
        <w:br w:type="column"/>
      </w:r>
    </w:p>
    <w:p w14:paraId="50DAD2D9" w14:textId="76896D0F" w:rsidR="00726027" w:rsidRPr="00EF58D9" w:rsidRDefault="009303D9" w:rsidP="00EC5D84">
      <w:pPr>
        <w:pStyle w:val="Abstract"/>
        <w:ind w:firstLine="284"/>
        <w:rPr>
          <w:lang w:val="en-GB"/>
        </w:rPr>
      </w:pPr>
      <w:r w:rsidRPr="00EF58D9">
        <w:rPr>
          <w:i/>
          <w:iCs/>
          <w:lang w:val="en-GB"/>
        </w:rPr>
        <w:t>Abstract</w:t>
      </w:r>
      <w:r w:rsidRPr="00EF58D9">
        <w:rPr>
          <w:lang w:val="en-GB"/>
        </w:rPr>
        <w:t>—</w:t>
      </w:r>
      <w:r w:rsidR="004C6EFA" w:rsidRPr="00EF58D9">
        <w:rPr>
          <w:lang w:val="en-GB"/>
        </w:rPr>
        <w:t xml:space="preserve">The ability to finish </w:t>
      </w:r>
      <w:r w:rsidR="009D42EC" w:rsidRPr="00EF58D9">
        <w:rPr>
          <w:lang w:val="en-GB"/>
        </w:rPr>
        <w:t xml:space="preserve">higher education </w:t>
      </w:r>
      <w:r w:rsidR="004C6EFA" w:rsidRPr="00EF58D9">
        <w:rPr>
          <w:lang w:val="en-GB"/>
        </w:rPr>
        <w:t xml:space="preserve">is known </w:t>
      </w:r>
      <w:r w:rsidR="009D42EC" w:rsidRPr="00EF58D9">
        <w:rPr>
          <w:lang w:val="en-GB"/>
        </w:rPr>
        <w:t>to increase a person’s opportunit</w:t>
      </w:r>
      <w:r w:rsidR="004C6EFA" w:rsidRPr="00EF58D9">
        <w:rPr>
          <w:lang w:val="en-GB"/>
        </w:rPr>
        <w:t>ies to find gainful employment</w:t>
      </w:r>
      <w:r w:rsidR="000A5D09">
        <w:rPr>
          <w:lang w:val="en-GB"/>
        </w:rPr>
        <w:t xml:space="preserve"> </w:t>
      </w:r>
      <w:r w:rsidR="004C6EFA" w:rsidRPr="00EF58D9">
        <w:rPr>
          <w:lang w:val="en-GB"/>
        </w:rPr>
        <w:t xml:space="preserve">which in turn </w:t>
      </w:r>
      <w:r w:rsidR="00726027" w:rsidRPr="00EF58D9">
        <w:rPr>
          <w:lang w:val="en-GB"/>
        </w:rPr>
        <w:t xml:space="preserve">gives them better prospects for their own future and the societies within which they live. The digital divide </w:t>
      </w:r>
      <w:r w:rsidR="00260C41" w:rsidRPr="00EF58D9">
        <w:rPr>
          <w:lang w:val="en-GB"/>
        </w:rPr>
        <w:t>results in</w:t>
      </w:r>
      <w:r w:rsidR="00726027" w:rsidRPr="00EF58D9">
        <w:rPr>
          <w:lang w:val="en-GB"/>
        </w:rPr>
        <w:t xml:space="preserve"> inequalities where households without an internet connection find their employment</w:t>
      </w:r>
      <w:r w:rsidR="006A50F2" w:rsidRPr="00EF58D9">
        <w:rPr>
          <w:lang w:val="en-GB"/>
        </w:rPr>
        <w:t xml:space="preserve"> and further learning opportunities</w:t>
      </w:r>
      <w:r w:rsidR="00726027" w:rsidRPr="00EF58D9">
        <w:rPr>
          <w:lang w:val="en-GB"/>
        </w:rPr>
        <w:t xml:space="preserve"> </w:t>
      </w:r>
      <w:r w:rsidR="006A50F2" w:rsidRPr="00EF58D9">
        <w:rPr>
          <w:lang w:val="en-GB"/>
        </w:rPr>
        <w:t xml:space="preserve">restricted. </w:t>
      </w:r>
      <w:r w:rsidR="00A57AF0" w:rsidRPr="00EF58D9">
        <w:rPr>
          <w:lang w:val="en-GB"/>
        </w:rPr>
        <w:t>In the USA</w:t>
      </w:r>
      <w:r w:rsidR="00654E86" w:rsidRPr="00EF58D9">
        <w:rPr>
          <w:lang w:val="en-GB"/>
        </w:rPr>
        <w:t>,</w:t>
      </w:r>
      <w:r w:rsidR="00A57AF0" w:rsidRPr="00EF58D9">
        <w:rPr>
          <w:lang w:val="en-GB"/>
        </w:rPr>
        <w:t xml:space="preserve"> a sizable number of households still exist with no internet connection and their number varies from county to county.  </w:t>
      </w:r>
      <w:r w:rsidR="009E2F8B" w:rsidRPr="00EF58D9">
        <w:rPr>
          <w:lang w:val="en-GB"/>
        </w:rPr>
        <w:t xml:space="preserve">This report </w:t>
      </w:r>
      <w:r w:rsidR="00A57AF0" w:rsidRPr="00EF58D9">
        <w:rPr>
          <w:lang w:val="en-GB"/>
        </w:rPr>
        <w:t>seeks to investi</w:t>
      </w:r>
      <w:r w:rsidR="0005743D" w:rsidRPr="00EF58D9">
        <w:rPr>
          <w:lang w:val="en-GB"/>
        </w:rPr>
        <w:t xml:space="preserve">gate </w:t>
      </w:r>
      <w:r w:rsidR="00A57AF0" w:rsidRPr="00EF58D9">
        <w:rPr>
          <w:lang w:val="en-GB"/>
        </w:rPr>
        <w:t xml:space="preserve">the correlation </w:t>
      </w:r>
      <w:r w:rsidR="0005743D" w:rsidRPr="00EF58D9">
        <w:rPr>
          <w:lang w:val="en-GB"/>
        </w:rPr>
        <w:t xml:space="preserve">between </w:t>
      </w:r>
      <w:r w:rsidR="00877863" w:rsidRPr="00EF58D9">
        <w:rPr>
          <w:lang w:val="en-GB"/>
        </w:rPr>
        <w:t xml:space="preserve">the percentage of </w:t>
      </w:r>
      <w:r w:rsidR="0005743D" w:rsidRPr="00EF58D9">
        <w:rPr>
          <w:lang w:val="en-GB"/>
        </w:rPr>
        <w:t xml:space="preserve">households with no internet </w:t>
      </w:r>
      <w:r w:rsidR="00BA4B66" w:rsidRPr="00EF58D9">
        <w:rPr>
          <w:lang w:val="en-GB"/>
        </w:rPr>
        <w:t>access</w:t>
      </w:r>
      <w:r w:rsidR="00F03A74" w:rsidRPr="00EF58D9">
        <w:rPr>
          <w:lang w:val="en-GB"/>
        </w:rPr>
        <w:t>,</w:t>
      </w:r>
      <w:r w:rsidR="0005743D" w:rsidRPr="00EF58D9">
        <w:rPr>
          <w:lang w:val="en-GB"/>
        </w:rPr>
        <w:t xml:space="preserve"> the proportion of the population over the age of 25 who attain </w:t>
      </w:r>
      <w:r w:rsidR="00623575" w:rsidRPr="00EF58D9">
        <w:rPr>
          <w:lang w:val="en-GB"/>
        </w:rPr>
        <w:t>an educational qualification of a High School Diploma or higher</w:t>
      </w:r>
      <w:r w:rsidR="00F03A74" w:rsidRPr="00EF58D9">
        <w:rPr>
          <w:lang w:val="en-GB"/>
        </w:rPr>
        <w:t>, and the income level across the states</w:t>
      </w:r>
      <w:r w:rsidR="00623575" w:rsidRPr="00EF58D9">
        <w:rPr>
          <w:lang w:val="en-GB"/>
        </w:rPr>
        <w:t>.</w:t>
      </w:r>
      <w:r w:rsidR="00004F00" w:rsidRPr="00EF58D9">
        <w:rPr>
          <w:lang w:val="en-GB"/>
        </w:rPr>
        <w:t xml:space="preserve"> To this end, data from the U.S. Census Bureau and the National Environmental Public Health Tracking Network was used. </w:t>
      </w:r>
      <w:r w:rsidR="00E36603" w:rsidRPr="00EF58D9">
        <w:rPr>
          <w:lang w:val="en-GB"/>
        </w:rPr>
        <w:t xml:space="preserve">Our approach involves programmatically retrieving, preprocessing, and transforming these datasets using Python. </w:t>
      </w:r>
      <w:r w:rsidR="006450FC" w:rsidRPr="00EF58D9">
        <w:rPr>
          <w:lang w:val="en-GB"/>
        </w:rPr>
        <w:t xml:space="preserve">Both Python and </w:t>
      </w:r>
      <w:r w:rsidR="00E36603" w:rsidRPr="00EF58D9">
        <w:rPr>
          <w:lang w:val="en-GB"/>
        </w:rPr>
        <w:t xml:space="preserve">R </w:t>
      </w:r>
      <w:r w:rsidR="006450FC" w:rsidRPr="00EF58D9">
        <w:rPr>
          <w:lang w:val="en-GB"/>
        </w:rPr>
        <w:t>were</w:t>
      </w:r>
      <w:r w:rsidR="00E36603" w:rsidRPr="00EF58D9">
        <w:rPr>
          <w:lang w:val="en-GB"/>
        </w:rPr>
        <w:t xml:space="preserve"> employed for in-depth analysis and visualization, facilitating the identification of patterns and trends.</w:t>
      </w:r>
      <w:r w:rsidR="00004F00" w:rsidRPr="00EF58D9">
        <w:rPr>
          <w:lang w:val="en-GB"/>
        </w:rPr>
        <w:t xml:space="preserve"> </w:t>
      </w:r>
      <w:commentRangeStart w:id="0"/>
      <w:r w:rsidR="00004F00" w:rsidRPr="00EF58D9">
        <w:rPr>
          <w:lang w:val="en-GB"/>
        </w:rPr>
        <w:t xml:space="preserve">The results showed </w:t>
      </w:r>
      <w:r w:rsidR="00877863" w:rsidRPr="00EF58D9">
        <w:rPr>
          <w:lang w:val="en-GB"/>
        </w:rPr>
        <w:t xml:space="preserve">the partial mediation effect of income on the relationship between </w:t>
      </w:r>
      <w:r w:rsidR="00004F00" w:rsidRPr="00EF58D9">
        <w:rPr>
          <w:lang w:val="en-GB"/>
        </w:rPr>
        <w:t>the percentage of households with no internet access and the percentage of the population older than 25 years who had attained an educational qualification of a High School Diploma or higher.</w:t>
      </w:r>
      <w:commentRangeEnd w:id="0"/>
      <w:r w:rsidR="004574F6" w:rsidRPr="00EF58D9">
        <w:rPr>
          <w:rStyle w:val="CommentReference"/>
          <w:lang w:val="en-GB"/>
        </w:rPr>
        <w:commentReference w:id="0"/>
      </w:r>
    </w:p>
    <w:p w14:paraId="219B901C" w14:textId="10DF8915" w:rsidR="00A56378" w:rsidRPr="00EF58D9" w:rsidRDefault="004D72B5" w:rsidP="00972203">
      <w:pPr>
        <w:pStyle w:val="Keywords"/>
        <w:rPr>
          <w:lang w:val="en-GB"/>
        </w:rPr>
      </w:pPr>
      <w:r w:rsidRPr="00EF58D9">
        <w:rPr>
          <w:lang w:val="en-GB"/>
        </w:rPr>
        <w:t>Keywords—</w:t>
      </w:r>
      <w:r w:rsidR="00623575" w:rsidRPr="00EF58D9">
        <w:rPr>
          <w:lang w:val="en-GB"/>
        </w:rPr>
        <w:t>education</w:t>
      </w:r>
      <w:r w:rsidR="009F76B4" w:rsidRPr="00EF58D9">
        <w:rPr>
          <w:lang w:val="en-GB"/>
        </w:rPr>
        <w:t xml:space="preserve"> attainment</w:t>
      </w:r>
      <w:r w:rsidR="00D7522C" w:rsidRPr="00EF58D9">
        <w:rPr>
          <w:lang w:val="en-GB"/>
        </w:rPr>
        <w:t>,</w:t>
      </w:r>
      <w:r w:rsidR="009303D9" w:rsidRPr="00EF58D9">
        <w:rPr>
          <w:lang w:val="en-GB"/>
        </w:rPr>
        <w:t xml:space="preserve"> </w:t>
      </w:r>
      <w:r w:rsidR="00623575" w:rsidRPr="00EF58D9">
        <w:rPr>
          <w:lang w:val="en-GB"/>
        </w:rPr>
        <w:t xml:space="preserve">internet </w:t>
      </w:r>
      <w:r w:rsidR="0020556E" w:rsidRPr="00EF58D9">
        <w:rPr>
          <w:lang w:val="en-GB"/>
        </w:rPr>
        <w:t xml:space="preserve">availability, </w:t>
      </w:r>
      <w:r w:rsidR="003974E8" w:rsidRPr="00EF58D9">
        <w:rPr>
          <w:lang w:val="en-GB"/>
        </w:rPr>
        <w:t xml:space="preserve">mediation effect, </w:t>
      </w:r>
      <w:r w:rsidR="008A6F96" w:rsidRPr="00EF58D9">
        <w:rPr>
          <w:lang w:val="en-GB"/>
        </w:rPr>
        <w:t>socio-economic influence</w:t>
      </w:r>
      <w:r w:rsidR="001C07B4" w:rsidRPr="00EF58D9">
        <w:rPr>
          <w:lang w:val="en-GB"/>
        </w:rPr>
        <w:t>, household income.</w:t>
      </w:r>
    </w:p>
    <w:p w14:paraId="2B2EEF52" w14:textId="4C7AE477" w:rsidR="009303D9" w:rsidRPr="00EF58D9" w:rsidRDefault="009303D9" w:rsidP="00972203">
      <w:pPr>
        <w:pStyle w:val="Keywords"/>
        <w:rPr>
          <w:b w:val="0"/>
          <w:lang w:val="en-GB"/>
        </w:rPr>
      </w:pPr>
      <w:r w:rsidRPr="00EF58D9">
        <w:rPr>
          <w:b w:val="0"/>
          <w:lang w:val="en-GB"/>
        </w:rPr>
        <w:t xml:space="preserve"> </w:t>
      </w:r>
    </w:p>
    <w:p w14:paraId="429FE758" w14:textId="3DA03F1A" w:rsidR="009303D9" w:rsidRPr="00EF58D9" w:rsidRDefault="009303D9" w:rsidP="004266C4">
      <w:pPr>
        <w:pStyle w:val="Heading1"/>
        <w:numPr>
          <w:ilvl w:val="0"/>
          <w:numId w:val="4"/>
        </w:numPr>
        <w:ind w:firstLine="0"/>
        <w:rPr>
          <w:lang w:val="en-GB"/>
        </w:rPr>
      </w:pPr>
      <w:r w:rsidRPr="00EF58D9">
        <w:rPr>
          <w:lang w:val="en-GB"/>
        </w:rPr>
        <w:t>Introduction</w:t>
      </w:r>
    </w:p>
    <w:p w14:paraId="6295DCA6" w14:textId="77777777" w:rsidR="00CC0191" w:rsidRPr="00EF58D9" w:rsidRDefault="00CC0191" w:rsidP="00C57D7A">
      <w:pPr>
        <w:spacing w:after="120" w:line="228" w:lineRule="auto"/>
        <w:ind w:firstLine="289"/>
        <w:jc w:val="both"/>
        <w:rPr>
          <w:lang w:val="en-GB"/>
        </w:rPr>
      </w:pPr>
      <w:r w:rsidRPr="00EF58D9">
        <w:rPr>
          <w:lang w:val="en-GB"/>
        </w:rPr>
        <w:t>Insufficient financial resources result in a reduced or even non-existent access to the internet. The absence of internet access further lowers the chances of achieving excellence in higher-level education, limiting a person's capacity to secure high-quality employment [1]. This reduction in employment opportunities subsequently contributes to lower household incomes, perpetuating a cyclical pattern where financial constraints delay both educational and economic advancement.</w:t>
      </w:r>
    </w:p>
    <w:p w14:paraId="2A3EC6D0" w14:textId="77777777" w:rsidR="00CC0191" w:rsidRPr="00EF58D9" w:rsidRDefault="00CC0191" w:rsidP="00C57D7A">
      <w:pPr>
        <w:spacing w:after="120" w:line="228" w:lineRule="auto"/>
        <w:ind w:firstLine="289"/>
        <w:jc w:val="both"/>
        <w:rPr>
          <w:lang w:val="en-GB"/>
        </w:rPr>
      </w:pPr>
      <w:r w:rsidRPr="00EF58D9">
        <w:rPr>
          <w:lang w:val="en-GB"/>
        </w:rPr>
        <w:t>In the United States, a persistent digital divide continues to restrict internet access for a considerable portion of the population [2]. This gap in connectivity restricts individuals from being fully engaged in the digital age, limiting their access to educational resources, employment opportunities, and essential services.</w:t>
      </w:r>
    </w:p>
    <w:p w14:paraId="455DF2BA" w14:textId="77777777" w:rsidR="00CC0191" w:rsidRPr="00EF58D9" w:rsidRDefault="00CC0191" w:rsidP="00C57D7A">
      <w:pPr>
        <w:spacing w:after="120" w:line="228" w:lineRule="auto"/>
        <w:ind w:firstLine="289"/>
        <w:jc w:val="both"/>
        <w:rPr>
          <w:lang w:val="en-GB"/>
        </w:rPr>
      </w:pPr>
      <w:r w:rsidRPr="00EF58D9">
        <w:rPr>
          <w:lang w:val="en-GB"/>
        </w:rPr>
        <w:t>Access to the internet is a crucial factor in determining success in the educational environment [3]. Especially in higher-level courses where digital resources and online collaboration are essential to the learning experience [4]. With that in mind, the digital divide brings challenges that extend beyond technological disparities, affecting the educational trajectory of those who are overly impacted.</w:t>
      </w:r>
    </w:p>
    <w:p w14:paraId="4035A941" w14:textId="77777777" w:rsidR="00CC0191" w:rsidRPr="00EF58D9" w:rsidRDefault="00CC0191" w:rsidP="00C57D7A">
      <w:pPr>
        <w:spacing w:after="120" w:line="228" w:lineRule="auto"/>
        <w:ind w:firstLine="289"/>
        <w:jc w:val="both"/>
        <w:rPr>
          <w:lang w:val="en-GB"/>
        </w:rPr>
      </w:pPr>
      <w:r w:rsidRPr="00EF58D9">
        <w:rPr>
          <w:lang w:val="en-GB"/>
        </w:rPr>
        <w:t>Furthermore, the connection between household income and internet access accentuates the density of this issue. Household income levels contribute significantly to the rate of internet adoption at home [5]. As a result, disparities in income contribute to variations in digital access, further aggravating educational inequalities. The understanding of these interconnected dynamics is crucial to formulate effective strategies to address the root causes of the digital divide.</w:t>
      </w:r>
    </w:p>
    <w:p w14:paraId="0657EDAB" w14:textId="2BD5E5EC" w:rsidR="00B010E4" w:rsidRDefault="00CC0191" w:rsidP="00C57D7A">
      <w:pPr>
        <w:spacing w:after="120" w:line="228" w:lineRule="auto"/>
        <w:ind w:firstLine="289"/>
        <w:jc w:val="both"/>
        <w:rPr>
          <w:lang w:val="en-GB"/>
        </w:rPr>
      </w:pPr>
      <w:r w:rsidRPr="00EF58D9">
        <w:rPr>
          <w:lang w:val="en-GB"/>
        </w:rPr>
        <w:t>In the contemporary landscape, where digital technologies permeate every aspect of society, the importance of understanding and addressing digital disparities cannot be overstated [3]. The impact of limited internet access extends beyond individual households to create a greater socio-economic pattern. Therefore, addressing the digital divide becomes essential in the promotion of equal opportunities, economic mobility, and social progress.</w:t>
      </w:r>
    </w:p>
    <w:p w14:paraId="5305C908" w14:textId="66FB5A2F" w:rsidR="00870F0B" w:rsidRPr="00EF58D9" w:rsidRDefault="00870F0B" w:rsidP="00C57D7A">
      <w:pPr>
        <w:spacing w:after="120" w:line="228" w:lineRule="auto"/>
        <w:ind w:firstLine="289"/>
        <w:jc w:val="both"/>
        <w:rPr>
          <w:lang w:val="en-GB"/>
        </w:rPr>
      </w:pPr>
      <w:r>
        <w:rPr>
          <w:lang w:val="en-GB"/>
        </w:rPr>
        <w:t>For this project we analysed</w:t>
      </w:r>
      <w:r w:rsidR="002D6510">
        <w:rPr>
          <w:lang w:val="en-GB"/>
        </w:rPr>
        <w:t xml:space="preserve">, evaluated </w:t>
      </w:r>
      <w:r w:rsidR="005D69CC">
        <w:rPr>
          <w:lang w:val="en-GB"/>
        </w:rPr>
        <w:t xml:space="preserve">and also assessed </w:t>
      </w:r>
      <w:r w:rsidR="00F01380">
        <w:rPr>
          <w:lang w:val="en-GB"/>
        </w:rPr>
        <w:t xml:space="preserve">the </w:t>
      </w:r>
      <w:r w:rsidR="005D69CC">
        <w:rPr>
          <w:lang w:val="en-GB"/>
        </w:rPr>
        <w:t xml:space="preserve">challenges </w:t>
      </w:r>
      <w:r w:rsidR="008E4A5E">
        <w:rPr>
          <w:lang w:val="en-GB"/>
        </w:rPr>
        <w:t>that might be associated with the processing of large datasets</w:t>
      </w:r>
      <w:r w:rsidR="004C0DEF">
        <w:rPr>
          <w:lang w:val="en-GB"/>
        </w:rPr>
        <w:t xml:space="preserve">. </w:t>
      </w:r>
      <w:r w:rsidR="005F1FB4">
        <w:rPr>
          <w:lang w:val="en-GB"/>
        </w:rPr>
        <w:t xml:space="preserve">Our data </w:t>
      </w:r>
      <w:r w:rsidR="001E1E75">
        <w:rPr>
          <w:lang w:val="en-GB"/>
        </w:rPr>
        <w:t xml:space="preserve">was web-scraped, wrangled and cleaned </w:t>
      </w:r>
      <w:r w:rsidR="008F37D6">
        <w:rPr>
          <w:lang w:val="en-GB"/>
        </w:rPr>
        <w:t xml:space="preserve">before being data mined. </w:t>
      </w:r>
      <w:r w:rsidR="00A2563D">
        <w:rPr>
          <w:lang w:val="en-GB"/>
        </w:rPr>
        <w:t xml:space="preserve">The programming language, Python was used </w:t>
      </w:r>
      <w:r w:rsidR="006A316F">
        <w:rPr>
          <w:lang w:val="en-GB"/>
        </w:rPr>
        <w:t xml:space="preserve">for most </w:t>
      </w:r>
      <w:r w:rsidR="00237487">
        <w:rPr>
          <w:lang w:val="en-GB"/>
        </w:rPr>
        <w:t xml:space="preserve">of the steps such as web-scraping, </w:t>
      </w:r>
      <w:r w:rsidR="00BF3ADD">
        <w:rPr>
          <w:lang w:val="en-GB"/>
        </w:rPr>
        <w:t>connecting to a database</w:t>
      </w:r>
      <w:r w:rsidR="005C2011">
        <w:rPr>
          <w:lang w:val="en-GB"/>
        </w:rPr>
        <w:t>, cleaning, wrangling</w:t>
      </w:r>
      <w:r w:rsidR="007B7F6C">
        <w:rPr>
          <w:lang w:val="en-GB"/>
        </w:rPr>
        <w:t>, analysing</w:t>
      </w:r>
      <w:r w:rsidR="00E77097">
        <w:rPr>
          <w:lang w:val="en-GB"/>
        </w:rPr>
        <w:t xml:space="preserve"> and </w:t>
      </w:r>
      <w:r w:rsidR="005979BB">
        <w:rPr>
          <w:lang w:val="en-GB"/>
        </w:rPr>
        <w:t>visualizations. A contribution was made using the programming language R</w:t>
      </w:r>
      <w:r w:rsidR="00F45A65">
        <w:rPr>
          <w:lang w:val="en-GB"/>
        </w:rPr>
        <w:t xml:space="preserve"> for some cleaning, wrangling and </w:t>
      </w:r>
      <w:r w:rsidR="00DF0E18">
        <w:rPr>
          <w:lang w:val="en-GB"/>
        </w:rPr>
        <w:t>exploratory analysis.</w:t>
      </w:r>
      <w:r w:rsidR="000E68B3">
        <w:rPr>
          <w:lang w:val="en-GB"/>
        </w:rPr>
        <w:t xml:space="preserve"> We used Post</w:t>
      </w:r>
      <w:r w:rsidR="00C21BD0">
        <w:rPr>
          <w:lang w:val="en-GB"/>
        </w:rPr>
        <w:t xml:space="preserve">greSQL as our </w:t>
      </w:r>
      <w:r w:rsidR="00E6796B">
        <w:rPr>
          <w:lang w:val="en-GB"/>
        </w:rPr>
        <w:t>relational</w:t>
      </w:r>
      <w:r w:rsidR="00C21BD0">
        <w:rPr>
          <w:lang w:val="en-GB"/>
        </w:rPr>
        <w:t xml:space="preserve"> da</w:t>
      </w:r>
      <w:r w:rsidR="00E6796B">
        <w:rPr>
          <w:lang w:val="en-GB"/>
        </w:rPr>
        <w:t xml:space="preserve">tabase </w:t>
      </w:r>
      <w:r w:rsidR="00AE4CD8">
        <w:rPr>
          <w:lang w:val="en-GB"/>
        </w:rPr>
        <w:t xml:space="preserve">which was hosted </w:t>
      </w:r>
      <w:r w:rsidR="00424C47">
        <w:rPr>
          <w:lang w:val="en-GB"/>
        </w:rPr>
        <w:t xml:space="preserve">on a virtual machine </w:t>
      </w:r>
      <w:r w:rsidR="008A74D3">
        <w:rPr>
          <w:lang w:val="en-GB"/>
        </w:rPr>
        <w:t xml:space="preserve">and we </w:t>
      </w:r>
      <w:r w:rsidR="00322600">
        <w:rPr>
          <w:lang w:val="en-GB"/>
        </w:rPr>
        <w:t xml:space="preserve">connected to the </w:t>
      </w:r>
      <w:r w:rsidR="00AE4CD8">
        <w:rPr>
          <w:lang w:val="en-GB"/>
        </w:rPr>
        <w:t>Oracle VM VirtualBox</w:t>
      </w:r>
      <w:r w:rsidR="00322600">
        <w:rPr>
          <w:lang w:val="en-GB"/>
        </w:rPr>
        <w:t xml:space="preserve"> from our host operating system, using Python</w:t>
      </w:r>
      <w:r w:rsidR="00751D58">
        <w:rPr>
          <w:lang w:val="en-GB"/>
        </w:rPr>
        <w:t>.</w:t>
      </w:r>
      <w:r w:rsidR="00AE4CD8">
        <w:rPr>
          <w:lang w:val="en-GB"/>
        </w:rPr>
        <w:t xml:space="preserve"> </w:t>
      </w:r>
      <w:r w:rsidR="007B7F6C">
        <w:rPr>
          <w:lang w:val="en-GB"/>
        </w:rPr>
        <w:t xml:space="preserve"> </w:t>
      </w:r>
      <w:r>
        <w:rPr>
          <w:lang w:val="en-GB"/>
        </w:rPr>
        <w:t xml:space="preserve"> </w:t>
      </w:r>
    </w:p>
    <w:p w14:paraId="04236D4B" w14:textId="5D072995" w:rsidR="001209FB" w:rsidRPr="00EF58D9" w:rsidRDefault="00165526" w:rsidP="00165526">
      <w:pPr>
        <w:pStyle w:val="Heading2"/>
        <w:numPr>
          <w:ilvl w:val="1"/>
          <w:numId w:val="4"/>
        </w:numPr>
        <w:rPr>
          <w:lang w:val="en-GB"/>
        </w:rPr>
      </w:pPr>
      <w:r w:rsidRPr="00EF58D9">
        <w:rPr>
          <w:lang w:val="en-GB"/>
        </w:rPr>
        <w:t>Motivation</w:t>
      </w:r>
    </w:p>
    <w:p w14:paraId="6B61A2C9" w14:textId="77777777" w:rsidR="00CC0191" w:rsidRPr="00EF58D9" w:rsidRDefault="00CC0191" w:rsidP="00C57D7A">
      <w:pPr>
        <w:spacing w:after="120" w:line="228" w:lineRule="auto"/>
        <w:ind w:firstLine="289"/>
        <w:jc w:val="both"/>
        <w:rPr>
          <w:lang w:val="en-GB"/>
        </w:rPr>
      </w:pPr>
      <w:r w:rsidRPr="00EF58D9">
        <w:rPr>
          <w:lang w:val="en-GB"/>
        </w:rPr>
        <w:t>By investigating the relationship between internet access, educational attainment, and household income, the purpose of this project is to understand the diverse challenges faced by the digital divide in the United States. In line with the above discussions, this study seeks to address the following research questions:</w:t>
      </w:r>
    </w:p>
    <w:p w14:paraId="1BAEE478" w14:textId="5E0AEF34" w:rsidR="00CC0191" w:rsidRPr="00EF58D9" w:rsidRDefault="00CC0191" w:rsidP="00C826C1">
      <w:pPr>
        <w:spacing w:after="120" w:line="228" w:lineRule="auto"/>
        <w:ind w:left="288"/>
        <w:jc w:val="both"/>
        <w:rPr>
          <w:lang w:val="en-GB"/>
        </w:rPr>
      </w:pPr>
      <w:r w:rsidRPr="00EF58D9">
        <w:rPr>
          <w:lang w:val="en-GB"/>
        </w:rPr>
        <w:lastRenderedPageBreak/>
        <w:t>1</w:t>
      </w:r>
      <w:r w:rsidR="00BA012E" w:rsidRPr="00EF58D9">
        <w:rPr>
          <w:lang w:val="en-GB"/>
        </w:rPr>
        <w:t>)</w:t>
      </w:r>
      <w:r w:rsidR="00C826C1" w:rsidRPr="00EF58D9">
        <w:rPr>
          <w:lang w:val="en-GB"/>
        </w:rPr>
        <w:t xml:space="preserve"> </w:t>
      </w:r>
      <w:r w:rsidRPr="00EF58D9">
        <w:rPr>
          <w:lang w:val="en-GB"/>
        </w:rPr>
        <w:t>Does household internet access contribute to higher educational qualifications?</w:t>
      </w:r>
    </w:p>
    <w:p w14:paraId="20FCB8FC" w14:textId="676D04A0" w:rsidR="00A56378" w:rsidRPr="00EF58D9" w:rsidRDefault="00BA012E" w:rsidP="00864B72">
      <w:pPr>
        <w:spacing w:after="120" w:line="228" w:lineRule="auto"/>
        <w:ind w:left="288"/>
        <w:jc w:val="both"/>
        <w:rPr>
          <w:lang w:val="en-GB"/>
        </w:rPr>
      </w:pPr>
      <w:r w:rsidRPr="00EF58D9">
        <w:rPr>
          <w:lang w:val="en-GB"/>
        </w:rPr>
        <w:t>2)</w:t>
      </w:r>
      <w:r w:rsidR="00C826C1" w:rsidRPr="00EF58D9">
        <w:rPr>
          <w:lang w:val="en-GB"/>
        </w:rPr>
        <w:t xml:space="preserve"> </w:t>
      </w:r>
      <w:r w:rsidR="00F0132C" w:rsidRPr="00EF58D9">
        <w:rPr>
          <w:lang w:val="en-GB"/>
        </w:rPr>
        <w:t>Does</w:t>
      </w:r>
      <w:r w:rsidR="00CC0191" w:rsidRPr="00EF58D9">
        <w:rPr>
          <w:lang w:val="en-GB"/>
        </w:rPr>
        <w:t xml:space="preserve"> </w:t>
      </w:r>
      <w:r w:rsidR="00F0132C" w:rsidRPr="00EF58D9">
        <w:rPr>
          <w:lang w:val="en-GB"/>
        </w:rPr>
        <w:t xml:space="preserve">the </w:t>
      </w:r>
      <w:r w:rsidR="00CC0191" w:rsidRPr="00EF58D9">
        <w:rPr>
          <w:lang w:val="en-GB"/>
        </w:rPr>
        <w:t xml:space="preserve">higher income </w:t>
      </w:r>
      <w:r w:rsidR="00F0132C" w:rsidRPr="00EF58D9">
        <w:rPr>
          <w:lang w:val="en-GB"/>
        </w:rPr>
        <w:t>link to higher education, and that the income variable mediates the relationship described in research question 1</w:t>
      </w:r>
      <w:r w:rsidR="00CC0191" w:rsidRPr="00EF58D9">
        <w:rPr>
          <w:lang w:val="en-GB"/>
        </w:rPr>
        <w:t>?</w:t>
      </w:r>
    </w:p>
    <w:p w14:paraId="0584AC98" w14:textId="63731EB6" w:rsidR="009303D9" w:rsidRPr="00EF58D9" w:rsidRDefault="00706035" w:rsidP="004266C4">
      <w:pPr>
        <w:pStyle w:val="Heading1"/>
        <w:numPr>
          <w:ilvl w:val="0"/>
          <w:numId w:val="4"/>
        </w:numPr>
        <w:ind w:firstLine="0"/>
        <w:rPr>
          <w:lang w:val="en-GB"/>
        </w:rPr>
      </w:pPr>
      <w:r w:rsidRPr="00EF58D9">
        <w:rPr>
          <w:lang w:val="en-GB"/>
        </w:rPr>
        <w:t>Related Work</w:t>
      </w:r>
    </w:p>
    <w:p w14:paraId="22A8529F" w14:textId="77777777" w:rsidR="00167066" w:rsidRPr="00EF58D9" w:rsidRDefault="00856E06" w:rsidP="00DC5774">
      <w:pPr>
        <w:spacing w:after="120" w:line="228" w:lineRule="auto"/>
        <w:ind w:firstLine="289"/>
        <w:jc w:val="both"/>
        <w:rPr>
          <w:lang w:val="en-GB"/>
        </w:rPr>
      </w:pPr>
      <w:r w:rsidRPr="00EF58D9">
        <w:rPr>
          <w:lang w:val="en-GB"/>
        </w:rPr>
        <w:t xml:space="preserve">Previous research has extensively explored the digital divide and its impact on educational attainment. Studies have shown that limited access to the internet can </w:t>
      </w:r>
      <w:r w:rsidR="00933D35" w:rsidRPr="00EF58D9">
        <w:rPr>
          <w:lang w:val="en-GB"/>
        </w:rPr>
        <w:t>intensify</w:t>
      </w:r>
      <w:r w:rsidRPr="00EF58D9">
        <w:rPr>
          <w:lang w:val="en-GB"/>
        </w:rPr>
        <w:t xml:space="preserve"> educational inequalities, particularly in higher-level courses [1]. </w:t>
      </w:r>
      <w:r w:rsidR="00933D35" w:rsidRPr="00EF58D9">
        <w:rPr>
          <w:lang w:val="en-GB"/>
        </w:rPr>
        <w:t xml:space="preserve">Anderson and Kumar [2] noted that the digital divide persists, even as lower-income Americans make gains in technology adoption. </w:t>
      </w:r>
      <w:r w:rsidRPr="00EF58D9">
        <w:rPr>
          <w:lang w:val="en-GB"/>
        </w:rPr>
        <w:t>Additionally, Warschauer [3] emphasized the importance of technology in social inclusion and called for a rethinking of the digital divide.</w:t>
      </w:r>
      <w:r w:rsidR="00931A5E" w:rsidRPr="00EF58D9">
        <w:rPr>
          <w:lang w:val="en-GB"/>
        </w:rPr>
        <w:t xml:space="preserve"> </w:t>
      </w:r>
    </w:p>
    <w:p w14:paraId="38EB4200" w14:textId="49537B27" w:rsidR="00DC5774" w:rsidRPr="00EF58D9" w:rsidRDefault="00DC5774" w:rsidP="00DC5774">
      <w:pPr>
        <w:spacing w:after="120" w:line="228" w:lineRule="auto"/>
        <w:ind w:firstLine="289"/>
        <w:jc w:val="both"/>
        <w:rPr>
          <w:lang w:val="en-GB"/>
        </w:rPr>
      </w:pPr>
      <w:r w:rsidRPr="00EF58D9">
        <w:rPr>
          <w:lang w:val="en-GB"/>
        </w:rPr>
        <w:t>Another research paper published by the Milken Institute in 2017 found that having a reliable internet connection had a positive effect on educational outcomes but that this was conditional on outside variables such as family size, demographics and regional characteristics between urban and rural settings</w:t>
      </w:r>
      <w:r w:rsidR="00745DEB" w:rsidRPr="00EF58D9">
        <w:rPr>
          <w:lang w:val="en-GB"/>
        </w:rPr>
        <w:t xml:space="preserve"> [5]</w:t>
      </w:r>
      <w:r w:rsidRPr="00EF58D9">
        <w:rPr>
          <w:lang w:val="en-GB"/>
        </w:rPr>
        <w:t>.</w:t>
      </w:r>
    </w:p>
    <w:p w14:paraId="2BCF7E8A" w14:textId="1C61C604" w:rsidR="00795B6F" w:rsidRPr="00EF58D9" w:rsidRDefault="00795B6F" w:rsidP="00856E06">
      <w:pPr>
        <w:spacing w:after="120" w:line="228" w:lineRule="auto"/>
        <w:ind w:firstLine="289"/>
        <w:jc w:val="both"/>
        <w:rPr>
          <w:lang w:val="en-GB"/>
        </w:rPr>
      </w:pPr>
      <w:r w:rsidRPr="00EF58D9">
        <w:rPr>
          <w:lang w:val="en-GB"/>
        </w:rPr>
        <w:t xml:space="preserve">National statistics have been crucial in understanding the relationship between education and internet access. The National </w:t>
      </w:r>
      <w:proofErr w:type="spellStart"/>
      <w:r w:rsidRPr="00EF58D9">
        <w:rPr>
          <w:lang w:val="en-GB"/>
        </w:rPr>
        <w:t>Center</w:t>
      </w:r>
      <w:proofErr w:type="spellEnd"/>
      <w:r w:rsidRPr="00EF58D9">
        <w:rPr>
          <w:lang w:val="en-GB"/>
        </w:rPr>
        <w:t xml:space="preserve"> for Education Statistics [</w:t>
      </w:r>
      <w:r w:rsidR="00745DEB" w:rsidRPr="00EF58D9">
        <w:rPr>
          <w:lang w:val="en-GB"/>
        </w:rPr>
        <w:t>6</w:t>
      </w:r>
      <w:r w:rsidRPr="00EF58D9">
        <w:rPr>
          <w:lang w:val="en-GB"/>
        </w:rPr>
        <w:t>] reported on education and internet access in U.S. households in 2019, shedding light on the disparities in access across different demographic groups.</w:t>
      </w:r>
    </w:p>
    <w:p w14:paraId="45F11818" w14:textId="302591B9" w:rsidR="0060543B" w:rsidRPr="00EF58D9" w:rsidRDefault="00377209" w:rsidP="00377209">
      <w:pPr>
        <w:spacing w:after="120" w:line="228" w:lineRule="auto"/>
        <w:ind w:firstLine="289"/>
        <w:jc w:val="both"/>
        <w:rPr>
          <w:lang w:val="en-GB"/>
        </w:rPr>
      </w:pPr>
      <w:r w:rsidRPr="00EF58D9">
        <w:rPr>
          <w:lang w:val="en-GB"/>
        </w:rPr>
        <w:t xml:space="preserve">Furthermore, the influence of internet usage on income inequality has been a subject of investigation. </w:t>
      </w:r>
      <w:proofErr w:type="spellStart"/>
      <w:r w:rsidRPr="00EF58D9">
        <w:rPr>
          <w:lang w:val="en-GB"/>
        </w:rPr>
        <w:t>Tsaurai</w:t>
      </w:r>
      <w:proofErr w:type="spellEnd"/>
      <w:r w:rsidRPr="00EF58D9">
        <w:rPr>
          <w:lang w:val="en-GB"/>
        </w:rPr>
        <w:t xml:space="preserve"> and Chimbo [1] </w:t>
      </w:r>
      <w:r w:rsidR="0089339A" w:rsidRPr="00EF58D9">
        <w:rPr>
          <w:lang w:val="en-GB"/>
        </w:rPr>
        <w:t>assessed</w:t>
      </w:r>
      <w:r w:rsidRPr="00EF58D9">
        <w:rPr>
          <w:lang w:val="en-GB"/>
        </w:rPr>
        <w:t xml:space="preserve"> the </w:t>
      </w:r>
      <w:r w:rsidR="0089339A" w:rsidRPr="00EF58D9">
        <w:rPr>
          <w:lang w:val="en-GB"/>
        </w:rPr>
        <w:t>correlation</w:t>
      </w:r>
      <w:r w:rsidRPr="00EF58D9">
        <w:rPr>
          <w:lang w:val="en-GB"/>
        </w:rPr>
        <w:t xml:space="preserve"> between internet usage and income inequality in transitional countries, providing insights into the complex dynamics.</w:t>
      </w:r>
      <w:r w:rsidR="00D17AF5" w:rsidRPr="00EF58D9">
        <w:rPr>
          <w:lang w:val="en-GB"/>
        </w:rPr>
        <w:t xml:space="preserve"> </w:t>
      </w:r>
    </w:p>
    <w:p w14:paraId="52725F05" w14:textId="15942148" w:rsidR="00C773A1" w:rsidRPr="00EF58D9" w:rsidRDefault="00C773A1" w:rsidP="00377209">
      <w:pPr>
        <w:spacing w:after="120" w:line="228" w:lineRule="auto"/>
        <w:ind w:firstLine="289"/>
        <w:jc w:val="both"/>
        <w:rPr>
          <w:lang w:val="en-GB"/>
        </w:rPr>
      </w:pPr>
      <w:r w:rsidRPr="00EF58D9">
        <w:rPr>
          <w:lang w:val="en-GB"/>
        </w:rPr>
        <w:t xml:space="preserve">The </w:t>
      </w:r>
      <w:r w:rsidR="0022569F" w:rsidRPr="00EF58D9">
        <w:rPr>
          <w:lang w:val="en-GB"/>
        </w:rPr>
        <w:t xml:space="preserve">Pew Research Centre published </w:t>
      </w:r>
      <w:r w:rsidR="00910D9C" w:rsidRPr="00EF58D9">
        <w:rPr>
          <w:lang w:val="en-GB"/>
        </w:rPr>
        <w:t>an analysis of several surveys in 2010</w:t>
      </w:r>
      <w:r w:rsidR="009345C2" w:rsidRPr="00EF58D9">
        <w:rPr>
          <w:lang w:val="en-GB"/>
        </w:rPr>
        <w:t xml:space="preserve"> that found that </w:t>
      </w:r>
      <w:r w:rsidR="001F4B80" w:rsidRPr="00EF58D9">
        <w:rPr>
          <w:lang w:val="en-GB"/>
        </w:rPr>
        <w:t>93</w:t>
      </w:r>
      <w:r w:rsidR="00A80FD1" w:rsidRPr="00EF58D9">
        <w:rPr>
          <w:lang w:val="en-GB"/>
        </w:rPr>
        <w:t xml:space="preserve">% of </w:t>
      </w:r>
      <w:r w:rsidR="009345C2" w:rsidRPr="00EF58D9">
        <w:rPr>
          <w:lang w:val="en-GB"/>
        </w:rPr>
        <w:t xml:space="preserve">households </w:t>
      </w:r>
      <w:r w:rsidR="0040714B" w:rsidRPr="00EF58D9">
        <w:rPr>
          <w:lang w:val="en-GB"/>
        </w:rPr>
        <w:t xml:space="preserve">making more than </w:t>
      </w:r>
      <w:r w:rsidR="00155DB2" w:rsidRPr="00EF58D9">
        <w:rPr>
          <w:lang w:val="en-GB"/>
        </w:rPr>
        <w:t>$75,000</w:t>
      </w:r>
      <w:r w:rsidR="00A80FD1" w:rsidRPr="00EF58D9">
        <w:rPr>
          <w:lang w:val="en-GB"/>
        </w:rPr>
        <w:t xml:space="preserve"> </w:t>
      </w:r>
      <w:r w:rsidR="009F260D" w:rsidRPr="00EF58D9">
        <w:rPr>
          <w:lang w:val="en-GB"/>
        </w:rPr>
        <w:t xml:space="preserve">per year </w:t>
      </w:r>
      <w:r w:rsidR="00F023F0" w:rsidRPr="00EF58D9">
        <w:rPr>
          <w:lang w:val="en-GB"/>
        </w:rPr>
        <w:t>had a</w:t>
      </w:r>
      <w:r w:rsidR="00AF2A30" w:rsidRPr="00EF58D9">
        <w:rPr>
          <w:lang w:val="en-GB"/>
        </w:rPr>
        <w:t xml:space="preserve">n internet connection </w:t>
      </w:r>
      <w:r w:rsidR="009F260D" w:rsidRPr="00EF58D9">
        <w:rPr>
          <w:lang w:val="en-GB"/>
        </w:rPr>
        <w:t xml:space="preserve">of some type </w:t>
      </w:r>
      <w:r w:rsidR="00747BCB" w:rsidRPr="00EF58D9">
        <w:rPr>
          <w:lang w:val="en-GB"/>
        </w:rPr>
        <w:t xml:space="preserve">versus 85% </w:t>
      </w:r>
      <w:r w:rsidR="009F260D" w:rsidRPr="00EF58D9">
        <w:rPr>
          <w:lang w:val="en-GB"/>
        </w:rPr>
        <w:t>for</w:t>
      </w:r>
      <w:r w:rsidR="00747BCB" w:rsidRPr="00EF58D9">
        <w:rPr>
          <w:lang w:val="en-GB"/>
        </w:rPr>
        <w:t xml:space="preserve"> lower income households</w:t>
      </w:r>
      <w:r w:rsidR="00D54E26" w:rsidRPr="00EF58D9">
        <w:rPr>
          <w:lang w:val="en-GB"/>
        </w:rPr>
        <w:t xml:space="preserve"> and that these higher income households </w:t>
      </w:r>
      <w:r w:rsidR="00DA2C04" w:rsidRPr="00EF58D9">
        <w:rPr>
          <w:lang w:val="en-GB"/>
        </w:rPr>
        <w:t>were more likely to use the internet on any given day [7].</w:t>
      </w:r>
    </w:p>
    <w:p w14:paraId="6ECD8558" w14:textId="0564D481" w:rsidR="00350D02" w:rsidRPr="00EF58D9" w:rsidRDefault="00350D02" w:rsidP="00377209">
      <w:pPr>
        <w:spacing w:after="120" w:line="228" w:lineRule="auto"/>
        <w:ind w:firstLine="289"/>
        <w:jc w:val="both"/>
        <w:rPr>
          <w:lang w:val="en-GB"/>
        </w:rPr>
      </w:pPr>
      <w:r w:rsidRPr="00EF58D9">
        <w:rPr>
          <w:lang w:val="en-GB"/>
        </w:rPr>
        <w:t xml:space="preserve">The current research aims to study the potential median effect of income on the relationship between the Internet accessibility and education attainment. Previous </w:t>
      </w:r>
      <w:r w:rsidR="00E712A3" w:rsidRPr="00EF58D9">
        <w:rPr>
          <w:lang w:val="en-GB"/>
        </w:rPr>
        <w:t>research</w:t>
      </w:r>
      <w:r w:rsidRPr="00EF58D9">
        <w:rPr>
          <w:lang w:val="en-GB"/>
        </w:rPr>
        <w:t xml:space="preserve"> and publications referred in above are focused on other research questions different to the income mediation effect. </w:t>
      </w:r>
    </w:p>
    <w:p w14:paraId="772D4B4C" w14:textId="6988750B" w:rsidR="009303D9" w:rsidRPr="00EF58D9" w:rsidRDefault="00706035" w:rsidP="004266C4">
      <w:pPr>
        <w:pStyle w:val="Heading1"/>
        <w:numPr>
          <w:ilvl w:val="0"/>
          <w:numId w:val="4"/>
        </w:numPr>
        <w:ind w:firstLine="0"/>
        <w:rPr>
          <w:lang w:val="en-GB"/>
        </w:rPr>
      </w:pPr>
      <w:r w:rsidRPr="00EF58D9">
        <w:rPr>
          <w:lang w:val="en-GB"/>
        </w:rPr>
        <w:t>Methodology</w:t>
      </w:r>
    </w:p>
    <w:p w14:paraId="1A101860" w14:textId="4C472BD8" w:rsidR="00A041F7" w:rsidRPr="00EF58D9" w:rsidRDefault="000D3921" w:rsidP="0009377A">
      <w:pPr>
        <w:pStyle w:val="Heading1"/>
        <w:numPr>
          <w:ilvl w:val="1"/>
          <w:numId w:val="4"/>
        </w:numPr>
        <w:spacing w:before="120" w:after="60"/>
        <w:ind w:left="289" w:hanging="289"/>
        <w:jc w:val="left"/>
        <w:rPr>
          <w:i/>
          <w:lang w:val="en-GB"/>
        </w:rPr>
      </w:pPr>
      <w:r w:rsidRPr="00EF58D9">
        <w:rPr>
          <w:i/>
          <w:smallCaps w:val="0"/>
          <w:lang w:val="en-GB"/>
        </w:rPr>
        <w:t>Data Mining Methodology</w:t>
      </w:r>
    </w:p>
    <w:p w14:paraId="4AD2763C" w14:textId="4F4D4625" w:rsidR="00B92090" w:rsidRPr="00EF58D9" w:rsidRDefault="0050396F" w:rsidP="00C57D7A">
      <w:pPr>
        <w:spacing w:after="120" w:line="228" w:lineRule="auto"/>
        <w:ind w:firstLine="289"/>
        <w:jc w:val="both"/>
        <w:rPr>
          <w:lang w:val="en-GB"/>
        </w:rPr>
      </w:pPr>
      <w:r w:rsidRPr="00EF58D9">
        <w:rPr>
          <w:lang w:val="en-GB"/>
        </w:rPr>
        <w:t xml:space="preserve">Data mining is the </w:t>
      </w:r>
      <w:r w:rsidR="002A75D9" w:rsidRPr="00EF58D9">
        <w:rPr>
          <w:lang w:val="en-GB"/>
        </w:rPr>
        <w:t xml:space="preserve">process of </w:t>
      </w:r>
      <w:r w:rsidR="0077751A" w:rsidRPr="00EF58D9">
        <w:rPr>
          <w:lang w:val="en-GB"/>
        </w:rPr>
        <w:t xml:space="preserve">identifying </w:t>
      </w:r>
      <w:r w:rsidR="00D60E27" w:rsidRPr="00EF58D9">
        <w:rPr>
          <w:lang w:val="en-GB"/>
        </w:rPr>
        <w:t xml:space="preserve">useful </w:t>
      </w:r>
      <w:r w:rsidR="00103769" w:rsidRPr="00EF58D9">
        <w:rPr>
          <w:lang w:val="en-GB"/>
        </w:rPr>
        <w:t xml:space="preserve">and previously unknown </w:t>
      </w:r>
      <w:r w:rsidR="008412B5" w:rsidRPr="00EF58D9">
        <w:rPr>
          <w:lang w:val="en-GB"/>
        </w:rPr>
        <w:t>patterns</w:t>
      </w:r>
      <w:r w:rsidR="007C6F77" w:rsidRPr="00EF58D9">
        <w:rPr>
          <w:lang w:val="en-GB"/>
        </w:rPr>
        <w:t xml:space="preserve"> </w:t>
      </w:r>
      <w:r w:rsidR="0006351C" w:rsidRPr="00EF58D9">
        <w:rPr>
          <w:lang w:val="en-GB"/>
        </w:rPr>
        <w:t>from</w:t>
      </w:r>
      <w:r w:rsidR="007C6F77" w:rsidRPr="00EF58D9">
        <w:rPr>
          <w:lang w:val="en-GB"/>
        </w:rPr>
        <w:t xml:space="preserve"> </w:t>
      </w:r>
      <w:r w:rsidR="005664D6" w:rsidRPr="00EF58D9">
        <w:rPr>
          <w:lang w:val="en-GB"/>
        </w:rPr>
        <w:t>large datasets</w:t>
      </w:r>
      <w:r w:rsidR="0006351C" w:rsidRPr="00EF58D9">
        <w:rPr>
          <w:lang w:val="en-GB"/>
        </w:rPr>
        <w:t xml:space="preserve"> with the aim </w:t>
      </w:r>
      <w:r w:rsidR="0018150A" w:rsidRPr="00EF58D9">
        <w:rPr>
          <w:lang w:val="en-GB"/>
        </w:rPr>
        <w:t>of extracting useful information</w:t>
      </w:r>
      <w:r w:rsidR="007F3C6F" w:rsidRPr="00EF58D9">
        <w:rPr>
          <w:lang w:val="en-GB"/>
        </w:rPr>
        <w:t xml:space="preserve"> and knowledge </w:t>
      </w:r>
      <w:r w:rsidR="00D03D10" w:rsidRPr="00EF58D9">
        <w:rPr>
          <w:lang w:val="en-GB"/>
        </w:rPr>
        <w:t>from the data</w:t>
      </w:r>
      <w:r w:rsidR="00A138A1" w:rsidRPr="00EF58D9">
        <w:rPr>
          <w:lang w:val="en-GB"/>
        </w:rPr>
        <w:t xml:space="preserve"> [</w:t>
      </w:r>
      <w:r w:rsidR="00ED6B92" w:rsidRPr="00EF58D9">
        <w:rPr>
          <w:lang w:val="en-GB"/>
        </w:rPr>
        <w:t>8</w:t>
      </w:r>
      <w:r w:rsidR="00A138A1" w:rsidRPr="00EF58D9">
        <w:rPr>
          <w:lang w:val="en-GB"/>
        </w:rPr>
        <w:t>]</w:t>
      </w:r>
      <w:r w:rsidR="0018150A" w:rsidRPr="00EF58D9">
        <w:rPr>
          <w:lang w:val="en-GB"/>
        </w:rPr>
        <w:t xml:space="preserve">. </w:t>
      </w:r>
      <w:r w:rsidR="00D62C3A" w:rsidRPr="00EF58D9">
        <w:rPr>
          <w:lang w:val="en-GB"/>
        </w:rPr>
        <w:t>The purpose</w:t>
      </w:r>
      <w:r w:rsidR="000334ED" w:rsidRPr="00EF58D9">
        <w:rPr>
          <w:lang w:val="en-GB"/>
        </w:rPr>
        <w:t xml:space="preserve"> of this project </w:t>
      </w:r>
      <w:r w:rsidR="00797CCC" w:rsidRPr="00EF58D9">
        <w:rPr>
          <w:lang w:val="en-GB"/>
        </w:rPr>
        <w:t xml:space="preserve">is to identify and </w:t>
      </w:r>
      <w:r w:rsidR="00D62C3A" w:rsidRPr="00EF58D9">
        <w:rPr>
          <w:lang w:val="en-GB"/>
        </w:rPr>
        <w:t>conduct</w:t>
      </w:r>
      <w:r w:rsidR="00797CCC" w:rsidRPr="00EF58D9">
        <w:rPr>
          <w:lang w:val="en-GB"/>
        </w:rPr>
        <w:t xml:space="preserve"> a series of </w:t>
      </w:r>
      <w:r w:rsidR="00445F09" w:rsidRPr="00EF58D9">
        <w:rPr>
          <w:lang w:val="en-GB"/>
        </w:rPr>
        <w:t xml:space="preserve">analysis on a collection of large datasets </w:t>
      </w:r>
      <w:r w:rsidR="00DA591E" w:rsidRPr="00EF58D9">
        <w:rPr>
          <w:lang w:val="en-GB"/>
        </w:rPr>
        <w:t>that are somehow related</w:t>
      </w:r>
      <w:r w:rsidR="003922AB" w:rsidRPr="00EF58D9">
        <w:rPr>
          <w:lang w:val="en-GB"/>
        </w:rPr>
        <w:t xml:space="preserve"> and that could </w:t>
      </w:r>
      <w:r w:rsidR="00D62C3A" w:rsidRPr="00EF58D9">
        <w:rPr>
          <w:lang w:val="en-GB"/>
        </w:rPr>
        <w:t>elucidate</w:t>
      </w:r>
      <w:r w:rsidR="00E54C08" w:rsidRPr="00EF58D9">
        <w:rPr>
          <w:lang w:val="en-GB"/>
        </w:rPr>
        <w:t xml:space="preserve"> </w:t>
      </w:r>
      <w:r w:rsidR="00726893" w:rsidRPr="00EF58D9">
        <w:rPr>
          <w:lang w:val="en-GB"/>
        </w:rPr>
        <w:t xml:space="preserve">the </w:t>
      </w:r>
      <w:r w:rsidR="00D62C3A" w:rsidRPr="00EF58D9">
        <w:rPr>
          <w:lang w:val="en-GB"/>
        </w:rPr>
        <w:t xml:space="preserve">questions proposed. </w:t>
      </w:r>
      <w:r w:rsidR="00E54D63" w:rsidRPr="00EF58D9">
        <w:rPr>
          <w:lang w:val="en-GB"/>
        </w:rPr>
        <w:t xml:space="preserve">The data mining method known as </w:t>
      </w:r>
      <w:r w:rsidR="00726893" w:rsidRPr="00EF58D9">
        <w:rPr>
          <w:lang w:val="en-GB"/>
        </w:rPr>
        <w:t xml:space="preserve">Knowledge Discovery </w:t>
      </w:r>
      <w:r w:rsidR="00617FB1" w:rsidRPr="00EF58D9">
        <w:rPr>
          <w:lang w:val="en-GB"/>
        </w:rPr>
        <w:t xml:space="preserve">in Databases (KDD) </w:t>
      </w:r>
      <w:r w:rsidR="00E54D63" w:rsidRPr="00EF58D9">
        <w:rPr>
          <w:lang w:val="en-GB"/>
        </w:rPr>
        <w:t>was employed</w:t>
      </w:r>
      <w:r w:rsidR="004639A9" w:rsidRPr="00EF58D9">
        <w:rPr>
          <w:lang w:val="en-GB"/>
        </w:rPr>
        <w:t xml:space="preserve"> </w:t>
      </w:r>
      <w:r w:rsidR="00342595" w:rsidRPr="00EF58D9">
        <w:rPr>
          <w:lang w:val="en-GB"/>
        </w:rPr>
        <w:t>to</w:t>
      </w:r>
      <w:r w:rsidR="00344678" w:rsidRPr="00EF58D9">
        <w:rPr>
          <w:lang w:val="en-GB"/>
        </w:rPr>
        <w:t xml:space="preserve"> understand the </w:t>
      </w:r>
      <w:r w:rsidR="00342595" w:rsidRPr="00EF58D9">
        <w:rPr>
          <w:lang w:val="en-GB"/>
        </w:rPr>
        <w:t xml:space="preserve">datasets </w:t>
      </w:r>
      <w:r w:rsidR="00C325F0" w:rsidRPr="00EF58D9">
        <w:rPr>
          <w:lang w:val="en-GB"/>
        </w:rPr>
        <w:t xml:space="preserve">and discover any </w:t>
      </w:r>
      <w:r w:rsidR="00747C4D" w:rsidRPr="00EF58D9">
        <w:rPr>
          <w:lang w:val="en-GB"/>
        </w:rPr>
        <w:t>patterns in the data</w:t>
      </w:r>
      <w:r w:rsidR="00275761" w:rsidRPr="00EF58D9">
        <w:rPr>
          <w:lang w:val="en-GB"/>
        </w:rPr>
        <w:t xml:space="preserve"> (Fig. 1)</w:t>
      </w:r>
      <w:r w:rsidR="00E54D63" w:rsidRPr="00EF58D9">
        <w:rPr>
          <w:lang w:val="en-GB"/>
        </w:rPr>
        <w:t>.</w:t>
      </w:r>
      <w:r w:rsidR="00747C4D" w:rsidRPr="00EF58D9">
        <w:rPr>
          <w:lang w:val="en-GB"/>
        </w:rPr>
        <w:t xml:space="preserve"> </w:t>
      </w:r>
      <w:r w:rsidR="00770509" w:rsidRPr="00EF58D9">
        <w:rPr>
          <w:lang w:val="en-GB"/>
        </w:rPr>
        <w:t xml:space="preserve">The KDD process involves the </w:t>
      </w:r>
      <w:r w:rsidR="00F752AC" w:rsidRPr="00EF58D9">
        <w:rPr>
          <w:lang w:val="en-GB"/>
        </w:rPr>
        <w:t xml:space="preserve">iterative </w:t>
      </w:r>
      <w:r w:rsidR="00177C59" w:rsidRPr="00EF58D9">
        <w:rPr>
          <w:lang w:val="en-GB"/>
        </w:rPr>
        <w:t>application of the following step</w:t>
      </w:r>
      <w:r w:rsidR="00B92090" w:rsidRPr="00EF58D9">
        <w:rPr>
          <w:lang w:val="en-GB"/>
        </w:rPr>
        <w:t>s</w:t>
      </w:r>
      <w:r w:rsidR="006D7770" w:rsidRPr="00EF58D9">
        <w:rPr>
          <w:lang w:val="en-GB"/>
        </w:rPr>
        <w:t xml:space="preserve"> [</w:t>
      </w:r>
      <w:r w:rsidR="00ED6B92" w:rsidRPr="00EF58D9">
        <w:rPr>
          <w:lang w:val="en-GB"/>
        </w:rPr>
        <w:t>9</w:t>
      </w:r>
      <w:r w:rsidR="006D7770" w:rsidRPr="00EF58D9">
        <w:rPr>
          <w:lang w:val="en-GB"/>
        </w:rPr>
        <w:t>]</w:t>
      </w:r>
      <w:r w:rsidR="00B92090" w:rsidRPr="00EF58D9">
        <w:rPr>
          <w:lang w:val="en-GB"/>
        </w:rPr>
        <w:t>:</w:t>
      </w:r>
    </w:p>
    <w:p w14:paraId="4E3C4D38" w14:textId="0CB3FD88" w:rsidR="00B92090" w:rsidRPr="00EF58D9" w:rsidRDefault="00D513CE" w:rsidP="000266C5">
      <w:pPr>
        <w:pStyle w:val="bulletlist"/>
        <w:numPr>
          <w:ilvl w:val="0"/>
          <w:numId w:val="31"/>
        </w:numPr>
        <w:ind w:left="576" w:hanging="288"/>
        <w:rPr>
          <w:lang w:val="en-GB"/>
        </w:rPr>
      </w:pPr>
      <w:r w:rsidRPr="00EF58D9">
        <w:rPr>
          <w:b/>
          <w:lang w:val="en-GB"/>
        </w:rPr>
        <w:t xml:space="preserve">Data </w:t>
      </w:r>
      <w:r w:rsidR="003934A0" w:rsidRPr="00EF58D9">
        <w:rPr>
          <w:b/>
          <w:lang w:val="en-GB"/>
        </w:rPr>
        <w:t>Selection:</w:t>
      </w:r>
      <w:r w:rsidR="00ED77AF" w:rsidRPr="00EF58D9">
        <w:rPr>
          <w:lang w:val="en-GB"/>
        </w:rPr>
        <w:t xml:space="preserve"> </w:t>
      </w:r>
      <w:r w:rsidR="00FF66C6" w:rsidRPr="00EF58D9">
        <w:rPr>
          <w:lang w:val="en-GB"/>
        </w:rPr>
        <w:t xml:space="preserve">where </w:t>
      </w:r>
      <w:r w:rsidR="00892145" w:rsidRPr="00EF58D9">
        <w:rPr>
          <w:lang w:val="en-GB"/>
        </w:rPr>
        <w:t xml:space="preserve">the relevant </w:t>
      </w:r>
      <w:r w:rsidR="00FF66C6" w:rsidRPr="00EF58D9">
        <w:rPr>
          <w:lang w:val="en-GB"/>
        </w:rPr>
        <w:t xml:space="preserve">data </w:t>
      </w:r>
      <w:r w:rsidR="00F610F7" w:rsidRPr="00EF58D9">
        <w:rPr>
          <w:lang w:val="en-GB"/>
        </w:rPr>
        <w:t xml:space="preserve">for the analysis is </w:t>
      </w:r>
      <w:r w:rsidR="00456B48" w:rsidRPr="00EF58D9">
        <w:rPr>
          <w:lang w:val="en-GB"/>
        </w:rPr>
        <w:t>extracted</w:t>
      </w:r>
      <w:r w:rsidR="00F610F7" w:rsidRPr="00EF58D9">
        <w:rPr>
          <w:lang w:val="en-GB"/>
        </w:rPr>
        <w:t xml:space="preserve"> from the data collection.</w:t>
      </w:r>
    </w:p>
    <w:p w14:paraId="326CF382" w14:textId="77777777" w:rsidR="00075661" w:rsidRPr="00EF58D9" w:rsidRDefault="00075661" w:rsidP="00075661">
      <w:pPr>
        <w:spacing w:after="120" w:line="228" w:lineRule="auto"/>
        <w:rPr>
          <w:lang w:val="en-GB"/>
        </w:rPr>
      </w:pPr>
      <w:r w:rsidRPr="00EF58D9">
        <w:rPr>
          <w:noProof/>
          <w:lang w:val="en-GB"/>
        </w:rPr>
        <w:drawing>
          <wp:inline distT="0" distB="0" distL="0" distR="0" wp14:anchorId="1464209D" wp14:editId="1BCE96ED">
            <wp:extent cx="3024000" cy="1686844"/>
            <wp:effectExtent l="19050" t="19050" r="24130" b="27940"/>
            <wp:docPr id="306268525" name="Picture 306268525" descr="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4000" cy="1686844"/>
                    </a:xfrm>
                    <a:prstGeom prst="rect">
                      <a:avLst/>
                    </a:prstGeom>
                    <a:noFill/>
                    <a:ln w="6350">
                      <a:solidFill>
                        <a:schemeClr val="tx1"/>
                      </a:solidFill>
                    </a:ln>
                  </pic:spPr>
                </pic:pic>
              </a:graphicData>
            </a:graphic>
          </wp:inline>
        </w:drawing>
      </w:r>
    </w:p>
    <w:p w14:paraId="18C68EE2" w14:textId="77777777" w:rsidR="00075661" w:rsidRPr="00EF58D9" w:rsidRDefault="00075661" w:rsidP="00C65266">
      <w:pPr>
        <w:pStyle w:val="figurecaption"/>
        <w:rPr>
          <w:lang w:val="en-GB"/>
        </w:rPr>
      </w:pPr>
      <w:r w:rsidRPr="00EF58D9">
        <w:rPr>
          <w:lang w:val="en-GB"/>
        </w:rPr>
        <w:t xml:space="preserve">Fig. 1. KDD data mining process [9]. </w:t>
      </w:r>
    </w:p>
    <w:p w14:paraId="4584758E" w14:textId="77777777" w:rsidR="004A0AF1" w:rsidRPr="00EF58D9" w:rsidRDefault="004A0AF1" w:rsidP="004A0AF1">
      <w:pPr>
        <w:pStyle w:val="bulletlist"/>
        <w:numPr>
          <w:ilvl w:val="0"/>
          <w:numId w:val="31"/>
        </w:numPr>
        <w:ind w:left="576" w:hanging="288"/>
        <w:rPr>
          <w:lang w:val="en-GB"/>
        </w:rPr>
      </w:pPr>
      <w:r w:rsidRPr="00EF58D9">
        <w:rPr>
          <w:b/>
          <w:bCs/>
          <w:lang w:val="en-GB"/>
        </w:rPr>
        <w:t>Pre-processing:</w:t>
      </w:r>
      <w:r w:rsidRPr="00EF58D9">
        <w:rPr>
          <w:lang w:val="en-GB"/>
        </w:rPr>
        <w:t xml:space="preserve"> to remove noisy and irrelevant data, and handle missing data.</w:t>
      </w:r>
    </w:p>
    <w:p w14:paraId="19E58434" w14:textId="77777777" w:rsidR="004A0AF1" w:rsidRPr="00EF58D9" w:rsidRDefault="004A0AF1" w:rsidP="004A0AF1">
      <w:pPr>
        <w:pStyle w:val="bulletlist"/>
        <w:numPr>
          <w:ilvl w:val="0"/>
          <w:numId w:val="31"/>
        </w:numPr>
        <w:ind w:left="576" w:hanging="288"/>
        <w:rPr>
          <w:lang w:val="en-GB"/>
        </w:rPr>
      </w:pPr>
      <w:r w:rsidRPr="00EF58D9">
        <w:rPr>
          <w:b/>
          <w:lang w:val="en-GB"/>
        </w:rPr>
        <w:t>Transformation:</w:t>
      </w:r>
      <w:r w:rsidRPr="00EF58D9">
        <w:rPr>
          <w:lang w:val="en-GB"/>
        </w:rPr>
        <w:t xml:space="preserve"> to transform data into a form suitable for data mining through data smoothing, aggregation and normalization.</w:t>
      </w:r>
    </w:p>
    <w:p w14:paraId="5F557BBA" w14:textId="5EE43BCB" w:rsidR="000A1D95" w:rsidRPr="00EF58D9" w:rsidRDefault="003934A0" w:rsidP="000266C5">
      <w:pPr>
        <w:pStyle w:val="bulletlist"/>
        <w:numPr>
          <w:ilvl w:val="0"/>
          <w:numId w:val="31"/>
        </w:numPr>
        <w:ind w:left="576" w:hanging="288"/>
        <w:rPr>
          <w:lang w:val="en-GB"/>
        </w:rPr>
      </w:pPr>
      <w:r w:rsidRPr="00EF58D9">
        <w:rPr>
          <w:b/>
          <w:lang w:val="en-GB"/>
        </w:rPr>
        <w:t>Data Mining</w:t>
      </w:r>
      <w:r w:rsidRPr="00EF58D9">
        <w:rPr>
          <w:lang w:val="en-GB"/>
        </w:rPr>
        <w:t>:</w:t>
      </w:r>
      <w:r w:rsidR="000A1D95" w:rsidRPr="00EF58D9">
        <w:rPr>
          <w:lang w:val="en-GB"/>
        </w:rPr>
        <w:t xml:space="preserve"> </w:t>
      </w:r>
      <w:r w:rsidR="005F07DC" w:rsidRPr="00EF58D9">
        <w:rPr>
          <w:lang w:val="en-GB"/>
        </w:rPr>
        <w:t>focuses on</w:t>
      </w:r>
      <w:r w:rsidR="00AA25E6" w:rsidRPr="00EF58D9">
        <w:rPr>
          <w:lang w:val="en-GB"/>
        </w:rPr>
        <w:t xml:space="preserve"> the a</w:t>
      </w:r>
      <w:r w:rsidR="000A1D95" w:rsidRPr="00EF58D9">
        <w:rPr>
          <w:lang w:val="en-GB"/>
        </w:rPr>
        <w:t>nalytical tool</w:t>
      </w:r>
      <w:r w:rsidR="00AA25E6" w:rsidRPr="00EF58D9">
        <w:rPr>
          <w:lang w:val="en-GB"/>
        </w:rPr>
        <w:t>s</w:t>
      </w:r>
      <w:r w:rsidR="000A1D95" w:rsidRPr="00EF58D9">
        <w:rPr>
          <w:lang w:val="en-GB"/>
        </w:rPr>
        <w:t xml:space="preserve"> </w:t>
      </w:r>
      <w:r w:rsidR="005F07DC" w:rsidRPr="00EF58D9">
        <w:rPr>
          <w:lang w:val="en-GB"/>
        </w:rPr>
        <w:t>employed</w:t>
      </w:r>
      <w:r w:rsidR="0072719C" w:rsidRPr="00EF58D9">
        <w:rPr>
          <w:lang w:val="en-GB"/>
        </w:rPr>
        <w:t xml:space="preserve"> to discover trends </w:t>
      </w:r>
      <w:r w:rsidR="00CF5AA8" w:rsidRPr="00EF58D9">
        <w:rPr>
          <w:lang w:val="en-GB"/>
        </w:rPr>
        <w:t xml:space="preserve">and useful patterns </w:t>
      </w:r>
      <w:r w:rsidR="000B1507" w:rsidRPr="00EF58D9">
        <w:rPr>
          <w:lang w:val="en-GB"/>
        </w:rPr>
        <w:t xml:space="preserve">from a dataset </w:t>
      </w:r>
      <w:r w:rsidR="003C49E8" w:rsidRPr="00EF58D9">
        <w:rPr>
          <w:lang w:val="en-GB"/>
        </w:rPr>
        <w:t>using techniques</w:t>
      </w:r>
      <w:r w:rsidR="00427511" w:rsidRPr="00EF58D9">
        <w:rPr>
          <w:lang w:val="en-GB"/>
        </w:rPr>
        <w:t xml:space="preserve"> such as artificial </w:t>
      </w:r>
      <w:r w:rsidR="00094CCF" w:rsidRPr="00EF58D9">
        <w:rPr>
          <w:lang w:val="en-GB"/>
        </w:rPr>
        <w:t xml:space="preserve">intelligence and </w:t>
      </w:r>
      <w:r w:rsidR="00B75639" w:rsidRPr="00EF58D9">
        <w:rPr>
          <w:lang w:val="en-GB"/>
        </w:rPr>
        <w:t>specialized algorithm</w:t>
      </w:r>
      <w:r w:rsidR="002E787A" w:rsidRPr="00EF58D9">
        <w:rPr>
          <w:lang w:val="en-GB"/>
        </w:rPr>
        <w:t>ic models.</w:t>
      </w:r>
    </w:p>
    <w:p w14:paraId="03C4B71B" w14:textId="4E13B990" w:rsidR="003934A0" w:rsidRPr="00EF58D9" w:rsidRDefault="003934A0" w:rsidP="000266C5">
      <w:pPr>
        <w:pStyle w:val="bulletlist"/>
        <w:numPr>
          <w:ilvl w:val="0"/>
          <w:numId w:val="31"/>
        </w:numPr>
        <w:ind w:left="576" w:hanging="288"/>
        <w:rPr>
          <w:lang w:val="en-GB"/>
        </w:rPr>
      </w:pPr>
      <w:r w:rsidRPr="00EF58D9">
        <w:rPr>
          <w:b/>
          <w:lang w:val="en-GB"/>
        </w:rPr>
        <w:t xml:space="preserve">Interpretation </w:t>
      </w:r>
      <w:r w:rsidR="0071067F" w:rsidRPr="00EF58D9">
        <w:rPr>
          <w:b/>
          <w:lang w:val="en-GB"/>
        </w:rPr>
        <w:t>and Evaluation:</w:t>
      </w:r>
      <w:r w:rsidR="00D652A0" w:rsidRPr="00EF58D9">
        <w:rPr>
          <w:lang w:val="en-GB"/>
        </w:rPr>
        <w:t xml:space="preserve"> </w:t>
      </w:r>
      <w:r w:rsidR="007600D5" w:rsidRPr="00EF58D9">
        <w:rPr>
          <w:lang w:val="en-GB"/>
        </w:rPr>
        <w:t xml:space="preserve">any patterns and insights that have </w:t>
      </w:r>
      <w:r w:rsidR="003A719A" w:rsidRPr="00EF58D9">
        <w:rPr>
          <w:lang w:val="en-GB"/>
        </w:rPr>
        <w:t>been identified</w:t>
      </w:r>
      <w:r w:rsidR="00792367" w:rsidRPr="00EF58D9">
        <w:rPr>
          <w:lang w:val="en-GB"/>
        </w:rPr>
        <w:t xml:space="preserve"> </w:t>
      </w:r>
      <w:r w:rsidR="006372EB" w:rsidRPr="00EF58D9">
        <w:rPr>
          <w:lang w:val="en-GB"/>
        </w:rPr>
        <w:t xml:space="preserve">are </w:t>
      </w:r>
      <w:r w:rsidR="00275761" w:rsidRPr="00EF58D9">
        <w:rPr>
          <w:lang w:val="en-GB"/>
        </w:rPr>
        <w:t>categorized</w:t>
      </w:r>
      <w:r w:rsidR="008B0630" w:rsidRPr="00EF58D9">
        <w:rPr>
          <w:lang w:val="en-GB"/>
        </w:rPr>
        <w:t xml:space="preserve"> </w:t>
      </w:r>
      <w:r w:rsidR="00AB34D1" w:rsidRPr="00EF58D9">
        <w:rPr>
          <w:lang w:val="en-GB"/>
        </w:rPr>
        <w:t xml:space="preserve">as </w:t>
      </w:r>
      <w:r w:rsidR="0028051E" w:rsidRPr="00EF58D9">
        <w:rPr>
          <w:lang w:val="en-GB"/>
        </w:rPr>
        <w:t>bar graphs, pie charts, histograms etc</w:t>
      </w:r>
      <w:r w:rsidR="00275761" w:rsidRPr="00EF58D9">
        <w:rPr>
          <w:lang w:val="en-GB"/>
        </w:rPr>
        <w:t>.</w:t>
      </w:r>
      <w:r w:rsidR="00E17252" w:rsidRPr="00EF58D9">
        <w:rPr>
          <w:lang w:val="en-GB"/>
        </w:rPr>
        <w:t>,</w:t>
      </w:r>
      <w:r w:rsidR="0028051E" w:rsidRPr="00EF58D9">
        <w:rPr>
          <w:lang w:val="en-GB"/>
        </w:rPr>
        <w:t xml:space="preserve"> </w:t>
      </w:r>
      <w:r w:rsidR="003A03A4" w:rsidRPr="00EF58D9">
        <w:rPr>
          <w:lang w:val="en-GB"/>
        </w:rPr>
        <w:t xml:space="preserve">to </w:t>
      </w:r>
      <w:r w:rsidR="00B94317" w:rsidRPr="00EF58D9">
        <w:rPr>
          <w:lang w:val="en-GB"/>
        </w:rPr>
        <w:t xml:space="preserve">establish the </w:t>
      </w:r>
      <w:r w:rsidR="00275761" w:rsidRPr="00EF58D9">
        <w:rPr>
          <w:lang w:val="en-GB"/>
        </w:rPr>
        <w:t>outcomes</w:t>
      </w:r>
      <w:r w:rsidR="005C29B8" w:rsidRPr="00EF58D9">
        <w:rPr>
          <w:lang w:val="en-GB"/>
        </w:rPr>
        <w:t xml:space="preserve"> of the </w:t>
      </w:r>
      <w:r w:rsidR="000B7C19" w:rsidRPr="00EF58D9">
        <w:rPr>
          <w:lang w:val="en-GB"/>
        </w:rPr>
        <w:t>previous steps</w:t>
      </w:r>
      <w:r w:rsidR="000E2541" w:rsidRPr="00EF58D9">
        <w:rPr>
          <w:lang w:val="en-GB"/>
        </w:rPr>
        <w:t xml:space="preserve">. </w:t>
      </w:r>
      <w:r w:rsidR="005125A6" w:rsidRPr="00EF58D9">
        <w:rPr>
          <w:lang w:val="en-GB"/>
        </w:rPr>
        <w:t>This step also</w:t>
      </w:r>
      <w:r w:rsidR="00BD3947" w:rsidRPr="00EF58D9">
        <w:rPr>
          <w:lang w:val="en-GB"/>
        </w:rPr>
        <w:t xml:space="preserve"> </w:t>
      </w:r>
      <w:r w:rsidR="005125A6" w:rsidRPr="00EF58D9">
        <w:rPr>
          <w:lang w:val="en-GB"/>
        </w:rPr>
        <w:t xml:space="preserve">measures the </w:t>
      </w:r>
      <w:r w:rsidR="00BD3947" w:rsidRPr="00EF58D9">
        <w:rPr>
          <w:lang w:val="en-GB"/>
        </w:rPr>
        <w:t>effectiveness</w:t>
      </w:r>
      <w:r w:rsidR="007F63AC" w:rsidRPr="00EF58D9">
        <w:rPr>
          <w:lang w:val="en-GB"/>
        </w:rPr>
        <w:t xml:space="preserve"> of the data model </w:t>
      </w:r>
      <w:r w:rsidR="001E0DD5" w:rsidRPr="00EF58D9">
        <w:rPr>
          <w:lang w:val="en-GB"/>
        </w:rPr>
        <w:t>used.</w:t>
      </w:r>
    </w:p>
    <w:p w14:paraId="03A60398" w14:textId="6FB102E0" w:rsidR="0018150A" w:rsidRPr="00EF58D9" w:rsidRDefault="0071067F" w:rsidP="00075661">
      <w:pPr>
        <w:pStyle w:val="bulletlist"/>
        <w:numPr>
          <w:ilvl w:val="0"/>
          <w:numId w:val="31"/>
        </w:numPr>
        <w:ind w:left="576" w:hanging="288"/>
        <w:rPr>
          <w:lang w:val="en-GB"/>
        </w:rPr>
      </w:pPr>
      <w:r w:rsidRPr="00EF58D9">
        <w:rPr>
          <w:b/>
          <w:lang w:val="en-GB"/>
        </w:rPr>
        <w:t>Knowledge</w:t>
      </w:r>
      <w:r w:rsidR="001E0DD5" w:rsidRPr="00EF58D9">
        <w:rPr>
          <w:b/>
          <w:lang w:val="en-GB"/>
        </w:rPr>
        <w:t>:</w:t>
      </w:r>
      <w:r w:rsidR="001E0DD5" w:rsidRPr="00EF58D9">
        <w:rPr>
          <w:lang w:val="en-GB"/>
        </w:rPr>
        <w:t xml:space="preserve"> </w:t>
      </w:r>
      <w:r w:rsidR="003E1FBD" w:rsidRPr="00EF58D9">
        <w:rPr>
          <w:lang w:val="en-GB"/>
        </w:rPr>
        <w:t xml:space="preserve">the </w:t>
      </w:r>
      <w:r w:rsidR="00970E1B" w:rsidRPr="00EF58D9">
        <w:rPr>
          <w:lang w:val="en-GB"/>
        </w:rPr>
        <w:t xml:space="preserve">results </w:t>
      </w:r>
      <w:r w:rsidR="00275761" w:rsidRPr="00EF58D9">
        <w:rPr>
          <w:lang w:val="en-GB"/>
        </w:rPr>
        <w:t>obtained</w:t>
      </w:r>
      <w:r w:rsidR="00970E1B" w:rsidRPr="00EF58D9">
        <w:rPr>
          <w:lang w:val="en-GB"/>
        </w:rPr>
        <w:t xml:space="preserve"> are presented to the end user </w:t>
      </w:r>
      <w:r w:rsidR="007B5AFB" w:rsidRPr="00EF58D9">
        <w:rPr>
          <w:lang w:val="en-GB"/>
        </w:rPr>
        <w:t xml:space="preserve">and are used to aid </w:t>
      </w:r>
      <w:r w:rsidR="00993BCA">
        <w:rPr>
          <w:lang w:val="en-GB"/>
        </w:rPr>
        <w:t xml:space="preserve">in </w:t>
      </w:r>
      <w:r w:rsidR="007B5AFB" w:rsidRPr="00EF58D9">
        <w:rPr>
          <w:lang w:val="en-GB"/>
        </w:rPr>
        <w:t xml:space="preserve">the </w:t>
      </w:r>
      <w:r w:rsidR="00F42165" w:rsidRPr="00EF58D9">
        <w:rPr>
          <w:lang w:val="en-GB"/>
        </w:rPr>
        <w:t>decision</w:t>
      </w:r>
      <w:r w:rsidR="007B5AFB" w:rsidRPr="00EF58D9">
        <w:rPr>
          <w:lang w:val="en-GB"/>
        </w:rPr>
        <w:t>-making process.</w:t>
      </w:r>
      <w:r w:rsidR="000A5D09">
        <w:rPr>
          <w:lang w:val="en-GB"/>
        </w:rPr>
        <w:t xml:space="preserve"> </w:t>
      </w:r>
      <w:r w:rsidR="00275761" w:rsidRPr="00EF58D9">
        <w:rPr>
          <w:lang w:val="en-GB"/>
        </w:rPr>
        <w:t xml:space="preserve">To achieve the </w:t>
      </w:r>
      <w:r w:rsidR="00993BCA">
        <w:rPr>
          <w:lang w:val="en-GB"/>
        </w:rPr>
        <w:t>d</w:t>
      </w:r>
      <w:r w:rsidR="00275761" w:rsidRPr="00EF58D9">
        <w:rPr>
          <w:lang w:val="en-GB"/>
        </w:rPr>
        <w:t xml:space="preserve">ata </w:t>
      </w:r>
      <w:r w:rsidR="00993BCA">
        <w:rPr>
          <w:lang w:val="en-GB"/>
        </w:rPr>
        <w:t>m</w:t>
      </w:r>
      <w:r w:rsidR="00275761" w:rsidRPr="00EF58D9">
        <w:rPr>
          <w:lang w:val="en-GB"/>
        </w:rPr>
        <w:t>ining objectives proposed, the research followed the steps listed below:</w:t>
      </w:r>
    </w:p>
    <w:p w14:paraId="533DFB60" w14:textId="0DC61CBE" w:rsidR="002154B4" w:rsidRPr="00EF58D9" w:rsidRDefault="002154B4" w:rsidP="00A56049">
      <w:pPr>
        <w:pStyle w:val="bulletlist"/>
        <w:ind w:left="792"/>
        <w:rPr>
          <w:lang w:val="en-GB"/>
        </w:rPr>
      </w:pPr>
      <w:r w:rsidRPr="00A56049">
        <w:rPr>
          <w:b/>
          <w:bCs/>
          <w:lang w:val="en-GB"/>
        </w:rPr>
        <w:t>Step 1:</w:t>
      </w:r>
      <w:r w:rsidR="00493AF0" w:rsidRPr="00EF58D9">
        <w:rPr>
          <w:lang w:val="en-GB"/>
        </w:rPr>
        <w:t xml:space="preserve"> data was </w:t>
      </w:r>
      <w:r w:rsidR="00075886" w:rsidRPr="00EF58D9">
        <w:rPr>
          <w:lang w:val="en-GB"/>
        </w:rPr>
        <w:t xml:space="preserve">web-scraped and </w:t>
      </w:r>
      <w:r w:rsidR="007B5CE5" w:rsidRPr="00EF58D9">
        <w:rPr>
          <w:lang w:val="en-GB"/>
        </w:rPr>
        <w:t>populated into</w:t>
      </w:r>
      <w:r w:rsidR="00CA322A">
        <w:rPr>
          <w:lang w:val="en-GB"/>
        </w:rPr>
        <w:t xml:space="preserve"> a </w:t>
      </w:r>
      <w:r w:rsidR="007B5CE5" w:rsidRPr="00EF58D9">
        <w:rPr>
          <w:lang w:val="en-GB"/>
        </w:rPr>
        <w:t xml:space="preserve"> </w:t>
      </w:r>
      <w:r w:rsidR="00CA322A">
        <w:rPr>
          <w:lang w:val="en-GB"/>
        </w:rPr>
        <w:t xml:space="preserve">     </w:t>
      </w:r>
      <w:r w:rsidR="007B5CE5" w:rsidRPr="00EF58D9">
        <w:rPr>
          <w:lang w:val="en-GB"/>
        </w:rPr>
        <w:t>*.csv file which was then downloaded.</w:t>
      </w:r>
    </w:p>
    <w:p w14:paraId="6CB3EB6A" w14:textId="4F2A6B21" w:rsidR="002154B4" w:rsidRPr="00EF58D9" w:rsidRDefault="002154B4" w:rsidP="000B7E03">
      <w:pPr>
        <w:pStyle w:val="bulletlist"/>
        <w:ind w:left="792"/>
        <w:rPr>
          <w:lang w:val="en-GB"/>
        </w:rPr>
      </w:pPr>
      <w:r w:rsidRPr="00A56049">
        <w:rPr>
          <w:b/>
          <w:bCs/>
          <w:lang w:val="en-GB"/>
        </w:rPr>
        <w:t>Step 2:</w:t>
      </w:r>
      <w:r w:rsidR="00A93BF7" w:rsidRPr="00EF58D9">
        <w:rPr>
          <w:lang w:val="en-GB"/>
        </w:rPr>
        <w:t xml:space="preserve"> </w:t>
      </w:r>
      <w:r w:rsidR="00FB1F31">
        <w:rPr>
          <w:lang w:val="en-GB"/>
        </w:rPr>
        <w:t xml:space="preserve">initial data wrangling and cleaning of the individual datasets </w:t>
      </w:r>
      <w:r w:rsidR="00D36863">
        <w:rPr>
          <w:lang w:val="en-GB"/>
        </w:rPr>
        <w:t xml:space="preserve">was performed before </w:t>
      </w:r>
      <w:r w:rsidR="00F75FF9">
        <w:rPr>
          <w:lang w:val="en-GB"/>
        </w:rPr>
        <w:t xml:space="preserve">the contents </w:t>
      </w:r>
      <w:r w:rsidR="00953A17">
        <w:rPr>
          <w:lang w:val="en-GB"/>
        </w:rPr>
        <w:t xml:space="preserve">of the </w:t>
      </w:r>
      <w:r w:rsidR="00AE706A" w:rsidRPr="00EF58D9">
        <w:rPr>
          <w:lang w:val="en-GB"/>
        </w:rPr>
        <w:t>*.csv file</w:t>
      </w:r>
      <w:r w:rsidR="009617E1" w:rsidRPr="00EF58D9">
        <w:rPr>
          <w:lang w:val="en-GB"/>
        </w:rPr>
        <w:t>s</w:t>
      </w:r>
      <w:r w:rsidR="00AE706A" w:rsidRPr="00EF58D9">
        <w:rPr>
          <w:lang w:val="en-GB"/>
        </w:rPr>
        <w:t xml:space="preserve"> w</w:t>
      </w:r>
      <w:r w:rsidR="009617E1" w:rsidRPr="00EF58D9">
        <w:rPr>
          <w:lang w:val="en-GB"/>
        </w:rPr>
        <w:t xml:space="preserve">ere </w:t>
      </w:r>
      <w:r w:rsidR="00FC04B2" w:rsidRPr="00EF58D9">
        <w:rPr>
          <w:lang w:val="en-GB"/>
        </w:rPr>
        <w:t xml:space="preserve">uploaded </w:t>
      </w:r>
      <w:r w:rsidR="00AE09FD" w:rsidRPr="00EF58D9">
        <w:rPr>
          <w:lang w:val="en-GB"/>
        </w:rPr>
        <w:t>to a PostgreSQL database.</w:t>
      </w:r>
    </w:p>
    <w:p w14:paraId="3C8B07C4" w14:textId="040890C3" w:rsidR="002154B4" w:rsidRPr="00EF58D9" w:rsidRDefault="002154B4" w:rsidP="000B7E03">
      <w:pPr>
        <w:pStyle w:val="bulletlist"/>
        <w:ind w:left="792"/>
        <w:rPr>
          <w:lang w:val="en-GB"/>
        </w:rPr>
      </w:pPr>
      <w:r w:rsidRPr="00A56049">
        <w:rPr>
          <w:b/>
          <w:bCs/>
          <w:lang w:val="en-GB"/>
        </w:rPr>
        <w:t>Step 3:</w:t>
      </w:r>
      <w:r w:rsidR="00AE09FD" w:rsidRPr="00EF58D9">
        <w:rPr>
          <w:lang w:val="en-GB"/>
        </w:rPr>
        <w:t xml:space="preserve"> </w:t>
      </w:r>
      <w:r w:rsidR="00663175">
        <w:rPr>
          <w:lang w:val="en-GB"/>
        </w:rPr>
        <w:t xml:space="preserve">using SQL commands </w:t>
      </w:r>
      <w:r w:rsidR="003A37F2" w:rsidRPr="00EF58D9">
        <w:rPr>
          <w:lang w:val="en-GB"/>
        </w:rPr>
        <w:t xml:space="preserve">the data </w:t>
      </w:r>
      <w:r w:rsidR="00953A17">
        <w:rPr>
          <w:lang w:val="en-GB"/>
        </w:rPr>
        <w:t xml:space="preserve">within the </w:t>
      </w:r>
      <w:r w:rsidR="003A37F2" w:rsidRPr="00EF58D9">
        <w:rPr>
          <w:lang w:val="en-GB"/>
        </w:rPr>
        <w:t xml:space="preserve">PostgreSQL </w:t>
      </w:r>
      <w:r w:rsidR="00266417">
        <w:rPr>
          <w:lang w:val="en-GB"/>
        </w:rPr>
        <w:t xml:space="preserve">database </w:t>
      </w:r>
      <w:r w:rsidR="006E2C79">
        <w:rPr>
          <w:lang w:val="en-GB"/>
        </w:rPr>
        <w:t>i</w:t>
      </w:r>
      <w:r w:rsidR="00870701">
        <w:rPr>
          <w:lang w:val="en-GB"/>
        </w:rPr>
        <w:t>s</w:t>
      </w:r>
      <w:r w:rsidR="006E2C79">
        <w:rPr>
          <w:lang w:val="en-GB"/>
        </w:rPr>
        <w:t xml:space="preserve"> </w:t>
      </w:r>
      <w:r w:rsidR="00CB2427">
        <w:rPr>
          <w:lang w:val="en-GB"/>
        </w:rPr>
        <w:t xml:space="preserve">queried </w:t>
      </w:r>
      <w:r w:rsidR="00E43A6C">
        <w:rPr>
          <w:lang w:val="en-GB"/>
        </w:rPr>
        <w:t xml:space="preserve">and </w:t>
      </w:r>
      <w:r w:rsidR="0060341D" w:rsidRPr="00EF58D9">
        <w:rPr>
          <w:lang w:val="en-GB"/>
        </w:rPr>
        <w:t xml:space="preserve">loaded into a Python </w:t>
      </w:r>
      <w:r w:rsidR="000A5D09" w:rsidRPr="00EF58D9">
        <w:rPr>
          <w:lang w:val="en-GB"/>
        </w:rPr>
        <w:t>data frame</w:t>
      </w:r>
      <w:r w:rsidR="0060341D" w:rsidRPr="00EF58D9">
        <w:rPr>
          <w:lang w:val="en-GB"/>
        </w:rPr>
        <w:t xml:space="preserve"> using </w:t>
      </w:r>
      <w:r w:rsidR="00515094" w:rsidRPr="00EF58D9">
        <w:rPr>
          <w:lang w:val="en-GB"/>
        </w:rPr>
        <w:t>Pandas.</w:t>
      </w:r>
    </w:p>
    <w:p w14:paraId="4B9D4D86" w14:textId="5DF4278C" w:rsidR="002154B4" w:rsidRPr="00EF58D9" w:rsidRDefault="002154B4" w:rsidP="000B7E03">
      <w:pPr>
        <w:pStyle w:val="bulletlist"/>
        <w:ind w:left="792"/>
        <w:rPr>
          <w:lang w:val="en-GB"/>
        </w:rPr>
      </w:pPr>
      <w:r w:rsidRPr="00A56049">
        <w:rPr>
          <w:b/>
          <w:bCs/>
          <w:lang w:val="en-GB"/>
        </w:rPr>
        <w:t xml:space="preserve">Step </w:t>
      </w:r>
      <w:r w:rsidR="00E43A6C">
        <w:rPr>
          <w:b/>
          <w:bCs/>
          <w:lang w:val="en-GB"/>
        </w:rPr>
        <w:t>4</w:t>
      </w:r>
      <w:r w:rsidRPr="00A56049">
        <w:rPr>
          <w:b/>
          <w:bCs/>
          <w:lang w:val="en-GB"/>
        </w:rPr>
        <w:t>:</w:t>
      </w:r>
      <w:r w:rsidR="007E52CE" w:rsidRPr="00EF58D9">
        <w:rPr>
          <w:lang w:val="en-GB"/>
        </w:rPr>
        <w:t xml:space="preserve"> </w:t>
      </w:r>
      <w:r w:rsidR="00602338">
        <w:rPr>
          <w:lang w:val="en-GB"/>
        </w:rPr>
        <w:t xml:space="preserve">the queried </w:t>
      </w:r>
      <w:r w:rsidR="007E52CE" w:rsidRPr="00EF58D9">
        <w:rPr>
          <w:lang w:val="en-GB"/>
        </w:rPr>
        <w:t>data</w:t>
      </w:r>
      <w:r w:rsidR="000135C4" w:rsidRPr="00EF58D9">
        <w:rPr>
          <w:lang w:val="en-GB"/>
        </w:rPr>
        <w:t>sets</w:t>
      </w:r>
      <w:r w:rsidR="007E52CE" w:rsidRPr="00EF58D9">
        <w:rPr>
          <w:lang w:val="en-GB"/>
        </w:rPr>
        <w:t xml:space="preserve"> were </w:t>
      </w:r>
      <w:r w:rsidR="00694388" w:rsidRPr="00EF58D9">
        <w:rPr>
          <w:lang w:val="en-GB"/>
        </w:rPr>
        <w:t>anal</w:t>
      </w:r>
      <w:r w:rsidR="00694388">
        <w:rPr>
          <w:lang w:val="en-GB"/>
        </w:rPr>
        <w:t xml:space="preserve">ysed </w:t>
      </w:r>
      <w:r w:rsidR="00903A16" w:rsidRPr="00EF58D9">
        <w:rPr>
          <w:lang w:val="en-GB"/>
        </w:rPr>
        <w:t xml:space="preserve">and </w:t>
      </w:r>
      <w:r w:rsidR="006A47A1" w:rsidRPr="00EF58D9">
        <w:rPr>
          <w:lang w:val="en-GB"/>
        </w:rPr>
        <w:t xml:space="preserve">visualizations were produced from </w:t>
      </w:r>
      <w:r w:rsidR="00E17252" w:rsidRPr="00EF58D9">
        <w:rPr>
          <w:lang w:val="en-GB"/>
        </w:rPr>
        <w:t>the</w:t>
      </w:r>
      <w:r w:rsidR="00F34663">
        <w:rPr>
          <w:lang w:val="en-GB"/>
        </w:rPr>
        <w:t xml:space="preserve">se </w:t>
      </w:r>
      <w:r w:rsidR="006A47A1" w:rsidRPr="00EF58D9">
        <w:rPr>
          <w:lang w:val="en-GB"/>
        </w:rPr>
        <w:t>da</w:t>
      </w:r>
      <w:r w:rsidR="00B93EF0" w:rsidRPr="00EF58D9">
        <w:rPr>
          <w:lang w:val="en-GB"/>
        </w:rPr>
        <w:t>taset</w:t>
      </w:r>
      <w:r w:rsidR="00F34663">
        <w:rPr>
          <w:lang w:val="en-GB"/>
        </w:rPr>
        <w:t>s</w:t>
      </w:r>
      <w:r w:rsidR="00B93EF0" w:rsidRPr="00EF58D9">
        <w:rPr>
          <w:lang w:val="en-GB"/>
        </w:rPr>
        <w:t xml:space="preserve"> using Python</w:t>
      </w:r>
      <w:r w:rsidR="00F34663">
        <w:rPr>
          <w:lang w:val="en-GB"/>
        </w:rPr>
        <w:t xml:space="preserve"> and R.</w:t>
      </w:r>
    </w:p>
    <w:p w14:paraId="5D46EE67" w14:textId="47BF0A8E" w:rsidR="00631B72" w:rsidRPr="00EF58D9" w:rsidRDefault="00631B72" w:rsidP="0009377A">
      <w:pPr>
        <w:pStyle w:val="Heading1"/>
        <w:numPr>
          <w:ilvl w:val="1"/>
          <w:numId w:val="4"/>
        </w:numPr>
        <w:spacing w:before="120" w:after="60"/>
        <w:ind w:left="289" w:hanging="289"/>
        <w:jc w:val="left"/>
        <w:rPr>
          <w:i/>
          <w:smallCaps w:val="0"/>
          <w:lang w:val="en-GB"/>
        </w:rPr>
      </w:pPr>
      <w:r w:rsidRPr="00EF58D9">
        <w:rPr>
          <w:i/>
          <w:smallCaps w:val="0"/>
          <w:lang w:val="en-GB"/>
        </w:rPr>
        <w:t>Data Sources and Descriptions</w:t>
      </w:r>
    </w:p>
    <w:p w14:paraId="3C6C621D" w14:textId="3D037797" w:rsidR="002D60E1" w:rsidRPr="00EF58D9" w:rsidRDefault="002D60E1" w:rsidP="00C57D7A">
      <w:pPr>
        <w:spacing w:after="120" w:line="228" w:lineRule="auto"/>
        <w:ind w:firstLine="289"/>
        <w:jc w:val="both"/>
        <w:rPr>
          <w:lang w:val="en-GB"/>
        </w:rPr>
      </w:pPr>
      <w:r w:rsidRPr="00EF58D9">
        <w:rPr>
          <w:lang w:val="en-GB"/>
        </w:rPr>
        <w:t xml:space="preserve">As </w:t>
      </w:r>
      <w:r w:rsidR="003F3D92" w:rsidRPr="00EF58D9">
        <w:rPr>
          <w:lang w:val="en-GB"/>
        </w:rPr>
        <w:t>previously mentioned</w:t>
      </w:r>
      <w:r w:rsidR="00E17252" w:rsidRPr="00EF58D9">
        <w:rPr>
          <w:lang w:val="en-GB"/>
        </w:rPr>
        <w:t>,</w:t>
      </w:r>
      <w:r w:rsidR="003F3D92" w:rsidRPr="00EF58D9">
        <w:rPr>
          <w:lang w:val="en-GB"/>
        </w:rPr>
        <w:t xml:space="preserve"> </w:t>
      </w:r>
      <w:r w:rsidR="00CF6935">
        <w:rPr>
          <w:lang w:val="en-GB"/>
        </w:rPr>
        <w:t>four</w:t>
      </w:r>
      <w:r w:rsidR="00C948EA" w:rsidRPr="00EF58D9">
        <w:rPr>
          <w:lang w:val="en-GB"/>
        </w:rPr>
        <w:t xml:space="preserve"> datasets were </w:t>
      </w:r>
      <w:r w:rsidR="00E17252" w:rsidRPr="00EF58D9">
        <w:rPr>
          <w:lang w:val="en-GB"/>
        </w:rPr>
        <w:t>selected</w:t>
      </w:r>
      <w:r w:rsidR="00C948EA" w:rsidRPr="00EF58D9">
        <w:rPr>
          <w:lang w:val="en-GB"/>
        </w:rPr>
        <w:t xml:space="preserve"> for this project</w:t>
      </w:r>
      <w:r w:rsidR="00054355" w:rsidRPr="00EF58D9">
        <w:rPr>
          <w:lang w:val="en-GB"/>
        </w:rPr>
        <w:t>. The datasets are based</w:t>
      </w:r>
      <w:r w:rsidR="00681247" w:rsidRPr="00EF58D9">
        <w:rPr>
          <w:lang w:val="en-GB"/>
        </w:rPr>
        <w:t xml:space="preserve"> </w:t>
      </w:r>
      <w:r w:rsidR="00A42476" w:rsidRPr="00EF58D9">
        <w:rPr>
          <w:lang w:val="en-GB"/>
        </w:rPr>
        <w:t xml:space="preserve">on the </w:t>
      </w:r>
      <w:r w:rsidR="00A06DED" w:rsidRPr="00EF58D9">
        <w:rPr>
          <w:lang w:val="en-GB"/>
        </w:rPr>
        <w:t xml:space="preserve">socioeconomic data </w:t>
      </w:r>
      <w:r w:rsidR="00A42476" w:rsidRPr="00EF58D9">
        <w:rPr>
          <w:lang w:val="en-GB"/>
        </w:rPr>
        <w:t>from the United States of America and include significant</w:t>
      </w:r>
      <w:r w:rsidR="004A62E4" w:rsidRPr="00EF58D9">
        <w:rPr>
          <w:lang w:val="en-GB"/>
        </w:rPr>
        <w:t xml:space="preserve"> community characteristics</w:t>
      </w:r>
      <w:r w:rsidR="002F0E78" w:rsidRPr="00EF58D9">
        <w:rPr>
          <w:lang w:val="en-GB"/>
        </w:rPr>
        <w:t xml:space="preserve"> down to county level within individual states.</w:t>
      </w:r>
      <w:r w:rsidR="00F66D1A" w:rsidRPr="00EF58D9">
        <w:rPr>
          <w:lang w:val="en-GB"/>
        </w:rPr>
        <w:t xml:space="preserve"> </w:t>
      </w:r>
      <w:r w:rsidR="00C32CBB" w:rsidRPr="00EF58D9">
        <w:rPr>
          <w:lang w:val="en-GB"/>
        </w:rPr>
        <w:t xml:space="preserve">A description </w:t>
      </w:r>
      <w:r w:rsidR="0037036B" w:rsidRPr="00EF58D9">
        <w:rPr>
          <w:lang w:val="en-GB"/>
        </w:rPr>
        <w:t xml:space="preserve">of each dataset </w:t>
      </w:r>
      <w:r w:rsidR="00337FFD" w:rsidRPr="00EF58D9">
        <w:rPr>
          <w:lang w:val="en-GB"/>
        </w:rPr>
        <w:t xml:space="preserve">and </w:t>
      </w:r>
      <w:r w:rsidR="0037036B" w:rsidRPr="00EF58D9">
        <w:rPr>
          <w:lang w:val="en-GB"/>
        </w:rPr>
        <w:t>their respective sources are outlined below</w:t>
      </w:r>
      <w:r w:rsidR="00F841A8" w:rsidRPr="00EF58D9">
        <w:rPr>
          <w:lang w:val="en-GB"/>
        </w:rPr>
        <w:t>:</w:t>
      </w:r>
    </w:p>
    <w:p w14:paraId="272D63B1" w14:textId="482D22FF" w:rsidR="003F0410" w:rsidRPr="00EF58D9" w:rsidRDefault="003F0410" w:rsidP="00D96510">
      <w:pPr>
        <w:pStyle w:val="ListParagraph"/>
        <w:numPr>
          <w:ilvl w:val="0"/>
          <w:numId w:val="27"/>
        </w:numPr>
        <w:spacing w:after="120" w:line="228" w:lineRule="auto"/>
        <w:ind w:left="646" w:hanging="357"/>
        <w:contextualSpacing w:val="0"/>
        <w:jc w:val="both"/>
        <w:rPr>
          <w:lang w:val="en-GB"/>
        </w:rPr>
      </w:pPr>
      <w:r w:rsidRPr="00EF58D9">
        <w:rPr>
          <w:b/>
          <w:bCs/>
          <w:lang w:val="en-GB"/>
        </w:rPr>
        <w:t>Number of Households with No Internet Access</w:t>
      </w:r>
      <w:r w:rsidR="00D96510" w:rsidRPr="00EF58D9">
        <w:rPr>
          <w:b/>
          <w:lang w:val="en-GB"/>
        </w:rPr>
        <w:t xml:space="preserve"> </w:t>
      </w:r>
      <w:r w:rsidR="00D96510" w:rsidRPr="00EF58D9">
        <w:rPr>
          <w:bCs/>
          <w:lang w:val="en-GB"/>
        </w:rPr>
        <w:t>dataset</w:t>
      </w:r>
      <w:r w:rsidR="006D2F1E" w:rsidRPr="00EF58D9">
        <w:rPr>
          <w:lang w:val="en-GB"/>
        </w:rPr>
        <w:t xml:space="preserve"> [</w:t>
      </w:r>
      <w:commentRangeStart w:id="1"/>
      <w:r w:rsidR="00683078" w:rsidRPr="00EF58D9">
        <w:fldChar w:fldCharType="begin"/>
      </w:r>
      <w:r w:rsidR="00E66DE8" w:rsidRPr="00EF58D9">
        <w:rPr>
          <w:lang w:val="en-GB"/>
        </w:rPr>
        <w:instrText>HYPERLINK "https://ephtracking.cdc.gov/DataExplorer/?query=d3d59990-0c41-4e82-ba52-d49d02b91b0c"</w:instrText>
      </w:r>
      <w:r w:rsidR="00683078" w:rsidRPr="00EF58D9">
        <w:fldChar w:fldCharType="separate"/>
      </w:r>
      <w:r w:rsidR="00683078" w:rsidRPr="00EF58D9">
        <w:rPr>
          <w:rStyle w:val="Hyperlink"/>
          <w:lang w:val="en-GB"/>
        </w:rPr>
        <w:t>link</w:t>
      </w:r>
      <w:r w:rsidR="00683078" w:rsidRPr="00EF58D9">
        <w:rPr>
          <w:rStyle w:val="Hyperlink"/>
          <w:lang w:val="en-GB"/>
        </w:rPr>
        <w:fldChar w:fldCharType="end"/>
      </w:r>
      <w:commentRangeEnd w:id="1"/>
      <w:r w:rsidR="00357315" w:rsidRPr="00EF58D9">
        <w:rPr>
          <w:rStyle w:val="CommentReference"/>
          <w:lang w:val="en-GB"/>
        </w:rPr>
        <w:commentReference w:id="1"/>
      </w:r>
      <w:r w:rsidR="00BC746A" w:rsidRPr="00EF58D9">
        <w:rPr>
          <w:lang w:val="en-GB"/>
        </w:rPr>
        <w:t>]</w:t>
      </w:r>
      <w:r w:rsidR="00D85F2B" w:rsidRPr="00EF58D9">
        <w:rPr>
          <w:lang w:val="en-GB"/>
        </w:rPr>
        <w:t xml:space="preserve"> dataset </w:t>
      </w:r>
      <w:r w:rsidR="00C54053" w:rsidRPr="00EF58D9">
        <w:rPr>
          <w:lang w:val="en-GB"/>
        </w:rPr>
        <w:t xml:space="preserve">was retrieved from </w:t>
      </w:r>
      <w:r w:rsidR="00335D29" w:rsidRPr="00EF58D9">
        <w:rPr>
          <w:lang w:val="en-GB"/>
        </w:rPr>
        <w:t xml:space="preserve">the U.S. Census Bureau </w:t>
      </w:r>
      <w:r w:rsidR="00A52B98" w:rsidRPr="00EF58D9">
        <w:rPr>
          <w:lang w:val="en-GB"/>
        </w:rPr>
        <w:t>and the American Community Survey</w:t>
      </w:r>
      <w:r w:rsidR="007C1B0D" w:rsidRPr="00EF58D9">
        <w:rPr>
          <w:lang w:val="en-GB"/>
        </w:rPr>
        <w:t xml:space="preserve"> (ACS</w:t>
      </w:r>
      <w:r w:rsidR="00321211" w:rsidRPr="00EF58D9">
        <w:rPr>
          <w:lang w:val="en-GB"/>
        </w:rPr>
        <w:t>)</w:t>
      </w:r>
      <w:r w:rsidR="00BF6F12" w:rsidRPr="00EF58D9">
        <w:rPr>
          <w:lang w:val="en-GB"/>
        </w:rPr>
        <w:t>.</w:t>
      </w:r>
      <w:r w:rsidR="004A5472" w:rsidRPr="00EF58D9">
        <w:rPr>
          <w:lang w:val="en-GB"/>
        </w:rPr>
        <w:t xml:space="preserve"> </w:t>
      </w:r>
      <w:r w:rsidR="00A523CC" w:rsidRPr="00EF58D9">
        <w:rPr>
          <w:lang w:val="en-GB"/>
        </w:rPr>
        <w:t>W</w:t>
      </w:r>
      <w:r w:rsidR="004A5472" w:rsidRPr="00EF58D9">
        <w:rPr>
          <w:lang w:val="en-GB"/>
        </w:rPr>
        <w:t xml:space="preserve">eb-scraping </w:t>
      </w:r>
      <w:r w:rsidR="006442CF" w:rsidRPr="00EF58D9">
        <w:rPr>
          <w:lang w:val="en-GB"/>
        </w:rPr>
        <w:t>was</w:t>
      </w:r>
      <w:r w:rsidR="00A523CC" w:rsidRPr="00EF58D9">
        <w:rPr>
          <w:lang w:val="en-GB"/>
        </w:rPr>
        <w:t xml:space="preserve"> </w:t>
      </w:r>
      <w:r w:rsidR="006442CF" w:rsidRPr="00EF58D9">
        <w:rPr>
          <w:lang w:val="en-GB"/>
        </w:rPr>
        <w:t xml:space="preserve">employed to </w:t>
      </w:r>
      <w:r w:rsidR="005C01D4" w:rsidRPr="00EF58D9">
        <w:rPr>
          <w:lang w:val="en-GB"/>
        </w:rPr>
        <w:t>extract</w:t>
      </w:r>
      <w:r w:rsidR="006442CF" w:rsidRPr="00EF58D9">
        <w:rPr>
          <w:lang w:val="en-GB"/>
        </w:rPr>
        <w:t xml:space="preserve"> </w:t>
      </w:r>
      <w:r w:rsidR="007472AF" w:rsidRPr="00EF58D9">
        <w:rPr>
          <w:lang w:val="en-GB"/>
        </w:rPr>
        <w:t>the raw</w:t>
      </w:r>
      <w:r w:rsidR="006442CF" w:rsidRPr="00EF58D9">
        <w:rPr>
          <w:lang w:val="en-GB"/>
        </w:rPr>
        <w:t xml:space="preserve"> </w:t>
      </w:r>
      <w:r w:rsidR="001E2CAC" w:rsidRPr="00EF58D9">
        <w:rPr>
          <w:lang w:val="en-GB"/>
        </w:rPr>
        <w:t>data from the</w:t>
      </w:r>
      <w:r w:rsidR="00411764" w:rsidRPr="00EF58D9">
        <w:rPr>
          <w:lang w:val="en-GB"/>
        </w:rPr>
        <w:t xml:space="preserve"> National Environmental Public Health Tracking Network</w:t>
      </w:r>
      <w:r w:rsidR="001E2CAC" w:rsidRPr="00EF58D9">
        <w:rPr>
          <w:lang w:val="en-GB"/>
        </w:rPr>
        <w:t xml:space="preserve"> </w:t>
      </w:r>
      <w:r w:rsidR="0026791D" w:rsidRPr="00EF58D9">
        <w:rPr>
          <w:lang w:val="en-GB"/>
        </w:rPr>
        <w:t xml:space="preserve">and then </w:t>
      </w:r>
      <w:r w:rsidR="007472AF" w:rsidRPr="00EF58D9">
        <w:rPr>
          <w:lang w:val="en-GB"/>
        </w:rPr>
        <w:t>the outcome</w:t>
      </w:r>
      <w:r w:rsidR="00F7718D" w:rsidRPr="00EF58D9">
        <w:rPr>
          <w:lang w:val="en-GB"/>
        </w:rPr>
        <w:t xml:space="preserve"> </w:t>
      </w:r>
      <w:r w:rsidR="00A17B43" w:rsidRPr="00EF58D9">
        <w:rPr>
          <w:lang w:val="en-GB"/>
        </w:rPr>
        <w:t xml:space="preserve">was filtered </w:t>
      </w:r>
      <w:r w:rsidR="00F7718D" w:rsidRPr="00EF58D9">
        <w:rPr>
          <w:lang w:val="en-GB"/>
        </w:rPr>
        <w:t>using t</w:t>
      </w:r>
      <w:r w:rsidR="00146C43" w:rsidRPr="00EF58D9">
        <w:rPr>
          <w:lang w:val="en-GB"/>
        </w:rPr>
        <w:t>wo</w:t>
      </w:r>
      <w:r w:rsidR="00F7718D" w:rsidRPr="00EF58D9">
        <w:rPr>
          <w:lang w:val="en-GB"/>
        </w:rPr>
        <w:t xml:space="preserve"> key features</w:t>
      </w:r>
      <w:r w:rsidR="00504693" w:rsidRPr="00EF58D9">
        <w:rPr>
          <w:lang w:val="en-GB"/>
        </w:rPr>
        <w:t xml:space="preserve">, namely </w:t>
      </w:r>
      <w:r w:rsidR="00146C43" w:rsidRPr="00EF58D9">
        <w:rPr>
          <w:lang w:val="en-GB"/>
        </w:rPr>
        <w:t xml:space="preserve">Counties and </w:t>
      </w:r>
      <w:r w:rsidR="00146C43" w:rsidRPr="00EF58D9">
        <w:rPr>
          <w:lang w:val="en-GB"/>
        </w:rPr>
        <w:lastRenderedPageBreak/>
        <w:t>Years</w:t>
      </w:r>
      <w:r w:rsidR="00912924" w:rsidRPr="00EF58D9">
        <w:rPr>
          <w:lang w:val="en-GB"/>
        </w:rPr>
        <w:t xml:space="preserve">. The original dataset </w:t>
      </w:r>
      <w:r w:rsidR="00E32394" w:rsidRPr="00EF58D9">
        <w:rPr>
          <w:lang w:val="en-GB"/>
        </w:rPr>
        <w:t xml:space="preserve">had </w:t>
      </w:r>
      <w:r w:rsidR="00451836" w:rsidRPr="00EF58D9">
        <w:rPr>
          <w:lang w:val="en-GB"/>
        </w:rPr>
        <w:t>3143 entries, one for each county</w:t>
      </w:r>
      <w:r w:rsidR="00D20A60" w:rsidRPr="00EF58D9">
        <w:rPr>
          <w:lang w:val="en-GB"/>
        </w:rPr>
        <w:t>,</w:t>
      </w:r>
      <w:r w:rsidR="008170C2" w:rsidRPr="00EF58D9">
        <w:rPr>
          <w:lang w:val="en-GB"/>
        </w:rPr>
        <w:t xml:space="preserve"> </w:t>
      </w:r>
      <w:r w:rsidR="00DC21E6" w:rsidRPr="00EF58D9">
        <w:rPr>
          <w:lang w:val="en-GB"/>
        </w:rPr>
        <w:t>and ten different community characteristics</w:t>
      </w:r>
      <w:r w:rsidR="00DA6EB1" w:rsidRPr="00EF58D9">
        <w:rPr>
          <w:lang w:val="en-GB"/>
        </w:rPr>
        <w:t xml:space="preserve"> for the period </w:t>
      </w:r>
      <w:r w:rsidR="00D20A60" w:rsidRPr="00EF58D9">
        <w:rPr>
          <w:lang w:val="en-GB"/>
        </w:rPr>
        <w:t xml:space="preserve">from </w:t>
      </w:r>
      <w:r w:rsidR="00DA6EB1" w:rsidRPr="00EF58D9">
        <w:rPr>
          <w:lang w:val="en-GB"/>
        </w:rPr>
        <w:t>2017 to 2021.</w:t>
      </w:r>
      <w:r w:rsidR="00DC21E6" w:rsidRPr="00EF58D9">
        <w:rPr>
          <w:lang w:val="en-GB"/>
        </w:rPr>
        <w:t xml:space="preserve"> </w:t>
      </w:r>
      <w:r w:rsidR="00451836" w:rsidRPr="00EF58D9">
        <w:rPr>
          <w:lang w:val="en-GB"/>
        </w:rPr>
        <w:t xml:space="preserve"> </w:t>
      </w:r>
    </w:p>
    <w:p w14:paraId="3F92D485" w14:textId="325DFD56" w:rsidR="00C61F9C" w:rsidRPr="00EF58D9" w:rsidRDefault="009250E7" w:rsidP="00D96510">
      <w:pPr>
        <w:pStyle w:val="ListParagraph"/>
        <w:numPr>
          <w:ilvl w:val="0"/>
          <w:numId w:val="27"/>
        </w:numPr>
        <w:spacing w:after="120" w:line="228" w:lineRule="auto"/>
        <w:ind w:left="646" w:hanging="357"/>
        <w:contextualSpacing w:val="0"/>
        <w:jc w:val="both"/>
        <w:rPr>
          <w:lang w:val="en-GB"/>
        </w:rPr>
      </w:pPr>
      <w:r w:rsidRPr="00EF58D9">
        <w:rPr>
          <w:b/>
          <w:bCs/>
          <w:lang w:val="en-GB"/>
        </w:rPr>
        <w:t xml:space="preserve">Socioeconomic </w:t>
      </w:r>
      <w:r w:rsidR="00A050D5" w:rsidRPr="00EF58D9">
        <w:rPr>
          <w:b/>
          <w:bCs/>
          <w:lang w:val="en-GB"/>
        </w:rPr>
        <w:t>Status</w:t>
      </w:r>
      <w:r w:rsidR="0094458E" w:rsidRPr="00EF58D9">
        <w:rPr>
          <w:lang w:val="en-GB"/>
        </w:rPr>
        <w:t xml:space="preserve"> dataset</w:t>
      </w:r>
      <w:r w:rsidR="00A050D5" w:rsidRPr="00EF58D9">
        <w:rPr>
          <w:lang w:val="en-GB"/>
        </w:rPr>
        <w:t xml:space="preserve"> </w:t>
      </w:r>
      <w:commentRangeStart w:id="2"/>
      <w:r w:rsidR="00A050D5" w:rsidRPr="00EF58D9">
        <w:rPr>
          <w:lang w:val="en-GB"/>
        </w:rPr>
        <w:t>[</w:t>
      </w:r>
      <w:hyperlink r:id="rId14" w:history="1">
        <w:r w:rsidR="00A050D5" w:rsidRPr="00EF58D9">
          <w:rPr>
            <w:rStyle w:val="Hyperlink"/>
            <w:lang w:val="en-GB"/>
          </w:rPr>
          <w:t>link</w:t>
        </w:r>
      </w:hyperlink>
      <w:commentRangeEnd w:id="2"/>
      <w:r w:rsidR="00357315" w:rsidRPr="00EF58D9">
        <w:rPr>
          <w:rStyle w:val="CommentReference"/>
          <w:lang w:val="en-GB"/>
        </w:rPr>
        <w:commentReference w:id="2"/>
      </w:r>
      <w:r w:rsidR="00A050D5" w:rsidRPr="00EF58D9">
        <w:rPr>
          <w:lang w:val="en-GB"/>
        </w:rPr>
        <w:t>]</w:t>
      </w:r>
      <w:r w:rsidR="00EF0101" w:rsidRPr="00EF58D9">
        <w:rPr>
          <w:lang w:val="en-GB"/>
        </w:rPr>
        <w:t xml:space="preserve"> </w:t>
      </w:r>
      <w:r w:rsidR="007472AF" w:rsidRPr="00EF58D9">
        <w:rPr>
          <w:lang w:val="en-GB"/>
        </w:rPr>
        <w:t>was</w:t>
      </w:r>
      <w:r w:rsidR="00EF0101" w:rsidRPr="00EF58D9">
        <w:rPr>
          <w:lang w:val="en-GB"/>
        </w:rPr>
        <w:t xml:space="preserve"> also </w:t>
      </w:r>
      <w:r w:rsidR="00BC746A" w:rsidRPr="00EF58D9">
        <w:rPr>
          <w:lang w:val="en-GB"/>
        </w:rPr>
        <w:t>extracted</w:t>
      </w:r>
      <w:r w:rsidR="004129CD" w:rsidRPr="00EF58D9">
        <w:rPr>
          <w:lang w:val="en-GB"/>
        </w:rPr>
        <w:t xml:space="preserve"> from the U.S. Census Bureau </w:t>
      </w:r>
      <w:r w:rsidR="00A40CF9" w:rsidRPr="00EF58D9">
        <w:rPr>
          <w:lang w:val="en-GB"/>
        </w:rPr>
        <w:t>and the American Community Survey (ACS).</w:t>
      </w:r>
      <w:r w:rsidR="001666BB" w:rsidRPr="00EF58D9">
        <w:rPr>
          <w:lang w:val="en-GB"/>
        </w:rPr>
        <w:t xml:space="preserve"> The selected measure </w:t>
      </w:r>
      <w:r w:rsidR="006575AB" w:rsidRPr="00EF58D9">
        <w:rPr>
          <w:lang w:val="en-GB"/>
        </w:rPr>
        <w:t>was</w:t>
      </w:r>
      <w:r w:rsidR="00F813D6" w:rsidRPr="00EF58D9">
        <w:rPr>
          <w:lang w:val="en-GB"/>
        </w:rPr>
        <w:t xml:space="preserve"> the</w:t>
      </w:r>
      <w:r w:rsidR="00B60A6D" w:rsidRPr="00EF58D9">
        <w:rPr>
          <w:lang w:val="en-GB"/>
        </w:rPr>
        <w:t xml:space="preserve"> percentage of </w:t>
      </w:r>
      <w:r w:rsidR="00F813D6" w:rsidRPr="00EF58D9">
        <w:rPr>
          <w:lang w:val="en-GB"/>
        </w:rPr>
        <w:t xml:space="preserve">the population </w:t>
      </w:r>
      <w:r w:rsidR="005135B8" w:rsidRPr="00EF58D9">
        <w:rPr>
          <w:lang w:val="en-GB"/>
        </w:rPr>
        <w:t xml:space="preserve">with age </w:t>
      </w:r>
      <w:r w:rsidR="00B60A6D" w:rsidRPr="00EF58D9">
        <w:rPr>
          <w:lang w:val="en-GB"/>
        </w:rPr>
        <w:t>equal or greater than</w:t>
      </w:r>
      <w:r w:rsidR="00B75299" w:rsidRPr="00EF58D9">
        <w:rPr>
          <w:lang w:val="en-GB"/>
        </w:rPr>
        <w:t xml:space="preserve"> 25 years </w:t>
      </w:r>
      <w:r w:rsidR="005135B8" w:rsidRPr="00EF58D9">
        <w:rPr>
          <w:lang w:val="en-GB"/>
        </w:rPr>
        <w:t>that holds</w:t>
      </w:r>
      <w:r w:rsidR="00B75299" w:rsidRPr="00EF58D9">
        <w:rPr>
          <w:lang w:val="en-GB"/>
        </w:rPr>
        <w:t xml:space="preserve"> </w:t>
      </w:r>
      <w:r w:rsidR="00921E67" w:rsidRPr="00EF58D9">
        <w:rPr>
          <w:lang w:val="en-GB"/>
        </w:rPr>
        <w:t xml:space="preserve">a High School Diploma (or equivalent) or </w:t>
      </w:r>
      <w:r w:rsidR="00D24729" w:rsidRPr="00EF58D9">
        <w:rPr>
          <w:lang w:val="en-GB"/>
        </w:rPr>
        <w:t xml:space="preserve">higher. </w:t>
      </w:r>
      <w:r w:rsidR="006E0EDD" w:rsidRPr="00EF58D9">
        <w:rPr>
          <w:lang w:val="en-GB"/>
        </w:rPr>
        <w:t>Once again, a raw</w:t>
      </w:r>
      <w:r w:rsidR="00F265AF" w:rsidRPr="00EF58D9">
        <w:rPr>
          <w:lang w:val="en-GB"/>
        </w:rPr>
        <w:t xml:space="preserve"> data entry </w:t>
      </w:r>
      <w:r w:rsidR="00EA23E7" w:rsidRPr="00EF58D9">
        <w:rPr>
          <w:lang w:val="en-GB"/>
        </w:rPr>
        <w:t xml:space="preserve">was obtained for each county within each state </w:t>
      </w:r>
      <w:r w:rsidR="00F51E20" w:rsidRPr="00EF58D9">
        <w:rPr>
          <w:lang w:val="en-GB"/>
        </w:rPr>
        <w:t xml:space="preserve">over a period </w:t>
      </w:r>
      <w:r w:rsidR="006E0EDD" w:rsidRPr="00EF58D9">
        <w:rPr>
          <w:lang w:val="en-GB"/>
        </w:rPr>
        <w:t xml:space="preserve">of time </w:t>
      </w:r>
      <w:r w:rsidR="00F51E20" w:rsidRPr="00EF58D9">
        <w:rPr>
          <w:lang w:val="en-GB"/>
        </w:rPr>
        <w:t xml:space="preserve">from 2009 </w:t>
      </w:r>
      <w:r w:rsidR="00F37D7D" w:rsidRPr="00EF58D9">
        <w:rPr>
          <w:lang w:val="en-GB"/>
        </w:rPr>
        <w:t>to 2021.</w:t>
      </w:r>
    </w:p>
    <w:p w14:paraId="3F455F98" w14:textId="3869CC42" w:rsidR="00E323B6" w:rsidRPr="00EF58D9" w:rsidRDefault="00B954B3" w:rsidP="00D96510">
      <w:pPr>
        <w:pStyle w:val="ListParagraph"/>
        <w:numPr>
          <w:ilvl w:val="0"/>
          <w:numId w:val="27"/>
        </w:numPr>
        <w:spacing w:after="120" w:line="228" w:lineRule="auto"/>
        <w:ind w:left="646" w:hanging="357"/>
        <w:contextualSpacing w:val="0"/>
        <w:jc w:val="both"/>
        <w:rPr>
          <w:lang w:val="en-GB"/>
        </w:rPr>
      </w:pPr>
      <w:r w:rsidRPr="00EF58D9">
        <w:rPr>
          <w:b/>
          <w:bCs/>
          <w:lang w:val="en-GB"/>
        </w:rPr>
        <w:t xml:space="preserve">Inflation-Adjusted </w:t>
      </w:r>
      <w:r w:rsidR="008F4E8E" w:rsidRPr="00EF58D9">
        <w:rPr>
          <w:b/>
          <w:bCs/>
          <w:lang w:val="en-GB"/>
        </w:rPr>
        <w:t xml:space="preserve">Median </w:t>
      </w:r>
      <w:r w:rsidR="009B13CF" w:rsidRPr="00EF58D9">
        <w:rPr>
          <w:b/>
          <w:bCs/>
          <w:lang w:val="en-GB"/>
        </w:rPr>
        <w:t>Household Income in the past 12 months</w:t>
      </w:r>
      <w:r w:rsidRPr="00EF58D9">
        <w:rPr>
          <w:lang w:val="en-GB"/>
        </w:rPr>
        <w:t xml:space="preserve"> </w:t>
      </w:r>
      <w:r w:rsidR="00D96510" w:rsidRPr="00EF58D9">
        <w:rPr>
          <w:lang w:val="en-GB"/>
        </w:rPr>
        <w:t xml:space="preserve">dataset </w:t>
      </w:r>
      <w:hyperlink r:id="rId15" w:history="1">
        <w:r w:rsidRPr="00EF58D9">
          <w:rPr>
            <w:rStyle w:val="Hyperlink"/>
            <w:lang w:val="en-GB"/>
          </w:rPr>
          <w:t>[link</w:t>
        </w:r>
      </w:hyperlink>
      <w:r w:rsidRPr="00EF58D9">
        <w:rPr>
          <w:lang w:val="en-GB"/>
        </w:rPr>
        <w:t xml:space="preserve">] </w:t>
      </w:r>
      <w:r w:rsidR="00F26646" w:rsidRPr="00EF58D9">
        <w:rPr>
          <w:lang w:val="en-GB"/>
        </w:rPr>
        <w:t xml:space="preserve">was </w:t>
      </w:r>
      <w:r w:rsidR="00BC746A" w:rsidRPr="00EF58D9">
        <w:rPr>
          <w:lang w:val="en-GB"/>
        </w:rPr>
        <w:t>sourced</w:t>
      </w:r>
      <w:r w:rsidR="00F26646" w:rsidRPr="00EF58D9">
        <w:rPr>
          <w:lang w:val="en-GB"/>
        </w:rPr>
        <w:t xml:space="preserve"> using a</w:t>
      </w:r>
      <w:r w:rsidR="00C238F6" w:rsidRPr="00EF58D9">
        <w:rPr>
          <w:lang w:val="en-GB"/>
        </w:rPr>
        <w:t xml:space="preserve"> U.S</w:t>
      </w:r>
      <w:r w:rsidR="003C7E2C" w:rsidRPr="00EF58D9">
        <w:rPr>
          <w:lang w:val="en-GB"/>
        </w:rPr>
        <w:t xml:space="preserve">. Census Bureau </w:t>
      </w:r>
      <w:r w:rsidR="00F26646" w:rsidRPr="00EF58D9">
        <w:rPr>
          <w:lang w:val="en-GB"/>
        </w:rPr>
        <w:t xml:space="preserve">API to </w:t>
      </w:r>
      <w:proofErr w:type="spellStart"/>
      <w:r w:rsidR="00F26646" w:rsidRPr="00EF58D9">
        <w:rPr>
          <w:lang w:val="en-GB"/>
        </w:rPr>
        <w:t>fulfill</w:t>
      </w:r>
      <w:proofErr w:type="spellEnd"/>
      <w:r w:rsidR="00F26646" w:rsidRPr="00EF58D9">
        <w:rPr>
          <w:lang w:val="en-GB"/>
        </w:rPr>
        <w:t xml:space="preserve"> the </w:t>
      </w:r>
      <w:r w:rsidR="00871343" w:rsidRPr="00EF58D9">
        <w:rPr>
          <w:lang w:val="en-GB"/>
        </w:rPr>
        <w:t xml:space="preserve">project </w:t>
      </w:r>
      <w:r w:rsidR="00F26646" w:rsidRPr="00EF58D9">
        <w:rPr>
          <w:lang w:val="en-GB"/>
        </w:rPr>
        <w:t xml:space="preserve">requirements </w:t>
      </w:r>
      <w:r w:rsidR="002C2B1C" w:rsidRPr="00EF58D9">
        <w:rPr>
          <w:lang w:val="en-GB"/>
        </w:rPr>
        <w:t xml:space="preserve">for </w:t>
      </w:r>
      <w:r w:rsidR="00F26646" w:rsidRPr="00EF58D9">
        <w:rPr>
          <w:lang w:val="en-GB"/>
        </w:rPr>
        <w:t>a semi-struct</w:t>
      </w:r>
      <w:r w:rsidR="00175014" w:rsidRPr="00EF58D9">
        <w:rPr>
          <w:lang w:val="en-GB"/>
        </w:rPr>
        <w:t>ured dataset.</w:t>
      </w:r>
      <w:r w:rsidR="008528A6" w:rsidRPr="00EF58D9">
        <w:rPr>
          <w:lang w:val="en-GB"/>
        </w:rPr>
        <w:t xml:space="preserve"> </w:t>
      </w:r>
      <w:r w:rsidR="006C23C7" w:rsidRPr="00EF58D9">
        <w:rPr>
          <w:lang w:val="en-GB"/>
        </w:rPr>
        <w:t xml:space="preserve">Household related data </w:t>
      </w:r>
      <w:r w:rsidR="00727502" w:rsidRPr="00EF58D9">
        <w:rPr>
          <w:lang w:val="en-GB"/>
        </w:rPr>
        <w:t>is estimated and is collected from a sample of the population</w:t>
      </w:r>
      <w:r w:rsidR="00A60121" w:rsidRPr="00EF58D9">
        <w:rPr>
          <w:lang w:val="en-GB"/>
        </w:rPr>
        <w:t xml:space="preserve"> in the United States</w:t>
      </w:r>
      <w:r w:rsidR="009E7E34" w:rsidRPr="00EF58D9">
        <w:rPr>
          <w:lang w:val="en-GB"/>
        </w:rPr>
        <w:t xml:space="preserve"> with varying margins of error.</w:t>
      </w:r>
    </w:p>
    <w:p w14:paraId="7D4AA2C6" w14:textId="3DF672D4" w:rsidR="00A3040C" w:rsidRPr="00EF58D9" w:rsidRDefault="003B71A0" w:rsidP="002B0413">
      <w:pPr>
        <w:pStyle w:val="ListParagraph"/>
        <w:numPr>
          <w:ilvl w:val="0"/>
          <w:numId w:val="27"/>
        </w:numPr>
        <w:spacing w:after="120" w:line="228" w:lineRule="auto"/>
        <w:ind w:left="646" w:hanging="357"/>
        <w:contextualSpacing w:val="0"/>
        <w:jc w:val="both"/>
        <w:rPr>
          <w:lang w:val="en-GB"/>
        </w:rPr>
      </w:pPr>
      <w:r w:rsidRPr="00EF58D9">
        <w:rPr>
          <w:b/>
          <w:bCs/>
          <w:lang w:val="en-GB"/>
        </w:rPr>
        <w:t xml:space="preserve">Number </w:t>
      </w:r>
      <w:r w:rsidR="006D07AD" w:rsidRPr="00EF58D9">
        <w:rPr>
          <w:b/>
          <w:bCs/>
          <w:lang w:val="en-GB"/>
        </w:rPr>
        <w:t>Of People By Demographic Group</w:t>
      </w:r>
      <w:r w:rsidR="006D07AD" w:rsidRPr="00EF58D9">
        <w:rPr>
          <w:lang w:val="en-GB"/>
        </w:rPr>
        <w:t xml:space="preserve"> [</w:t>
      </w:r>
      <w:hyperlink r:id="rId16" w:history="1">
        <w:r w:rsidR="006D07AD" w:rsidRPr="00EF58D9">
          <w:rPr>
            <w:rStyle w:val="Hyperlink"/>
            <w:lang w:val="en-GB"/>
          </w:rPr>
          <w:t>link</w:t>
        </w:r>
      </w:hyperlink>
      <w:r w:rsidR="006D07AD" w:rsidRPr="00EF58D9">
        <w:rPr>
          <w:lang w:val="en-GB"/>
        </w:rPr>
        <w:t xml:space="preserve">] </w:t>
      </w:r>
      <w:r w:rsidR="00494828" w:rsidRPr="00EF58D9">
        <w:rPr>
          <w:lang w:val="en-GB"/>
        </w:rPr>
        <w:t>was a fourth dataset extracted from the U.S. Census Bureau and the American Community Survey (ACS)</w:t>
      </w:r>
      <w:r w:rsidR="006D07AD" w:rsidRPr="00EF58D9">
        <w:rPr>
          <w:lang w:val="en-GB"/>
        </w:rPr>
        <w:t xml:space="preserve"> to weight the statistics analysis based on the population of each state</w:t>
      </w:r>
      <w:r w:rsidR="008E58E9" w:rsidRPr="00EF58D9">
        <w:rPr>
          <w:lang w:val="en-GB"/>
        </w:rPr>
        <w:t xml:space="preserve">. </w:t>
      </w:r>
      <w:r w:rsidR="00277C8E" w:rsidRPr="00EF58D9">
        <w:rPr>
          <w:lang w:val="en-GB"/>
        </w:rPr>
        <w:t>The weighting was intended to ensure that the data accurately represents the larger population and to help correct any imbalance of the underrepresented demographic groups, providing more accurate and liable results.</w:t>
      </w:r>
    </w:p>
    <w:p w14:paraId="359CE0C7" w14:textId="4DCDD8C4" w:rsidR="00486EBF" w:rsidRPr="00EF58D9" w:rsidRDefault="00486EBF" w:rsidP="0009377A">
      <w:pPr>
        <w:pStyle w:val="Heading1"/>
        <w:numPr>
          <w:ilvl w:val="1"/>
          <w:numId w:val="4"/>
        </w:numPr>
        <w:spacing w:before="120" w:after="60"/>
        <w:ind w:left="289" w:hanging="289"/>
        <w:jc w:val="left"/>
        <w:rPr>
          <w:i/>
          <w:smallCaps w:val="0"/>
          <w:lang w:val="en-GB"/>
        </w:rPr>
      </w:pPr>
      <w:r w:rsidRPr="00EF58D9">
        <w:rPr>
          <w:i/>
          <w:smallCaps w:val="0"/>
          <w:lang w:val="en-GB"/>
        </w:rPr>
        <w:t xml:space="preserve">Data </w:t>
      </w:r>
      <w:r w:rsidR="00A85379" w:rsidRPr="00EF58D9">
        <w:rPr>
          <w:i/>
          <w:smallCaps w:val="0"/>
          <w:lang w:val="en-GB"/>
        </w:rPr>
        <w:t>Pre-</w:t>
      </w:r>
      <w:r w:rsidR="00A85379" w:rsidRPr="00EF58D9">
        <w:rPr>
          <w:i/>
          <w:iCs/>
          <w:smallCaps w:val="0"/>
          <w:lang w:val="en-GB"/>
        </w:rPr>
        <w:t>pr</w:t>
      </w:r>
      <w:r w:rsidR="00871343" w:rsidRPr="00EF58D9">
        <w:rPr>
          <w:i/>
          <w:iCs/>
          <w:smallCaps w:val="0"/>
          <w:lang w:val="en-GB"/>
        </w:rPr>
        <w:t>o</w:t>
      </w:r>
      <w:r w:rsidR="00A85379" w:rsidRPr="00EF58D9">
        <w:rPr>
          <w:i/>
          <w:iCs/>
          <w:smallCaps w:val="0"/>
          <w:lang w:val="en-GB"/>
        </w:rPr>
        <w:t>cessing</w:t>
      </w:r>
    </w:p>
    <w:p w14:paraId="6E8E7332" w14:textId="0E080AEE" w:rsidR="00890896" w:rsidRDefault="00D23BD6" w:rsidP="00C65D41">
      <w:pPr>
        <w:spacing w:after="120" w:line="228" w:lineRule="auto"/>
        <w:ind w:firstLine="289"/>
        <w:jc w:val="both"/>
        <w:rPr>
          <w:lang w:val="en-GB"/>
        </w:rPr>
      </w:pPr>
      <w:r w:rsidRPr="00EF58D9">
        <w:rPr>
          <w:lang w:val="en-GB"/>
        </w:rPr>
        <w:t>In each dataset, a thorough examination of data quality was performed, assessing attributes for their correct data types, identifying any missing values, ensuring the predictors were numeric values, and detecting any potential outliers within the data.</w:t>
      </w:r>
      <w:r w:rsidR="00864DC4">
        <w:rPr>
          <w:lang w:val="en-GB"/>
        </w:rPr>
        <w:t xml:space="preserve"> </w:t>
      </w:r>
      <w:r w:rsidR="006E7C9F">
        <w:rPr>
          <w:lang w:val="en-GB"/>
        </w:rPr>
        <w:t>Each individual</w:t>
      </w:r>
      <w:r w:rsidR="00864DC4">
        <w:rPr>
          <w:lang w:val="en-GB"/>
        </w:rPr>
        <w:t xml:space="preserve"> dataset was </w:t>
      </w:r>
      <w:r w:rsidR="00435D29">
        <w:rPr>
          <w:lang w:val="en-GB"/>
        </w:rPr>
        <w:t xml:space="preserve">cleaned </w:t>
      </w:r>
      <w:r w:rsidR="00380B79">
        <w:rPr>
          <w:lang w:val="en-GB"/>
        </w:rPr>
        <w:t xml:space="preserve">and </w:t>
      </w:r>
      <w:r w:rsidR="00435D29">
        <w:rPr>
          <w:lang w:val="en-GB"/>
        </w:rPr>
        <w:t xml:space="preserve"> </w:t>
      </w:r>
      <w:r w:rsidR="0025565F">
        <w:rPr>
          <w:lang w:val="en-GB"/>
        </w:rPr>
        <w:t xml:space="preserve">its contents used to populate a </w:t>
      </w:r>
      <w:r w:rsidR="00FE6E91">
        <w:rPr>
          <w:lang w:val="en-GB"/>
        </w:rPr>
        <w:t xml:space="preserve">table within the </w:t>
      </w:r>
      <w:r w:rsidR="00435D29">
        <w:rPr>
          <w:lang w:val="en-GB"/>
        </w:rPr>
        <w:t>PostgreSQL</w:t>
      </w:r>
      <w:r w:rsidR="00FE6E91">
        <w:rPr>
          <w:lang w:val="en-GB"/>
        </w:rPr>
        <w:t xml:space="preserve"> database </w:t>
      </w:r>
      <w:r w:rsidR="00CD62A7">
        <w:rPr>
          <w:lang w:val="en-GB"/>
        </w:rPr>
        <w:t xml:space="preserve">which in turn allowed the </w:t>
      </w:r>
      <w:r w:rsidR="0065056C">
        <w:rPr>
          <w:lang w:val="en-GB"/>
        </w:rPr>
        <w:t xml:space="preserve">tables </w:t>
      </w:r>
      <w:r w:rsidR="00890896">
        <w:rPr>
          <w:lang w:val="en-GB"/>
        </w:rPr>
        <w:t>to be queried and interrogated for data analysis while allowing for visualizations of the data to be presented.</w:t>
      </w:r>
    </w:p>
    <w:p w14:paraId="1BD1ADDE" w14:textId="26D90480" w:rsidR="000508D2" w:rsidRPr="00EF58D9" w:rsidRDefault="009C460F" w:rsidP="00C65D41">
      <w:pPr>
        <w:spacing w:after="120" w:line="228" w:lineRule="auto"/>
        <w:ind w:firstLine="289"/>
        <w:jc w:val="both"/>
        <w:rPr>
          <w:lang w:val="en-GB"/>
        </w:rPr>
      </w:pPr>
      <w:r w:rsidRPr="00EF58D9">
        <w:rPr>
          <w:lang w:val="en-GB"/>
        </w:rPr>
        <w:t xml:space="preserve">The </w:t>
      </w:r>
      <w:r w:rsidR="005B6DD2" w:rsidRPr="00EF58D9">
        <w:rPr>
          <w:lang w:val="en-GB"/>
        </w:rPr>
        <w:t>Number of Households with No Internet Acces</w:t>
      </w:r>
      <w:r w:rsidR="00E323B6" w:rsidRPr="00EF58D9">
        <w:rPr>
          <w:lang w:val="en-GB"/>
        </w:rPr>
        <w:t>s</w:t>
      </w:r>
      <w:r w:rsidR="00C57D7A" w:rsidRPr="00EF58D9">
        <w:rPr>
          <w:lang w:val="en-GB"/>
        </w:rPr>
        <w:t xml:space="preserve"> </w:t>
      </w:r>
      <w:r w:rsidR="005B6DD2" w:rsidRPr="00EF58D9">
        <w:rPr>
          <w:lang w:val="en-GB"/>
        </w:rPr>
        <w:t>dataset</w:t>
      </w:r>
      <w:r w:rsidR="00BA6F85" w:rsidRPr="00EF58D9">
        <w:rPr>
          <w:lang w:val="en-GB"/>
        </w:rPr>
        <w:t xml:space="preserve"> was </w:t>
      </w:r>
      <w:r w:rsidR="003C15E6" w:rsidRPr="00EF58D9">
        <w:rPr>
          <w:lang w:val="en-GB"/>
        </w:rPr>
        <w:t xml:space="preserve">imported </w:t>
      </w:r>
      <w:r w:rsidR="009C1841" w:rsidRPr="00EF58D9">
        <w:rPr>
          <w:lang w:val="en-GB"/>
        </w:rPr>
        <w:t xml:space="preserve">as a </w:t>
      </w:r>
      <w:r w:rsidR="00A63995" w:rsidRPr="00EF58D9">
        <w:rPr>
          <w:lang w:val="en-GB"/>
        </w:rPr>
        <w:t xml:space="preserve">*.csv </w:t>
      </w:r>
      <w:r w:rsidR="00B832B2" w:rsidRPr="00EF58D9">
        <w:rPr>
          <w:lang w:val="en-GB"/>
        </w:rPr>
        <w:t xml:space="preserve">file using a </w:t>
      </w:r>
      <w:r w:rsidR="009C1841" w:rsidRPr="00EF58D9">
        <w:rPr>
          <w:lang w:val="en-GB"/>
        </w:rPr>
        <w:t xml:space="preserve">Pandas </w:t>
      </w:r>
      <w:r w:rsidR="000A5D09" w:rsidRPr="00EF58D9">
        <w:rPr>
          <w:lang w:val="en-GB"/>
        </w:rPr>
        <w:t>data frame</w:t>
      </w:r>
      <w:r w:rsidR="00B832B2" w:rsidRPr="00EF58D9">
        <w:rPr>
          <w:lang w:val="en-GB"/>
        </w:rPr>
        <w:t>.</w:t>
      </w:r>
      <w:r w:rsidR="0089026E" w:rsidRPr="00EF58D9">
        <w:rPr>
          <w:lang w:val="en-GB"/>
        </w:rPr>
        <w:t xml:space="preserve"> </w:t>
      </w:r>
      <w:r w:rsidR="002C3EE4" w:rsidRPr="00EF58D9">
        <w:rPr>
          <w:lang w:val="en-GB"/>
        </w:rPr>
        <w:t>As shown in Fig. 2, t</w:t>
      </w:r>
      <w:r w:rsidR="00023F0C" w:rsidRPr="00EF58D9">
        <w:rPr>
          <w:lang w:val="en-GB"/>
        </w:rPr>
        <w:t xml:space="preserve">he working </w:t>
      </w:r>
      <w:r w:rsidR="00945A57" w:rsidRPr="00EF58D9">
        <w:rPr>
          <w:lang w:val="en-GB"/>
        </w:rPr>
        <w:t xml:space="preserve">data </w:t>
      </w:r>
      <w:r w:rsidR="00023F0C" w:rsidRPr="00EF58D9">
        <w:rPr>
          <w:lang w:val="en-GB"/>
        </w:rPr>
        <w:t>subset</w:t>
      </w:r>
      <w:r w:rsidR="00945A57" w:rsidRPr="00EF58D9">
        <w:rPr>
          <w:lang w:val="en-GB"/>
        </w:rPr>
        <w:t xml:space="preserve"> was created by </w:t>
      </w:r>
      <w:r w:rsidR="00081148" w:rsidRPr="00EF58D9">
        <w:rPr>
          <w:lang w:val="en-GB"/>
        </w:rPr>
        <w:t>filtering</w:t>
      </w:r>
      <w:r w:rsidR="00945A57" w:rsidRPr="00EF58D9">
        <w:rPr>
          <w:lang w:val="en-GB"/>
        </w:rPr>
        <w:t xml:space="preserve"> the </w:t>
      </w:r>
      <w:r w:rsidR="00081148" w:rsidRPr="00EF58D9">
        <w:rPr>
          <w:lang w:val="en-GB"/>
        </w:rPr>
        <w:t>period of</w:t>
      </w:r>
      <w:r w:rsidR="00CA0899" w:rsidRPr="00EF58D9">
        <w:rPr>
          <w:lang w:val="en-GB"/>
        </w:rPr>
        <w:t xml:space="preserve"> 2017-20</w:t>
      </w:r>
      <w:r w:rsidR="00FA0E3B" w:rsidRPr="00EF58D9">
        <w:rPr>
          <w:lang w:val="en-GB"/>
        </w:rPr>
        <w:t>21.</w:t>
      </w:r>
      <w:r w:rsidR="00791DAC" w:rsidRPr="00EF58D9">
        <w:rPr>
          <w:lang w:val="en-GB"/>
        </w:rPr>
        <w:t xml:space="preserve"> </w:t>
      </w:r>
      <w:r w:rsidR="0089026E" w:rsidRPr="00EF58D9">
        <w:rPr>
          <w:lang w:val="en-GB"/>
        </w:rPr>
        <w:t xml:space="preserve">The last column </w:t>
      </w:r>
      <w:r w:rsidR="00A90260" w:rsidRPr="00EF58D9">
        <w:rPr>
          <w:lang w:val="en-GB"/>
        </w:rPr>
        <w:t xml:space="preserve">was </w:t>
      </w:r>
      <w:r w:rsidR="00707448" w:rsidRPr="00EF58D9">
        <w:rPr>
          <w:lang w:val="en-GB"/>
        </w:rPr>
        <w:t xml:space="preserve">filled with </w:t>
      </w:r>
      <w:r w:rsidR="00334698" w:rsidRPr="00EF58D9">
        <w:rPr>
          <w:lang w:val="en-GB"/>
        </w:rPr>
        <w:t>“</w:t>
      </w:r>
      <w:proofErr w:type="spellStart"/>
      <w:r w:rsidR="00707448" w:rsidRPr="00EF58D9">
        <w:rPr>
          <w:lang w:val="en-GB"/>
        </w:rPr>
        <w:t>NaN</w:t>
      </w:r>
      <w:proofErr w:type="spellEnd"/>
      <w:r w:rsidR="00334698" w:rsidRPr="00EF58D9">
        <w:rPr>
          <w:lang w:val="en-GB"/>
        </w:rPr>
        <w:t>”</w:t>
      </w:r>
      <w:r w:rsidR="00707448" w:rsidRPr="00EF58D9">
        <w:rPr>
          <w:lang w:val="en-GB"/>
        </w:rPr>
        <w:t xml:space="preserve"> values</w:t>
      </w:r>
      <w:r w:rsidR="00A90260" w:rsidRPr="00EF58D9">
        <w:rPr>
          <w:lang w:val="en-GB"/>
        </w:rPr>
        <w:t xml:space="preserve"> and this was subsequently dropped.</w:t>
      </w:r>
      <w:r w:rsidR="00192ABE" w:rsidRPr="00EF58D9">
        <w:rPr>
          <w:lang w:val="en-GB"/>
        </w:rPr>
        <w:t xml:space="preserve"> Also, all leading zeroes were removed</w:t>
      </w:r>
      <w:r w:rsidR="009B650D">
        <w:rPr>
          <w:lang w:val="en-GB"/>
        </w:rPr>
        <w:t>.</w:t>
      </w:r>
      <w:r w:rsidR="0093600F">
        <w:rPr>
          <w:lang w:val="en-GB"/>
        </w:rPr>
        <w:t xml:space="preserve"> </w:t>
      </w:r>
    </w:p>
    <w:p w14:paraId="1DAD402E" w14:textId="3AF2EDCB" w:rsidR="00BF5439" w:rsidRPr="00EF58D9" w:rsidRDefault="004A1BAA" w:rsidP="00BA075C">
      <w:pPr>
        <w:spacing w:after="120" w:line="228" w:lineRule="auto"/>
        <w:ind w:firstLine="289"/>
        <w:jc w:val="both"/>
        <w:rPr>
          <w:lang w:val="en-GB"/>
        </w:rPr>
      </w:pPr>
      <w:r w:rsidRPr="00EF58D9">
        <w:rPr>
          <w:lang w:val="en-GB"/>
        </w:rPr>
        <w:t xml:space="preserve">The Socioeconomic Status </w:t>
      </w:r>
      <w:r w:rsidR="000001C0" w:rsidRPr="00EF58D9">
        <w:rPr>
          <w:lang w:val="en-GB"/>
        </w:rPr>
        <w:t>d</w:t>
      </w:r>
      <w:r w:rsidRPr="00EF58D9">
        <w:rPr>
          <w:lang w:val="en-GB"/>
        </w:rPr>
        <w:t xml:space="preserve">ataset </w:t>
      </w:r>
      <w:r w:rsidR="00104F19" w:rsidRPr="00EF58D9">
        <w:rPr>
          <w:lang w:val="en-GB"/>
        </w:rPr>
        <w:t>was also</w:t>
      </w:r>
      <w:r w:rsidR="003C0360" w:rsidRPr="00EF58D9">
        <w:rPr>
          <w:lang w:val="en-GB"/>
        </w:rPr>
        <w:t xml:space="preserve"> </w:t>
      </w:r>
      <w:r w:rsidR="00E140F8" w:rsidRPr="00EF58D9">
        <w:rPr>
          <w:lang w:val="en-GB"/>
        </w:rPr>
        <w:t xml:space="preserve">imported as a *.csv file using a Pandas </w:t>
      </w:r>
      <w:r w:rsidR="000A5D09" w:rsidRPr="00EF58D9">
        <w:rPr>
          <w:lang w:val="en-GB"/>
        </w:rPr>
        <w:t>data frame</w:t>
      </w:r>
      <w:r w:rsidR="0091501E" w:rsidRPr="00EF58D9">
        <w:rPr>
          <w:lang w:val="en-GB"/>
        </w:rPr>
        <w:t>, and it</w:t>
      </w:r>
      <w:r w:rsidR="005B2833" w:rsidRPr="00EF58D9">
        <w:rPr>
          <w:lang w:val="en-GB"/>
        </w:rPr>
        <w:t xml:space="preserve"> was </w:t>
      </w:r>
      <w:r w:rsidR="00493061" w:rsidRPr="00EF58D9">
        <w:rPr>
          <w:lang w:val="en-GB"/>
        </w:rPr>
        <w:t>grouped</w:t>
      </w:r>
      <w:r w:rsidR="005B2833" w:rsidRPr="00EF58D9">
        <w:rPr>
          <w:lang w:val="en-GB"/>
        </w:rPr>
        <w:t xml:space="preserve"> </w:t>
      </w:r>
      <w:r w:rsidR="00493061" w:rsidRPr="00EF58D9">
        <w:rPr>
          <w:lang w:val="en-GB"/>
        </w:rPr>
        <w:t>by</w:t>
      </w:r>
      <w:r w:rsidR="007A3FB6" w:rsidRPr="00EF58D9">
        <w:rPr>
          <w:lang w:val="en-GB"/>
        </w:rPr>
        <w:t xml:space="preserve"> the attribute of interest, namely ‘</w:t>
      </w:r>
      <w:r w:rsidR="00BF5439" w:rsidRPr="00EF58D9">
        <w:rPr>
          <w:lang w:val="en-GB"/>
        </w:rPr>
        <w:t>Percent of Population &gt;=25 Years of Age with High School Diploma (or Equivalent) or Higher</w:t>
      </w:r>
      <w:r w:rsidR="007A3FB6" w:rsidRPr="00EF58D9">
        <w:rPr>
          <w:lang w:val="en-GB"/>
        </w:rPr>
        <w:t xml:space="preserve">’. </w:t>
      </w:r>
      <w:r w:rsidR="00582AA3" w:rsidRPr="00EF58D9">
        <w:rPr>
          <w:lang w:val="en-GB"/>
        </w:rPr>
        <w:t xml:space="preserve">Initial cleansing </w:t>
      </w:r>
      <w:r w:rsidR="00767CA0" w:rsidRPr="00EF58D9">
        <w:rPr>
          <w:lang w:val="en-GB"/>
        </w:rPr>
        <w:t xml:space="preserve">of the dataset </w:t>
      </w:r>
      <w:r w:rsidR="00673146" w:rsidRPr="00EF58D9">
        <w:rPr>
          <w:lang w:val="en-GB"/>
        </w:rPr>
        <w:t>ensured that th</w:t>
      </w:r>
      <w:r w:rsidR="00224683" w:rsidRPr="00EF58D9">
        <w:rPr>
          <w:lang w:val="en-GB"/>
        </w:rPr>
        <w:t xml:space="preserve">ere were no missing values </w:t>
      </w:r>
      <w:r w:rsidR="00F44A2A" w:rsidRPr="00EF58D9">
        <w:rPr>
          <w:lang w:val="en-GB"/>
        </w:rPr>
        <w:t>and that any attributes that offered</w:t>
      </w:r>
      <w:r w:rsidR="002A2B1B" w:rsidRPr="00EF58D9">
        <w:rPr>
          <w:lang w:val="en-GB"/>
        </w:rPr>
        <w:t xml:space="preserve"> little information value to the </w:t>
      </w:r>
      <w:r w:rsidR="00D33263" w:rsidRPr="00EF58D9">
        <w:rPr>
          <w:lang w:val="en-GB"/>
        </w:rPr>
        <w:t xml:space="preserve">study, such as, </w:t>
      </w:r>
      <w:r w:rsidR="001277BA" w:rsidRPr="00EF58D9">
        <w:rPr>
          <w:lang w:val="en-GB"/>
        </w:rPr>
        <w:t>“</w:t>
      </w:r>
      <w:proofErr w:type="spellStart"/>
      <w:r w:rsidR="00885BFF" w:rsidRPr="00EF58D9">
        <w:rPr>
          <w:lang w:val="en-GB"/>
        </w:rPr>
        <w:t>StateFIP</w:t>
      </w:r>
      <w:r w:rsidR="001277BA" w:rsidRPr="00EF58D9">
        <w:rPr>
          <w:lang w:val="en-GB"/>
        </w:rPr>
        <w:t>S</w:t>
      </w:r>
      <w:proofErr w:type="spellEnd"/>
      <w:r w:rsidR="001277BA" w:rsidRPr="00EF58D9">
        <w:rPr>
          <w:lang w:val="en-GB"/>
        </w:rPr>
        <w:t>”</w:t>
      </w:r>
      <w:r w:rsidR="00CE47C8" w:rsidRPr="00EF58D9">
        <w:rPr>
          <w:lang w:val="en-GB"/>
        </w:rPr>
        <w:t xml:space="preserve">, </w:t>
      </w:r>
      <w:r w:rsidR="001277BA" w:rsidRPr="00EF58D9">
        <w:rPr>
          <w:lang w:val="en-GB"/>
        </w:rPr>
        <w:t>“</w:t>
      </w:r>
      <w:proofErr w:type="spellStart"/>
      <w:r w:rsidR="00885BFF" w:rsidRPr="00EF58D9">
        <w:rPr>
          <w:lang w:val="en-GB"/>
        </w:rPr>
        <w:t>CountyFIPS</w:t>
      </w:r>
      <w:proofErr w:type="spellEnd"/>
      <w:r w:rsidR="001277BA" w:rsidRPr="00EF58D9">
        <w:rPr>
          <w:lang w:val="en-GB"/>
        </w:rPr>
        <w:t>”</w:t>
      </w:r>
      <w:r w:rsidR="00CE47C8" w:rsidRPr="00EF58D9">
        <w:rPr>
          <w:lang w:val="en-GB"/>
        </w:rPr>
        <w:t xml:space="preserve"> and </w:t>
      </w:r>
      <w:r w:rsidR="001277BA" w:rsidRPr="00EF58D9">
        <w:rPr>
          <w:lang w:val="en-GB"/>
        </w:rPr>
        <w:t>“</w:t>
      </w:r>
      <w:r w:rsidR="00CE47C8" w:rsidRPr="00EF58D9">
        <w:rPr>
          <w:lang w:val="en-GB"/>
        </w:rPr>
        <w:t xml:space="preserve">Data </w:t>
      </w:r>
      <w:r w:rsidR="006C2E24" w:rsidRPr="00EF58D9">
        <w:rPr>
          <w:lang w:val="en-GB"/>
        </w:rPr>
        <w:t>Comment</w:t>
      </w:r>
      <w:r w:rsidR="001277BA" w:rsidRPr="00EF58D9">
        <w:rPr>
          <w:lang w:val="en-GB"/>
        </w:rPr>
        <w:t>”</w:t>
      </w:r>
      <w:r w:rsidR="006C2E24" w:rsidRPr="00EF58D9">
        <w:rPr>
          <w:lang w:val="en-GB"/>
        </w:rPr>
        <w:t xml:space="preserve"> were removed.</w:t>
      </w:r>
    </w:p>
    <w:p w14:paraId="7515C41F" w14:textId="6E95CC6A" w:rsidR="00AC1B55" w:rsidRPr="00EF58D9" w:rsidRDefault="001277BA" w:rsidP="004C2450">
      <w:pPr>
        <w:spacing w:after="120" w:line="228" w:lineRule="auto"/>
        <w:ind w:firstLine="289"/>
        <w:jc w:val="both"/>
        <w:rPr>
          <w:lang w:val="en-GB"/>
        </w:rPr>
      </w:pPr>
      <w:r w:rsidRPr="00EF58D9">
        <w:rPr>
          <w:lang w:val="en-GB"/>
        </w:rPr>
        <w:t xml:space="preserve">The </w:t>
      </w:r>
      <w:r w:rsidR="008C56E4" w:rsidRPr="00EF58D9">
        <w:rPr>
          <w:lang w:val="en-GB"/>
        </w:rPr>
        <w:t>third</w:t>
      </w:r>
      <w:r w:rsidRPr="00EF58D9">
        <w:rPr>
          <w:lang w:val="en-GB"/>
        </w:rPr>
        <w:t xml:space="preserve"> dataset, </w:t>
      </w:r>
      <w:r w:rsidR="00F3451E" w:rsidRPr="00EF58D9">
        <w:rPr>
          <w:lang w:val="en-GB"/>
        </w:rPr>
        <w:t xml:space="preserve">Median Household Income, was retrieved as a JSON file </w:t>
      </w:r>
      <w:r w:rsidR="00B0075A" w:rsidRPr="00EF58D9">
        <w:rPr>
          <w:lang w:val="en-GB"/>
        </w:rPr>
        <w:t xml:space="preserve">through an API URL available in the U.S. Census Bureau website. The import was </w:t>
      </w:r>
      <w:r w:rsidR="00D05B5A" w:rsidRPr="00EF58D9">
        <w:rPr>
          <w:lang w:val="en-GB"/>
        </w:rPr>
        <w:t>done using the Python libraries such as Pandas, Requests</w:t>
      </w:r>
      <w:r w:rsidR="00BF0E28" w:rsidRPr="00EF58D9">
        <w:rPr>
          <w:lang w:val="en-GB"/>
        </w:rPr>
        <w:t xml:space="preserve">, OS </w:t>
      </w:r>
      <w:r w:rsidR="00D05B5A" w:rsidRPr="00EF58D9">
        <w:rPr>
          <w:lang w:val="en-GB"/>
        </w:rPr>
        <w:t>and Json.</w:t>
      </w:r>
      <w:r w:rsidR="00CF195F" w:rsidRPr="00EF58D9">
        <w:rPr>
          <w:lang w:val="en-GB"/>
        </w:rPr>
        <w:t xml:space="preserve"> </w:t>
      </w:r>
      <w:r w:rsidR="00476F93" w:rsidRPr="00EF58D9">
        <w:rPr>
          <w:lang w:val="en-GB"/>
        </w:rPr>
        <w:t xml:space="preserve">To extract the information necessary for comparison with the two other datasets, </w:t>
      </w:r>
      <w:r w:rsidR="00014AE5" w:rsidRPr="00EF58D9">
        <w:rPr>
          <w:lang w:val="en-GB"/>
        </w:rPr>
        <w:t>the variable “</w:t>
      </w:r>
      <w:r w:rsidR="004D0FBD" w:rsidRPr="00EF58D9">
        <w:rPr>
          <w:lang w:val="en-GB"/>
        </w:rPr>
        <w:t xml:space="preserve">K201902_001E” was </w:t>
      </w:r>
      <w:r w:rsidR="00E508BE" w:rsidRPr="00EF58D9">
        <w:rPr>
          <w:lang w:val="en-GB"/>
        </w:rPr>
        <w:t xml:space="preserve">sourced along with the Counties and States names. The dataset was </w:t>
      </w:r>
      <w:r w:rsidR="003F67E8" w:rsidRPr="00EF58D9">
        <w:rPr>
          <w:lang w:val="en-GB"/>
        </w:rPr>
        <w:t>subsequently</w:t>
      </w:r>
      <w:r w:rsidR="00E508BE" w:rsidRPr="00EF58D9">
        <w:rPr>
          <w:lang w:val="en-GB"/>
        </w:rPr>
        <w:t xml:space="preserve"> pre-processed to split </w:t>
      </w:r>
      <w:r w:rsidR="003A2517" w:rsidRPr="00EF58D9">
        <w:rPr>
          <w:lang w:val="en-GB"/>
        </w:rPr>
        <w:t xml:space="preserve">the County and State information into two different attributes, and to search for any </w:t>
      </w:r>
      <w:r w:rsidR="003A2517" w:rsidRPr="00EF58D9">
        <w:rPr>
          <w:lang w:val="en-GB"/>
        </w:rPr>
        <w:t>missing values.</w:t>
      </w:r>
      <w:r w:rsidR="008D53F8" w:rsidRPr="00EF58D9">
        <w:rPr>
          <w:lang w:val="en-GB"/>
        </w:rPr>
        <w:t xml:space="preserve"> </w:t>
      </w:r>
      <w:r w:rsidR="003F67E8" w:rsidRPr="00EF58D9">
        <w:rPr>
          <w:lang w:val="en-GB"/>
        </w:rPr>
        <w:t>The cleaned dataset was exported as *.csv file using Pandas data</w:t>
      </w:r>
      <w:r w:rsidR="00F0132C" w:rsidRPr="00EF58D9">
        <w:rPr>
          <w:lang w:val="en-GB"/>
        </w:rPr>
        <w:t xml:space="preserve"> </w:t>
      </w:r>
      <w:r w:rsidR="003F67E8" w:rsidRPr="00EF58D9">
        <w:rPr>
          <w:lang w:val="en-GB"/>
        </w:rPr>
        <w:t>frame</w:t>
      </w:r>
      <w:r w:rsidR="00F0132C" w:rsidRPr="00EF58D9">
        <w:rPr>
          <w:lang w:val="en-GB"/>
        </w:rPr>
        <w:t xml:space="preserve"> for further analysis required to address the research questions.</w:t>
      </w:r>
    </w:p>
    <w:p w14:paraId="401F0E2D" w14:textId="5D403FBA" w:rsidR="00081148" w:rsidRPr="00CC686E" w:rsidRDefault="00081148" w:rsidP="00081148">
      <w:pPr>
        <w:spacing w:after="120" w:line="228" w:lineRule="auto"/>
        <w:ind w:firstLine="289"/>
        <w:jc w:val="both"/>
        <w:rPr>
          <w:lang w:val="en-GB"/>
        </w:rPr>
      </w:pPr>
      <w:r w:rsidRPr="00EF58D9">
        <w:rPr>
          <w:lang w:val="en-GB"/>
        </w:rPr>
        <w:t>Furthermore, the fourth dataset was also imported as a *.csv file using a Pandas data frame.</w:t>
      </w:r>
      <w:r w:rsidR="00C65266" w:rsidRPr="00EF58D9">
        <w:rPr>
          <w:lang w:val="en-GB"/>
        </w:rPr>
        <w:t xml:space="preserve"> </w:t>
      </w:r>
      <w:r w:rsidR="003D4C54" w:rsidRPr="00EF58D9">
        <w:rPr>
          <w:lang w:val="en-GB"/>
        </w:rPr>
        <w:t xml:space="preserve">The attribute “Value” was transformed from an object data type </w:t>
      </w:r>
      <w:r w:rsidR="00017F77" w:rsidRPr="00EF58D9">
        <w:rPr>
          <w:lang w:val="en-GB"/>
        </w:rPr>
        <w:t>in</w:t>
      </w:r>
      <w:r w:rsidR="003D4C54" w:rsidRPr="00EF58D9">
        <w:rPr>
          <w:lang w:val="en-GB"/>
        </w:rPr>
        <w:t xml:space="preserve">to </w:t>
      </w:r>
      <w:r w:rsidR="00456AC5" w:rsidRPr="00EF58D9">
        <w:rPr>
          <w:lang w:val="en-GB"/>
        </w:rPr>
        <w:t>a</w:t>
      </w:r>
      <w:r w:rsidR="00017F77" w:rsidRPr="00EF58D9">
        <w:rPr>
          <w:lang w:val="en-GB"/>
        </w:rPr>
        <w:t>n integer before checking for missing values and outliers.</w:t>
      </w:r>
    </w:p>
    <w:p w14:paraId="41F819F8" w14:textId="77777777" w:rsidR="00277C8E" w:rsidRPr="00EF58D9" w:rsidRDefault="00277C8E" w:rsidP="00277C8E">
      <w:pPr>
        <w:spacing w:after="120" w:line="228" w:lineRule="auto"/>
        <w:rPr>
          <w:noProof/>
          <w:lang w:val="en-GB"/>
        </w:rPr>
      </w:pPr>
      <w:r w:rsidRPr="00EF58D9">
        <w:rPr>
          <w:noProof/>
          <w:lang w:val="en-GB"/>
        </w:rPr>
        <w:drawing>
          <wp:inline distT="0" distB="0" distL="0" distR="0" wp14:anchorId="03371B38" wp14:editId="741BED2F">
            <wp:extent cx="3060000" cy="666985"/>
            <wp:effectExtent l="19050" t="19050" r="26670" b="19050"/>
            <wp:docPr id="813943768" name="Picture 813943768"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43768" name="Picture 1" descr="A screenshot of a table&#10;&#10;Description automatically generated"/>
                    <pic:cNvPicPr/>
                  </pic:nvPicPr>
                  <pic:blipFill rotWithShape="1">
                    <a:blip r:embed="rId17"/>
                    <a:srcRect l="2877" b="22196"/>
                    <a:stretch/>
                  </pic:blipFill>
                  <pic:spPr bwMode="auto">
                    <a:xfrm>
                      <a:off x="0" y="0"/>
                      <a:ext cx="3060000" cy="6669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0905F9" w14:textId="77777777" w:rsidR="00277C8E" w:rsidRPr="00EF58D9" w:rsidRDefault="00277C8E" w:rsidP="00277C8E">
      <w:pPr>
        <w:pStyle w:val="figurecaption"/>
        <w:rPr>
          <w:lang w:val="en-GB"/>
        </w:rPr>
      </w:pPr>
      <w:r w:rsidRPr="00EF58D9">
        <w:rPr>
          <w:lang w:val="en-GB"/>
        </w:rPr>
        <w:t>Fig. 2. Attributes within Household with No Internet Access dataset.</w:t>
      </w:r>
    </w:p>
    <w:p w14:paraId="6974EC93" w14:textId="1D2BC365" w:rsidR="009C74B0" w:rsidRPr="00EF58D9" w:rsidRDefault="000F1212" w:rsidP="004266C4">
      <w:pPr>
        <w:pStyle w:val="Heading1"/>
        <w:numPr>
          <w:ilvl w:val="0"/>
          <w:numId w:val="4"/>
        </w:numPr>
        <w:ind w:firstLine="0"/>
        <w:rPr>
          <w:lang w:val="en-GB"/>
        </w:rPr>
      </w:pPr>
      <w:r w:rsidRPr="00EF58D9">
        <w:rPr>
          <w:lang w:val="en-GB"/>
        </w:rPr>
        <w:t>Results and Evaluation</w:t>
      </w:r>
    </w:p>
    <w:p w14:paraId="4C40DA05" w14:textId="051A39A4" w:rsidR="00BF75E7" w:rsidRPr="00EF58D9" w:rsidRDefault="00BF75E7" w:rsidP="00BF75E7">
      <w:pPr>
        <w:pStyle w:val="Heading1"/>
        <w:numPr>
          <w:ilvl w:val="1"/>
          <w:numId w:val="4"/>
        </w:numPr>
        <w:tabs>
          <w:tab w:val="clear" w:pos="360"/>
          <w:tab w:val="num" w:pos="1440"/>
        </w:tabs>
        <w:spacing w:before="120" w:after="60"/>
        <w:ind w:left="289" w:hanging="289"/>
        <w:jc w:val="left"/>
        <w:rPr>
          <w:i/>
          <w:smallCaps w:val="0"/>
          <w:lang w:val="en-GB"/>
        </w:rPr>
      </w:pPr>
      <w:r w:rsidRPr="00EF58D9">
        <w:rPr>
          <w:i/>
          <w:smallCaps w:val="0"/>
          <w:lang w:val="en-GB"/>
        </w:rPr>
        <w:t>Descriptive Results</w:t>
      </w:r>
    </w:p>
    <w:p w14:paraId="2B4C81DF" w14:textId="73238D62" w:rsidR="00696DCA" w:rsidRPr="00EF58D9" w:rsidRDefault="00AC5CDC" w:rsidP="00C65D41">
      <w:pPr>
        <w:spacing w:after="120" w:line="228" w:lineRule="auto"/>
        <w:ind w:firstLine="289"/>
        <w:jc w:val="both"/>
        <w:rPr>
          <w:lang w:val="en-GB"/>
        </w:rPr>
      </w:pPr>
      <w:r w:rsidRPr="00EF58D9">
        <w:rPr>
          <w:lang w:val="en-GB"/>
        </w:rPr>
        <w:t xml:space="preserve">Figures 3, 4, and 5 below highlight key insights about the states in the USA, </w:t>
      </w:r>
      <w:r w:rsidR="006D7884" w:rsidRPr="00EF58D9">
        <w:rPr>
          <w:lang w:val="en-GB"/>
        </w:rPr>
        <w:t>exploring the</w:t>
      </w:r>
      <w:r w:rsidRPr="00EF58D9">
        <w:rPr>
          <w:lang w:val="en-GB"/>
        </w:rPr>
        <w:t xml:space="preserve"> correlation </w:t>
      </w:r>
      <w:r w:rsidR="0012116E" w:rsidRPr="00EF58D9">
        <w:rPr>
          <w:lang w:val="en-GB"/>
        </w:rPr>
        <w:t>between the percentage of households without internet access, the educational attainment of the population aged 25 and above, and the income levels across states.</w:t>
      </w:r>
      <w:r w:rsidRPr="00EF58D9">
        <w:rPr>
          <w:lang w:val="en-GB"/>
        </w:rPr>
        <w:t>.</w:t>
      </w:r>
    </w:p>
    <w:p w14:paraId="3D80AEDE" w14:textId="4A156533" w:rsidR="00E14268" w:rsidRPr="00EF58D9" w:rsidRDefault="00E14268" w:rsidP="00C65D41">
      <w:pPr>
        <w:spacing w:after="120" w:line="228" w:lineRule="auto"/>
        <w:ind w:firstLine="289"/>
        <w:jc w:val="both"/>
        <w:rPr>
          <w:lang w:val="en-GB"/>
        </w:rPr>
      </w:pPr>
      <w:r w:rsidRPr="00EF58D9">
        <w:rPr>
          <w:lang w:val="en-GB"/>
        </w:rPr>
        <w:t xml:space="preserve">Fig. 3 </w:t>
      </w:r>
      <w:r w:rsidR="0012116E" w:rsidRPr="00EF58D9">
        <w:rPr>
          <w:lang w:val="en-GB"/>
        </w:rPr>
        <w:t>identifies</w:t>
      </w:r>
      <w:r w:rsidR="00C70FF5" w:rsidRPr="00EF58D9">
        <w:rPr>
          <w:lang w:val="en-GB"/>
        </w:rPr>
        <w:t xml:space="preserve"> the top 10 states in the USA that have </w:t>
      </w:r>
      <w:r w:rsidR="00C0732E" w:rsidRPr="00EF58D9">
        <w:rPr>
          <w:lang w:val="en-GB"/>
        </w:rPr>
        <w:t>t</w:t>
      </w:r>
      <w:r w:rsidR="00CB2854" w:rsidRPr="00EF58D9">
        <w:rPr>
          <w:lang w:val="en-GB"/>
        </w:rPr>
        <w:t xml:space="preserve">he </w:t>
      </w:r>
      <w:r w:rsidR="00C0732E" w:rsidRPr="00EF58D9">
        <w:rPr>
          <w:lang w:val="en-GB"/>
        </w:rPr>
        <w:t>highest percentage of h</w:t>
      </w:r>
      <w:r w:rsidR="00CB2854" w:rsidRPr="00EF58D9">
        <w:rPr>
          <w:lang w:val="en-GB"/>
        </w:rPr>
        <w:t>ouseholds with</w:t>
      </w:r>
      <w:r w:rsidR="00C0732E" w:rsidRPr="00EF58D9">
        <w:rPr>
          <w:lang w:val="en-GB"/>
        </w:rPr>
        <w:t xml:space="preserve">out an internet connection. </w:t>
      </w:r>
      <w:r w:rsidR="00D80F8C" w:rsidRPr="00EF58D9">
        <w:rPr>
          <w:lang w:val="en-GB"/>
        </w:rPr>
        <w:t>Mississippi stands out as the state with the highest percentage (30.4%) of households lacking internet access, with several other Southern states also featuring the rank</w:t>
      </w:r>
      <w:r w:rsidR="00964784" w:rsidRPr="00EF58D9">
        <w:rPr>
          <w:lang w:val="en-GB"/>
        </w:rPr>
        <w:t>.</w:t>
      </w:r>
    </w:p>
    <w:p w14:paraId="6DBF8ECF" w14:textId="10A568AB" w:rsidR="000E412C" w:rsidRPr="00EF58D9" w:rsidRDefault="001A2358" w:rsidP="0064157D">
      <w:pPr>
        <w:spacing w:after="120" w:line="228" w:lineRule="auto"/>
        <w:ind w:firstLine="289"/>
        <w:jc w:val="both"/>
        <w:rPr>
          <w:lang w:val="en-GB"/>
        </w:rPr>
      </w:pPr>
      <w:r w:rsidRPr="00EF58D9">
        <w:rPr>
          <w:lang w:val="en-GB"/>
        </w:rPr>
        <w:t xml:space="preserve">Fig. 4 </w:t>
      </w:r>
      <w:r w:rsidR="008A3E28" w:rsidRPr="00EF58D9">
        <w:rPr>
          <w:lang w:val="en-GB"/>
        </w:rPr>
        <w:t>showcases the top 10 states with the lowest percentage of the population (25 years or older) holding a High School Diploma or higher. Massachusetts leads with only 8.2% of its population meeting the educational threshold</w:t>
      </w:r>
      <w:r w:rsidR="00241317" w:rsidRPr="00EF58D9">
        <w:rPr>
          <w:lang w:val="en-GB"/>
        </w:rPr>
        <w:t xml:space="preserve"> for the research</w:t>
      </w:r>
      <w:r w:rsidR="009E7851" w:rsidRPr="00EF58D9">
        <w:rPr>
          <w:lang w:val="en-GB"/>
        </w:rPr>
        <w:t>.</w:t>
      </w:r>
      <w:r w:rsidR="00D563E0" w:rsidRPr="00EF58D9">
        <w:rPr>
          <w:lang w:val="en-GB"/>
        </w:rPr>
        <w:t xml:space="preserve"> </w:t>
      </w:r>
      <w:r w:rsidR="00241317" w:rsidRPr="00EF58D9">
        <w:rPr>
          <w:lang w:val="en-GB"/>
        </w:rPr>
        <w:t>Curiously, the other states with lower educational attainment are distributed across the North, West, and South regions of the USA</w:t>
      </w:r>
      <w:r w:rsidR="00F465D3" w:rsidRPr="00EF58D9">
        <w:rPr>
          <w:lang w:val="en-GB"/>
        </w:rPr>
        <w:t>.</w:t>
      </w:r>
    </w:p>
    <w:p w14:paraId="51CE5E17" w14:textId="0FB07A2C" w:rsidR="00383CDD" w:rsidRPr="00EF58D9" w:rsidRDefault="00EC3626" w:rsidP="0064157D">
      <w:pPr>
        <w:spacing w:after="120" w:line="228" w:lineRule="auto"/>
        <w:ind w:firstLine="289"/>
        <w:jc w:val="both"/>
        <w:rPr>
          <w:lang w:val="en-GB"/>
        </w:rPr>
      </w:pPr>
      <w:r w:rsidRPr="00EF58D9">
        <w:rPr>
          <w:lang w:val="en-GB"/>
        </w:rPr>
        <w:t>Similarly</w:t>
      </w:r>
      <w:r w:rsidR="00383CDD" w:rsidRPr="00EF58D9">
        <w:rPr>
          <w:lang w:val="en-GB"/>
        </w:rPr>
        <w:t>, the Fig. 5 shows the top 10 states in the USA with the highest median income per household</w:t>
      </w:r>
      <w:r w:rsidR="00D866DB" w:rsidRPr="00EF58D9">
        <w:rPr>
          <w:lang w:val="en-GB"/>
        </w:rPr>
        <w:t xml:space="preserve">. </w:t>
      </w:r>
      <w:r w:rsidR="00472E1D" w:rsidRPr="00EF58D9">
        <w:rPr>
          <w:lang w:val="en-GB"/>
        </w:rPr>
        <w:t>The District of Columbia takes the lead with an impressive median income of $90,088 per year. Notably, many of the states with the highest median income are concentrated in the Northeast region of the USA.</w:t>
      </w:r>
    </w:p>
    <w:p w14:paraId="19247C23" w14:textId="77777777" w:rsidR="0064157D" w:rsidRPr="00EF58D9" w:rsidRDefault="0064157D" w:rsidP="0064157D">
      <w:pPr>
        <w:spacing w:after="120" w:line="228" w:lineRule="auto"/>
        <w:rPr>
          <w:noProof/>
          <w:lang w:val="en-GB"/>
        </w:rPr>
      </w:pPr>
      <w:r w:rsidRPr="00EF58D9">
        <w:rPr>
          <w:noProof/>
          <w:lang w:val="en-GB"/>
        </w:rPr>
        <w:drawing>
          <wp:inline distT="0" distB="0" distL="0" distR="0" wp14:anchorId="4DDE56A4" wp14:editId="40AEF913">
            <wp:extent cx="2376000" cy="1268972"/>
            <wp:effectExtent l="19050" t="19050" r="24765" b="26670"/>
            <wp:docPr id="1079167220" name="Picture 107916722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67220" name="Picture 1079167220" descr="A graph of a number of peop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6000" cy="1268972"/>
                    </a:xfrm>
                    <a:prstGeom prst="rect">
                      <a:avLst/>
                    </a:prstGeom>
                    <a:ln>
                      <a:solidFill>
                        <a:schemeClr val="tx1"/>
                      </a:solidFill>
                    </a:ln>
                  </pic:spPr>
                </pic:pic>
              </a:graphicData>
            </a:graphic>
          </wp:inline>
        </w:drawing>
      </w:r>
    </w:p>
    <w:p w14:paraId="27BB0C94" w14:textId="77777777" w:rsidR="0064157D" w:rsidRPr="00EF58D9" w:rsidRDefault="0064157D" w:rsidP="0064157D">
      <w:pPr>
        <w:pStyle w:val="figurecaption"/>
        <w:rPr>
          <w:lang w:val="en-GB"/>
        </w:rPr>
      </w:pPr>
      <w:r w:rsidRPr="00EF58D9">
        <w:rPr>
          <w:lang w:val="en-GB"/>
        </w:rPr>
        <w:t>Fig. 3. Top 10 states with the highest percentage of households with no internet access.</w:t>
      </w:r>
    </w:p>
    <w:p w14:paraId="7338C26F" w14:textId="77777777" w:rsidR="00424D38" w:rsidRPr="00EF58D9" w:rsidRDefault="00424D38" w:rsidP="00424D38">
      <w:pPr>
        <w:spacing w:after="120" w:line="228" w:lineRule="auto"/>
        <w:rPr>
          <w:noProof/>
          <w:lang w:val="en-GB"/>
        </w:rPr>
      </w:pPr>
      <w:r w:rsidRPr="00EF58D9">
        <w:rPr>
          <w:noProof/>
          <w:lang w:val="en-GB"/>
        </w:rPr>
        <w:lastRenderedPageBreak/>
        <w:drawing>
          <wp:inline distT="0" distB="0" distL="0" distR="0" wp14:anchorId="75B8AFDC" wp14:editId="3AB4AF1F">
            <wp:extent cx="2376000" cy="1268972"/>
            <wp:effectExtent l="19050" t="19050" r="24765" b="26670"/>
            <wp:docPr id="1280950466" name="Picture 128095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50466" name="Picture 12809504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6000" cy="1268972"/>
                    </a:xfrm>
                    <a:prstGeom prst="rect">
                      <a:avLst/>
                    </a:prstGeom>
                    <a:ln>
                      <a:solidFill>
                        <a:schemeClr val="tx1"/>
                      </a:solidFill>
                    </a:ln>
                  </pic:spPr>
                </pic:pic>
              </a:graphicData>
            </a:graphic>
          </wp:inline>
        </w:drawing>
      </w:r>
    </w:p>
    <w:p w14:paraId="63880F1D" w14:textId="16E6BFFB" w:rsidR="00424D38" w:rsidRPr="00EF58D9" w:rsidRDefault="00424D38" w:rsidP="00424D38">
      <w:pPr>
        <w:pStyle w:val="figurecaption"/>
        <w:rPr>
          <w:lang w:val="en-GB"/>
        </w:rPr>
      </w:pPr>
      <w:r w:rsidRPr="00EF58D9">
        <w:rPr>
          <w:lang w:val="en-GB"/>
        </w:rPr>
        <w:t>Fig. 4. Top 10 states with the lowest percentage of the population with a higher education diploma or equivalent.</w:t>
      </w:r>
    </w:p>
    <w:p w14:paraId="05AC97F8" w14:textId="5B0B436A" w:rsidR="00424D38" w:rsidRPr="00EF58D9" w:rsidRDefault="00424D38" w:rsidP="003168ED">
      <w:pPr>
        <w:spacing w:after="120" w:line="228" w:lineRule="auto"/>
        <w:rPr>
          <w:noProof/>
          <w:lang w:val="en-GB"/>
        </w:rPr>
      </w:pPr>
      <w:r w:rsidRPr="00EF58D9">
        <w:rPr>
          <w:noProof/>
          <w:lang w:val="en-GB"/>
        </w:rPr>
        <w:drawing>
          <wp:inline distT="0" distB="0" distL="0" distR="0" wp14:anchorId="5A262E52" wp14:editId="6597FB84">
            <wp:extent cx="2376000" cy="1291519"/>
            <wp:effectExtent l="19050" t="19050" r="24765" b="23495"/>
            <wp:docPr id="1884490048" name="Picture 1884490048"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90048" name="Picture 1" descr="A graph with numbers and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76000" cy="1291519"/>
                    </a:xfrm>
                    <a:prstGeom prst="rect">
                      <a:avLst/>
                    </a:prstGeom>
                    <a:ln>
                      <a:solidFill>
                        <a:schemeClr val="tx1"/>
                      </a:solidFill>
                    </a:ln>
                  </pic:spPr>
                </pic:pic>
              </a:graphicData>
            </a:graphic>
          </wp:inline>
        </w:drawing>
      </w:r>
    </w:p>
    <w:p w14:paraId="7A586305" w14:textId="6E828E9F" w:rsidR="00424D38" w:rsidRPr="00EF58D9" w:rsidRDefault="00424D38" w:rsidP="0064157D">
      <w:pPr>
        <w:pStyle w:val="figurecaption"/>
        <w:rPr>
          <w:lang w:val="en-GB"/>
        </w:rPr>
      </w:pPr>
      <w:r w:rsidRPr="00EF58D9">
        <w:rPr>
          <w:lang w:val="en-GB"/>
        </w:rPr>
        <w:t>Fig. 5. Top 10 states with the highest median income per household.</w:t>
      </w:r>
    </w:p>
    <w:p w14:paraId="406FD2C4" w14:textId="26988444" w:rsidR="0064157D" w:rsidRPr="00EF58D9" w:rsidRDefault="00424D38" w:rsidP="00424D38">
      <w:pPr>
        <w:spacing w:after="120" w:line="228" w:lineRule="auto"/>
        <w:ind w:firstLine="289"/>
        <w:jc w:val="both"/>
        <w:rPr>
          <w:lang w:val="en-GB"/>
        </w:rPr>
      </w:pPr>
      <w:r w:rsidRPr="00EF58D9">
        <w:rPr>
          <w:lang w:val="en-GB"/>
        </w:rPr>
        <w:t xml:space="preserve">To visualize the variables of interest in this study, the boxplots of Education Attainment (%), No Internet Access (%), and Median of Household Annual Income ($), and state populations are presented in </w:t>
      </w:r>
      <w:r w:rsidR="00627239" w:rsidRPr="00EF58D9">
        <w:rPr>
          <w:lang w:val="en-GB"/>
        </w:rPr>
        <w:t xml:space="preserve">the </w:t>
      </w:r>
      <w:r w:rsidRPr="00EF58D9">
        <w:rPr>
          <w:lang w:val="en-GB"/>
        </w:rPr>
        <w:t>Fi</w:t>
      </w:r>
      <w:r w:rsidR="00627239" w:rsidRPr="00EF58D9">
        <w:rPr>
          <w:lang w:val="en-GB"/>
        </w:rPr>
        <w:t>gures</w:t>
      </w:r>
      <w:r w:rsidRPr="00EF58D9">
        <w:rPr>
          <w:lang w:val="en-GB"/>
        </w:rPr>
        <w:t xml:space="preserve"> </w:t>
      </w:r>
      <w:r w:rsidR="00627239" w:rsidRPr="00EF58D9">
        <w:rPr>
          <w:lang w:val="en-GB"/>
        </w:rPr>
        <w:t>6</w:t>
      </w:r>
      <w:r w:rsidRPr="00EF58D9">
        <w:rPr>
          <w:lang w:val="en-GB"/>
        </w:rPr>
        <w:t xml:space="preserve"> to 8. As</w:t>
      </w:r>
      <w:r w:rsidR="00363E59" w:rsidRPr="00EF58D9">
        <w:rPr>
          <w:lang w:val="en-GB"/>
        </w:rPr>
        <w:t xml:space="preserve"> pictured below</w:t>
      </w:r>
      <w:r w:rsidRPr="00EF58D9">
        <w:rPr>
          <w:lang w:val="en-GB"/>
        </w:rPr>
        <w:t>, there</w:t>
      </w:r>
      <w:r w:rsidR="00363E59" w:rsidRPr="00EF58D9">
        <w:rPr>
          <w:lang w:val="en-GB"/>
        </w:rPr>
        <w:t xml:space="preserve"> are</w:t>
      </w:r>
      <w:r w:rsidRPr="00EF58D9">
        <w:rPr>
          <w:lang w:val="en-GB"/>
        </w:rPr>
        <w:t xml:space="preserve"> no outliers observed in </w:t>
      </w:r>
      <w:r w:rsidR="00363E59" w:rsidRPr="00EF58D9">
        <w:rPr>
          <w:lang w:val="en-GB"/>
        </w:rPr>
        <w:t>the boxplots</w:t>
      </w:r>
      <w:r w:rsidRPr="00EF58D9">
        <w:rPr>
          <w:lang w:val="en-GB"/>
        </w:rPr>
        <w:t xml:space="preserve">. The outliers shown in </w:t>
      </w:r>
      <w:r w:rsidR="00363E59" w:rsidRPr="00EF58D9">
        <w:rPr>
          <w:lang w:val="en-GB"/>
        </w:rPr>
        <w:t xml:space="preserve">the </w:t>
      </w:r>
      <w:r w:rsidRPr="00EF58D9">
        <w:rPr>
          <w:lang w:val="en-GB"/>
        </w:rPr>
        <w:t xml:space="preserve">population boxplot </w:t>
      </w:r>
      <w:r w:rsidR="00363E59" w:rsidRPr="00EF58D9">
        <w:rPr>
          <w:lang w:val="en-GB"/>
        </w:rPr>
        <w:t>(</w:t>
      </w:r>
      <w:r w:rsidRPr="00EF58D9">
        <w:rPr>
          <w:lang w:val="en-GB"/>
        </w:rPr>
        <w:t xml:space="preserve">Fig. </w:t>
      </w:r>
      <w:r w:rsidR="00363E59" w:rsidRPr="00EF58D9">
        <w:rPr>
          <w:lang w:val="en-GB"/>
        </w:rPr>
        <w:t xml:space="preserve">9) </w:t>
      </w:r>
      <w:r w:rsidRPr="00EF58D9">
        <w:rPr>
          <w:lang w:val="en-GB"/>
        </w:rPr>
        <w:t>indicate that the consequent analysis should consider th</w:t>
      </w:r>
      <w:r w:rsidR="00363E59" w:rsidRPr="00EF58D9">
        <w:rPr>
          <w:lang w:val="en-GB"/>
        </w:rPr>
        <w:t>is</w:t>
      </w:r>
      <w:r w:rsidRPr="00EF58D9">
        <w:rPr>
          <w:lang w:val="en-GB"/>
        </w:rPr>
        <w:t xml:space="preserve"> variable as </w:t>
      </w:r>
      <w:r w:rsidR="00363E59" w:rsidRPr="00EF58D9">
        <w:rPr>
          <w:lang w:val="en-GB"/>
        </w:rPr>
        <w:t>a</w:t>
      </w:r>
      <w:r w:rsidRPr="00EF58D9">
        <w:rPr>
          <w:lang w:val="en-GB"/>
        </w:rPr>
        <w:t xml:space="preserve"> weight factor. </w:t>
      </w:r>
    </w:p>
    <w:p w14:paraId="36BFCF2E" w14:textId="77777777" w:rsidR="003168ED" w:rsidRPr="00EF58D9" w:rsidRDefault="003168ED" w:rsidP="003168ED">
      <w:pPr>
        <w:spacing w:after="120" w:line="228" w:lineRule="auto"/>
        <w:rPr>
          <w:noProof/>
          <w:lang w:val="en-GB"/>
        </w:rPr>
      </w:pPr>
      <w:r w:rsidRPr="00EF58D9">
        <w:rPr>
          <w:noProof/>
          <w:lang w:val="en-GB"/>
        </w:rPr>
        <w:drawing>
          <wp:inline distT="0" distB="0" distL="0" distR="0" wp14:anchorId="65B2A523" wp14:editId="3015F237">
            <wp:extent cx="2016000" cy="1614276"/>
            <wp:effectExtent l="19050" t="19050" r="22860" b="24130"/>
            <wp:docPr id="2" name="Picture 2" descr="A graph with a box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box and a diagram&#10;&#10;Description automatically generated with medium confidenc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7961" b="6990"/>
                    <a:stretch/>
                  </pic:blipFill>
                  <pic:spPr bwMode="auto">
                    <a:xfrm>
                      <a:off x="0" y="0"/>
                      <a:ext cx="2016000" cy="161427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77BDBF8" w14:textId="528BBAD0" w:rsidR="003168ED" w:rsidRPr="00EF58D9" w:rsidRDefault="003168ED" w:rsidP="003168ED">
      <w:pPr>
        <w:pStyle w:val="figurecaption"/>
        <w:rPr>
          <w:lang w:val="en-GB"/>
        </w:rPr>
      </w:pPr>
      <w:r w:rsidRPr="00EF58D9">
        <w:rPr>
          <w:lang w:val="en-GB"/>
        </w:rPr>
        <w:t>Fig. 6. Boxplot of the predictor “Education</w:t>
      </w:r>
      <w:r w:rsidR="00FD0E60" w:rsidRPr="00EF58D9">
        <w:rPr>
          <w:lang w:val="en-GB"/>
        </w:rPr>
        <w:t>al</w:t>
      </w:r>
      <w:r w:rsidRPr="00EF58D9">
        <w:rPr>
          <w:lang w:val="en-GB"/>
        </w:rPr>
        <w:t xml:space="preserve"> attainment (%)”.</w:t>
      </w:r>
    </w:p>
    <w:p w14:paraId="73645C30" w14:textId="77777777" w:rsidR="003168ED" w:rsidRPr="00EF58D9" w:rsidRDefault="003168ED" w:rsidP="003168ED">
      <w:pPr>
        <w:spacing w:after="120" w:line="228" w:lineRule="auto"/>
        <w:rPr>
          <w:noProof/>
          <w:lang w:val="en-GB"/>
        </w:rPr>
      </w:pPr>
      <w:r w:rsidRPr="00EF58D9">
        <w:rPr>
          <w:noProof/>
          <w:lang w:val="en-GB"/>
        </w:rPr>
        <w:drawing>
          <wp:inline distT="0" distB="0" distL="0" distR="0" wp14:anchorId="445466F4" wp14:editId="19895D40">
            <wp:extent cx="2016000" cy="1623403"/>
            <wp:effectExtent l="19050" t="19050" r="22860" b="15240"/>
            <wp:docPr id="4" name="Picture 4" descr="A graph with a blue rectangl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blue rectangle and yellow dots&#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6904" b="7568"/>
                    <a:stretch/>
                  </pic:blipFill>
                  <pic:spPr bwMode="auto">
                    <a:xfrm>
                      <a:off x="0" y="0"/>
                      <a:ext cx="2016000" cy="16234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318F53" w14:textId="7D10255F" w:rsidR="003168ED" w:rsidRPr="00EF58D9" w:rsidRDefault="003168ED" w:rsidP="003168ED">
      <w:pPr>
        <w:pStyle w:val="figurecaption"/>
        <w:rPr>
          <w:lang w:val="en-GB"/>
        </w:rPr>
      </w:pPr>
      <w:r w:rsidRPr="00EF58D9">
        <w:rPr>
          <w:lang w:val="en-GB"/>
        </w:rPr>
        <w:t>Fig. 7. Boxplot of the predictor “No internet access (%)”.</w:t>
      </w:r>
    </w:p>
    <w:p w14:paraId="413CE233" w14:textId="77777777" w:rsidR="003168ED" w:rsidRPr="00EF58D9" w:rsidRDefault="003168ED" w:rsidP="003168ED">
      <w:pPr>
        <w:spacing w:after="120" w:line="228" w:lineRule="auto"/>
        <w:rPr>
          <w:noProof/>
          <w:lang w:val="en-GB"/>
        </w:rPr>
      </w:pPr>
      <w:r w:rsidRPr="00EF58D9">
        <w:rPr>
          <w:noProof/>
          <w:lang w:val="en-GB"/>
        </w:rPr>
        <w:drawing>
          <wp:inline distT="0" distB="0" distL="0" distR="0" wp14:anchorId="46D994F5" wp14:editId="57675160">
            <wp:extent cx="2016000" cy="1669028"/>
            <wp:effectExtent l="19050" t="19050" r="22860" b="26670"/>
            <wp:docPr id="6" name="Picture 6" descr="A graph with a blue squar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blue square and yellow dots&#10;&#10;Description automatically generated"/>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5058" b="7008"/>
                    <a:stretch/>
                  </pic:blipFill>
                  <pic:spPr bwMode="auto">
                    <a:xfrm>
                      <a:off x="0" y="0"/>
                      <a:ext cx="2016000" cy="166902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7BE9EA9" w14:textId="09D35CDD" w:rsidR="003168ED" w:rsidRPr="00EF58D9" w:rsidRDefault="003168ED" w:rsidP="003168ED">
      <w:pPr>
        <w:pStyle w:val="figurecaption"/>
        <w:rPr>
          <w:lang w:val="en-GB"/>
        </w:rPr>
      </w:pPr>
      <w:r w:rsidRPr="00EF58D9">
        <w:rPr>
          <w:lang w:val="en-GB"/>
        </w:rPr>
        <w:t>Fig. 8. Boxplot of the predictor “Median annual income($)”.</w:t>
      </w:r>
    </w:p>
    <w:p w14:paraId="7C94605A" w14:textId="77777777" w:rsidR="00B95149" w:rsidRPr="00EF58D9" w:rsidRDefault="00B95149" w:rsidP="00B95149">
      <w:pPr>
        <w:spacing w:after="120" w:line="228" w:lineRule="auto"/>
        <w:rPr>
          <w:noProof/>
          <w:lang w:val="en-GB"/>
        </w:rPr>
      </w:pPr>
      <w:r w:rsidRPr="00EF58D9">
        <w:rPr>
          <w:noProof/>
          <w:lang w:val="en-GB"/>
        </w:rPr>
        <w:drawing>
          <wp:inline distT="0" distB="0" distL="0" distR="0" wp14:anchorId="5DF77F4A" wp14:editId="0F8806C9">
            <wp:extent cx="2016000" cy="1666304"/>
            <wp:effectExtent l="19050" t="19050" r="22860" b="10160"/>
            <wp:docPr id="8" name="Picture 8" descr="A graph with numbers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numbers and a diagram&#10;&#10;Description automatically generated with medium confidence"/>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597" b="6614"/>
                    <a:stretch/>
                  </pic:blipFill>
                  <pic:spPr bwMode="auto">
                    <a:xfrm>
                      <a:off x="0" y="0"/>
                      <a:ext cx="2016000" cy="166630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EF58D9">
        <w:rPr>
          <w:noProof/>
          <w:lang w:val="en-GB"/>
        </w:rPr>
        <w:t xml:space="preserve"> </w:t>
      </w:r>
    </w:p>
    <w:p w14:paraId="004545D3" w14:textId="18903066" w:rsidR="00B95149" w:rsidRPr="00EF58D9" w:rsidRDefault="00B95149" w:rsidP="003168ED">
      <w:pPr>
        <w:pStyle w:val="figurecaption"/>
        <w:rPr>
          <w:lang w:val="en-GB"/>
        </w:rPr>
      </w:pPr>
      <w:r w:rsidRPr="00EF58D9">
        <w:rPr>
          <w:lang w:val="en-GB"/>
        </w:rPr>
        <w:t xml:space="preserve">Fig. 9. Boxplot of </w:t>
      </w:r>
      <w:r w:rsidR="00A06B3E" w:rsidRPr="00EF58D9">
        <w:rPr>
          <w:lang w:val="en-GB"/>
        </w:rPr>
        <w:t>weight factor “P</w:t>
      </w:r>
      <w:r w:rsidRPr="00EF58D9">
        <w:rPr>
          <w:lang w:val="en-GB"/>
        </w:rPr>
        <w:t>opulation</w:t>
      </w:r>
      <w:r w:rsidR="00A06B3E" w:rsidRPr="00EF58D9">
        <w:rPr>
          <w:lang w:val="en-GB"/>
        </w:rPr>
        <w:t>”.</w:t>
      </w:r>
    </w:p>
    <w:p w14:paraId="779D94C4" w14:textId="0ADCC7FA" w:rsidR="0009231D" w:rsidRPr="00EF58D9" w:rsidRDefault="0009231D" w:rsidP="0009231D">
      <w:pPr>
        <w:pStyle w:val="Heading1"/>
        <w:numPr>
          <w:ilvl w:val="1"/>
          <w:numId w:val="4"/>
        </w:numPr>
        <w:tabs>
          <w:tab w:val="clear" w:pos="360"/>
          <w:tab w:val="num" w:pos="1440"/>
        </w:tabs>
        <w:spacing w:before="120" w:after="60"/>
        <w:ind w:left="289" w:hanging="289"/>
        <w:jc w:val="left"/>
        <w:rPr>
          <w:i/>
          <w:smallCaps w:val="0"/>
          <w:lang w:val="en-GB"/>
        </w:rPr>
      </w:pPr>
      <w:r w:rsidRPr="00EF58D9">
        <w:rPr>
          <w:i/>
          <w:smallCaps w:val="0"/>
          <w:lang w:val="en-GB"/>
        </w:rPr>
        <w:t>Hypothes</w:t>
      </w:r>
      <w:r w:rsidR="008F2305" w:rsidRPr="00EF58D9">
        <w:rPr>
          <w:i/>
          <w:smallCaps w:val="0"/>
          <w:lang w:val="en-GB"/>
        </w:rPr>
        <w:t>i</w:t>
      </w:r>
      <w:r w:rsidRPr="00EF58D9">
        <w:rPr>
          <w:i/>
          <w:smallCaps w:val="0"/>
          <w:lang w:val="en-GB"/>
        </w:rPr>
        <w:t>s</w:t>
      </w:r>
    </w:p>
    <w:p w14:paraId="14A6EA0F" w14:textId="3C1FCDDE" w:rsidR="006E57D6" w:rsidRDefault="006E57D6" w:rsidP="007C2DF5">
      <w:pPr>
        <w:spacing w:after="120" w:line="228" w:lineRule="auto"/>
        <w:ind w:firstLine="289"/>
        <w:jc w:val="both"/>
        <w:rPr>
          <w:lang w:val="en-GB"/>
        </w:rPr>
      </w:pPr>
      <w:r w:rsidRPr="006E57D6">
        <w:rPr>
          <w:lang w:val="en-GB"/>
        </w:rPr>
        <w:t>The analysis explor</w:t>
      </w:r>
      <w:r>
        <w:rPr>
          <w:lang w:val="en-GB"/>
        </w:rPr>
        <w:t>ed</w:t>
      </w:r>
      <w:r w:rsidRPr="006E57D6">
        <w:rPr>
          <w:lang w:val="en-GB"/>
        </w:rPr>
        <w:t xml:space="preserve"> the "mediation" effect of the variable "Median annual income" on the relationship between "No internet access" and "Educational attainment"</w:t>
      </w:r>
      <w:r>
        <w:rPr>
          <w:lang w:val="en-GB"/>
        </w:rPr>
        <w:t>.</w:t>
      </w:r>
      <w:r w:rsidRPr="006E57D6">
        <w:rPr>
          <w:lang w:val="en-GB"/>
        </w:rPr>
        <w:t xml:space="preserve"> This exploration involved the development of various Linear Regression models, </w:t>
      </w:r>
      <w:r>
        <w:rPr>
          <w:lang w:val="en-GB"/>
        </w:rPr>
        <w:t xml:space="preserve">where </w:t>
      </w:r>
      <w:r w:rsidRPr="006E57D6">
        <w:rPr>
          <w:lang w:val="en-GB"/>
        </w:rPr>
        <w:t xml:space="preserve">each </w:t>
      </w:r>
      <w:r>
        <w:rPr>
          <w:lang w:val="en-GB"/>
        </w:rPr>
        <w:t xml:space="preserve">one </w:t>
      </w:r>
      <w:r w:rsidRPr="006E57D6">
        <w:rPr>
          <w:lang w:val="en-GB"/>
        </w:rPr>
        <w:t xml:space="preserve">aimed at deciphering the </w:t>
      </w:r>
      <w:r>
        <w:rPr>
          <w:lang w:val="en-GB"/>
        </w:rPr>
        <w:t>dynamics</w:t>
      </w:r>
      <w:r w:rsidRPr="006E57D6">
        <w:rPr>
          <w:lang w:val="en-GB"/>
        </w:rPr>
        <w:t xml:space="preserve"> of this mediation effect.</w:t>
      </w:r>
    </w:p>
    <w:p w14:paraId="5CF4EC6C" w14:textId="63E29FC7" w:rsidR="00F13427" w:rsidRDefault="0041792C" w:rsidP="007C2DF5">
      <w:pPr>
        <w:spacing w:after="120" w:line="228" w:lineRule="auto"/>
        <w:ind w:firstLine="289"/>
        <w:jc w:val="both"/>
        <w:rPr>
          <w:lang w:val="en-GB"/>
        </w:rPr>
      </w:pPr>
      <w:r w:rsidRPr="0041792C">
        <w:rPr>
          <w:lang w:val="en-GB"/>
        </w:rPr>
        <w:t>It</w:t>
      </w:r>
      <w:r w:rsidR="007F2750">
        <w:rPr>
          <w:lang w:val="en-GB"/>
        </w:rPr>
        <w:t xml:space="preserve"> i</w:t>
      </w:r>
      <w:r w:rsidRPr="0041792C">
        <w:rPr>
          <w:lang w:val="en-GB"/>
        </w:rPr>
        <w:t>s important to note that the interpretations provided</w:t>
      </w:r>
      <w:r>
        <w:rPr>
          <w:lang w:val="en-GB"/>
        </w:rPr>
        <w:t xml:space="preserve"> below</w:t>
      </w:r>
      <w:r w:rsidRPr="0041792C">
        <w:rPr>
          <w:lang w:val="en-GB"/>
        </w:rPr>
        <w:t xml:space="preserve"> are subject </w:t>
      </w:r>
      <w:r>
        <w:rPr>
          <w:lang w:val="en-GB"/>
        </w:rPr>
        <w:t>to</w:t>
      </w:r>
      <w:r w:rsidRPr="0041792C">
        <w:rPr>
          <w:lang w:val="en-GB"/>
        </w:rPr>
        <w:t xml:space="preserve"> the assumptions of linear regression being met. Linear regression assumes a linear relationship between the independent and dependent variables, independence of observations, homoscedasticity</w:t>
      </w:r>
      <w:r w:rsidR="00366363">
        <w:rPr>
          <w:lang w:val="en-GB"/>
        </w:rPr>
        <w:t xml:space="preserve">, </w:t>
      </w:r>
      <w:r w:rsidRPr="0041792C">
        <w:rPr>
          <w:lang w:val="en-GB"/>
        </w:rPr>
        <w:t>and normality of residuals</w:t>
      </w:r>
      <w:r w:rsidR="005A2228">
        <w:rPr>
          <w:lang w:val="en-GB"/>
        </w:rPr>
        <w:t xml:space="preserve"> [10]</w:t>
      </w:r>
      <w:r w:rsidRPr="0041792C">
        <w:rPr>
          <w:lang w:val="en-GB"/>
        </w:rPr>
        <w:t>.</w:t>
      </w:r>
    </w:p>
    <w:p w14:paraId="643F6E44" w14:textId="6F74209D" w:rsidR="00F42996" w:rsidRDefault="00F22064" w:rsidP="007C2DF5">
      <w:pPr>
        <w:spacing w:after="120" w:line="228" w:lineRule="auto"/>
        <w:ind w:firstLine="289"/>
        <w:jc w:val="both"/>
        <w:rPr>
          <w:lang w:val="en-GB"/>
        </w:rPr>
      </w:pPr>
      <w:r w:rsidRPr="00F22064">
        <w:rPr>
          <w:lang w:val="en-GB"/>
        </w:rPr>
        <w:t>In the initial regression model, we hypothesized the significance of the relationship between "No internet access" and "Educational attainment"</w:t>
      </w:r>
      <w:r>
        <w:rPr>
          <w:lang w:val="en-GB"/>
        </w:rPr>
        <w:t>.</w:t>
      </w:r>
      <w:r w:rsidRPr="00F22064">
        <w:rPr>
          <w:lang w:val="en-GB"/>
        </w:rPr>
        <w:t xml:space="preserve"> The results unveiled a notable relationship (b = -0.476, t = -4.69, p &lt; 0.001). Fig</w:t>
      </w:r>
      <w:r w:rsidR="00EE68CC">
        <w:rPr>
          <w:lang w:val="en-GB"/>
        </w:rPr>
        <w:t>.</w:t>
      </w:r>
      <w:r w:rsidRPr="00F22064">
        <w:rPr>
          <w:lang w:val="en-GB"/>
        </w:rPr>
        <w:t xml:space="preserve"> 10 visually represents this connection through a scatter plot and the associated linear regression, where the dot sizes reflect the population of the corresponding states.</w:t>
      </w:r>
    </w:p>
    <w:p w14:paraId="3234B098" w14:textId="5BFFAC70" w:rsidR="008C441C" w:rsidRDefault="008C441C" w:rsidP="007C2DF5">
      <w:pPr>
        <w:spacing w:after="120" w:line="228" w:lineRule="auto"/>
        <w:ind w:firstLine="289"/>
        <w:jc w:val="both"/>
        <w:rPr>
          <w:lang w:val="en-GB"/>
        </w:rPr>
      </w:pPr>
      <w:r w:rsidRPr="008C441C">
        <w:rPr>
          <w:lang w:val="en-GB"/>
        </w:rPr>
        <w:t xml:space="preserve">The negative coefficient </w:t>
      </w:r>
      <w:r>
        <w:rPr>
          <w:lang w:val="en-GB"/>
        </w:rPr>
        <w:t xml:space="preserve">of the first regression model </w:t>
      </w:r>
      <w:r w:rsidRPr="008C441C">
        <w:rPr>
          <w:lang w:val="en-GB"/>
        </w:rPr>
        <w:t xml:space="preserve">indicates an inverse relationship between the percentage of households with no internet access and the educational attainment. </w:t>
      </w:r>
      <w:r>
        <w:rPr>
          <w:lang w:val="en-GB"/>
        </w:rPr>
        <w:t>In other words, a</w:t>
      </w:r>
      <w:r w:rsidRPr="008C441C">
        <w:rPr>
          <w:lang w:val="en-GB"/>
        </w:rPr>
        <w:t>s the percentage of households without internet access increases, the level of educational attainment tends to decrease. The t-value being significantly different from zero and the low p-value (&lt; 0.001) suggest that this relationship is statistically significant.</w:t>
      </w:r>
    </w:p>
    <w:p w14:paraId="378543B0" w14:textId="300808B2" w:rsidR="00077557" w:rsidRDefault="00EE68CC" w:rsidP="00B00435">
      <w:pPr>
        <w:spacing w:after="120" w:line="228" w:lineRule="auto"/>
        <w:ind w:firstLine="289"/>
        <w:jc w:val="both"/>
        <w:rPr>
          <w:lang w:val="en-GB"/>
        </w:rPr>
      </w:pPr>
      <w:r w:rsidRPr="00EE68CC">
        <w:rPr>
          <w:lang w:val="en-GB"/>
        </w:rPr>
        <w:t>Subsequent</w:t>
      </w:r>
      <w:r>
        <w:rPr>
          <w:lang w:val="en-GB"/>
        </w:rPr>
        <w:t>ly</w:t>
      </w:r>
      <w:r w:rsidRPr="00EE68CC">
        <w:rPr>
          <w:lang w:val="en-GB"/>
        </w:rPr>
        <w:t>, the second regression model examined the relationship between "No internet access" and "Median annual income"</w:t>
      </w:r>
      <w:r>
        <w:rPr>
          <w:lang w:val="en-GB"/>
        </w:rPr>
        <w:t>.</w:t>
      </w:r>
      <w:r w:rsidRPr="00EE68CC">
        <w:rPr>
          <w:lang w:val="en-GB"/>
        </w:rPr>
        <w:t xml:space="preserve"> The outcome highlighted yet another significant relationship (b = -2262.4, t = -9.912, p &lt; 0.001). Fig</w:t>
      </w:r>
      <w:r>
        <w:rPr>
          <w:lang w:val="en-GB"/>
        </w:rPr>
        <w:t>.</w:t>
      </w:r>
      <w:r w:rsidRPr="00EE68CC">
        <w:rPr>
          <w:lang w:val="en-GB"/>
        </w:rPr>
        <w:t xml:space="preserve"> 11 complements this finding with a scatter plot and linear </w:t>
      </w:r>
      <w:r w:rsidRPr="00EE68CC">
        <w:rPr>
          <w:lang w:val="en-GB"/>
        </w:rPr>
        <w:lastRenderedPageBreak/>
        <w:t>regression, employing dot sizes to signify the population of the respective states.</w:t>
      </w:r>
    </w:p>
    <w:p w14:paraId="30768701" w14:textId="1B612AC6" w:rsidR="008C441C" w:rsidRDefault="002850EA" w:rsidP="00B00435">
      <w:pPr>
        <w:spacing w:after="120" w:line="228" w:lineRule="auto"/>
        <w:ind w:firstLine="289"/>
        <w:jc w:val="both"/>
        <w:rPr>
          <w:lang w:val="en-GB"/>
        </w:rPr>
      </w:pPr>
      <w:r>
        <w:rPr>
          <w:lang w:val="en-GB"/>
        </w:rPr>
        <w:t>In this second model, t</w:t>
      </w:r>
      <w:r w:rsidRPr="002850EA">
        <w:rPr>
          <w:lang w:val="en-GB"/>
        </w:rPr>
        <w:t>he negative coefficient implies a negative relationship between the percentage of households with no internet access and the median annual income.</w:t>
      </w:r>
      <w:r>
        <w:rPr>
          <w:lang w:val="en-GB"/>
        </w:rPr>
        <w:t xml:space="preserve"> A</w:t>
      </w:r>
      <w:r w:rsidRPr="002850EA">
        <w:rPr>
          <w:lang w:val="en-GB"/>
        </w:rPr>
        <w:t>s the percentage of households without internet access increases, the median annual income tends to decrease. The statistically significant t-value and low p-value (&lt; 0.001) indicate that this relationship is</w:t>
      </w:r>
      <w:r>
        <w:rPr>
          <w:lang w:val="en-GB"/>
        </w:rPr>
        <w:t xml:space="preserve"> also</w:t>
      </w:r>
      <w:r w:rsidRPr="002850EA">
        <w:rPr>
          <w:lang w:val="en-GB"/>
        </w:rPr>
        <w:t xml:space="preserve"> significant.</w:t>
      </w:r>
    </w:p>
    <w:p w14:paraId="6D23184E" w14:textId="5C80FF99" w:rsidR="005D72B1" w:rsidRDefault="005D72B1" w:rsidP="001343AB">
      <w:pPr>
        <w:spacing w:after="120" w:line="228" w:lineRule="auto"/>
        <w:ind w:firstLine="289"/>
        <w:jc w:val="both"/>
        <w:rPr>
          <w:lang w:val="en-GB"/>
        </w:rPr>
      </w:pPr>
      <w:r w:rsidRPr="00EF58D9">
        <w:rPr>
          <w:lang w:val="en-GB"/>
        </w:rPr>
        <w:t xml:space="preserve">The next regression model analysed the significance of relationship between </w:t>
      </w:r>
      <w:r>
        <w:rPr>
          <w:lang w:val="en-GB"/>
        </w:rPr>
        <w:t>the variables “</w:t>
      </w:r>
      <w:r w:rsidRPr="00EF58D9">
        <w:rPr>
          <w:lang w:val="en-GB"/>
        </w:rPr>
        <w:t>Education</w:t>
      </w:r>
      <w:r>
        <w:rPr>
          <w:lang w:val="en-GB"/>
        </w:rPr>
        <w:t>al</w:t>
      </w:r>
      <w:r w:rsidRPr="00EF58D9">
        <w:rPr>
          <w:lang w:val="en-GB"/>
        </w:rPr>
        <w:t xml:space="preserve"> </w:t>
      </w:r>
      <w:r>
        <w:rPr>
          <w:lang w:val="en-GB"/>
        </w:rPr>
        <w:t>a</w:t>
      </w:r>
      <w:r w:rsidRPr="00EF58D9">
        <w:rPr>
          <w:lang w:val="en-GB"/>
        </w:rPr>
        <w:t>ttainment</w:t>
      </w:r>
      <w:r>
        <w:rPr>
          <w:lang w:val="en-GB"/>
        </w:rPr>
        <w:t xml:space="preserve">” </w:t>
      </w:r>
      <w:r w:rsidRPr="00EF58D9">
        <w:rPr>
          <w:lang w:val="en-GB"/>
        </w:rPr>
        <w:t xml:space="preserve">and </w:t>
      </w:r>
      <w:r>
        <w:rPr>
          <w:lang w:val="en-GB"/>
        </w:rPr>
        <w:t>“Median annual income”</w:t>
      </w:r>
      <w:r w:rsidRPr="00EF58D9">
        <w:rPr>
          <w:lang w:val="en-GB"/>
        </w:rPr>
        <w:t xml:space="preserve">. </w:t>
      </w:r>
      <w:r w:rsidR="006C4B18" w:rsidRPr="006C4B18">
        <w:rPr>
          <w:lang w:val="en-GB"/>
        </w:rPr>
        <w:t xml:space="preserve">The outcome underscored a meaningful association (b = 9.65e-05, t = 2.30, p = 0.0255). </w:t>
      </w:r>
      <w:r w:rsidR="001343AB">
        <w:rPr>
          <w:lang w:val="en-GB"/>
        </w:rPr>
        <w:t xml:space="preserve"> </w:t>
      </w:r>
      <w:r w:rsidR="006C4B18" w:rsidRPr="006C4B18">
        <w:rPr>
          <w:lang w:val="en-GB"/>
        </w:rPr>
        <w:t>Fig</w:t>
      </w:r>
      <w:r w:rsidR="006C4B18">
        <w:rPr>
          <w:lang w:val="en-GB"/>
        </w:rPr>
        <w:t xml:space="preserve">. </w:t>
      </w:r>
      <w:r w:rsidR="006C4B18" w:rsidRPr="006C4B18">
        <w:rPr>
          <w:lang w:val="en-GB"/>
        </w:rPr>
        <w:t>12 provides a visual representation of this relationship through a scatter plot and the accompanying linear regression, with dot sizes indicating the population of the respective states.</w:t>
      </w:r>
    </w:p>
    <w:p w14:paraId="44FC6DFF" w14:textId="1A944DAE" w:rsidR="002850EA" w:rsidRDefault="002169DA" w:rsidP="005D72B1">
      <w:pPr>
        <w:spacing w:after="120" w:line="228" w:lineRule="auto"/>
        <w:ind w:firstLine="289"/>
        <w:jc w:val="both"/>
        <w:rPr>
          <w:lang w:val="en-GB"/>
        </w:rPr>
      </w:pPr>
      <w:r>
        <w:rPr>
          <w:lang w:val="en-GB"/>
        </w:rPr>
        <w:t>Differently from the first two models, t</w:t>
      </w:r>
      <w:r w:rsidRPr="002169DA">
        <w:rPr>
          <w:lang w:val="en-GB"/>
        </w:rPr>
        <w:t>he positive coefficient suggests a positive relationship between the educational attainment and median annual income. As the educational attainment increases, the median annual income tends to increase. The statistically significant t-value and low p-value (0.0255) indicate that this relationship is statistically significant</w:t>
      </w:r>
      <w:r>
        <w:rPr>
          <w:lang w:val="en-GB"/>
        </w:rPr>
        <w:t xml:space="preserve"> as well.</w:t>
      </w:r>
    </w:p>
    <w:p w14:paraId="3330DD2F" w14:textId="12120BD2" w:rsidR="0053637E" w:rsidRDefault="0053637E" w:rsidP="0053637E">
      <w:pPr>
        <w:spacing w:after="120" w:line="228" w:lineRule="auto"/>
        <w:ind w:firstLine="289"/>
        <w:jc w:val="both"/>
        <w:rPr>
          <w:lang w:val="en-GB"/>
        </w:rPr>
      </w:pPr>
      <w:r>
        <w:rPr>
          <w:lang w:val="en-GB"/>
        </w:rPr>
        <w:t>In summary, t</w:t>
      </w:r>
      <w:r w:rsidRPr="00EF58D9">
        <w:rPr>
          <w:lang w:val="en-GB"/>
        </w:rPr>
        <w:t xml:space="preserve">he models described above investigated the relationship between </w:t>
      </w:r>
      <w:r>
        <w:rPr>
          <w:lang w:val="en-GB"/>
        </w:rPr>
        <w:t xml:space="preserve">“No </w:t>
      </w:r>
      <w:r w:rsidRPr="00EF58D9">
        <w:rPr>
          <w:lang w:val="en-GB"/>
        </w:rPr>
        <w:t>internet access</w:t>
      </w:r>
      <w:r>
        <w:rPr>
          <w:lang w:val="en-GB"/>
        </w:rPr>
        <w:t>”</w:t>
      </w:r>
      <w:r w:rsidRPr="00EF58D9">
        <w:rPr>
          <w:lang w:val="en-GB"/>
        </w:rPr>
        <w:t xml:space="preserve">, </w:t>
      </w:r>
      <w:r>
        <w:rPr>
          <w:lang w:val="en-GB"/>
        </w:rPr>
        <w:t>“E</w:t>
      </w:r>
      <w:r w:rsidRPr="00EF58D9">
        <w:rPr>
          <w:lang w:val="en-GB"/>
        </w:rPr>
        <w:t>ducation</w:t>
      </w:r>
      <w:r>
        <w:rPr>
          <w:lang w:val="en-GB"/>
        </w:rPr>
        <w:t>al</w:t>
      </w:r>
      <w:r w:rsidRPr="00EF58D9">
        <w:rPr>
          <w:lang w:val="en-GB"/>
        </w:rPr>
        <w:t xml:space="preserve"> attainment</w:t>
      </w:r>
      <w:r>
        <w:rPr>
          <w:lang w:val="en-GB"/>
        </w:rPr>
        <w:t>”</w:t>
      </w:r>
      <w:r w:rsidRPr="00EF58D9">
        <w:rPr>
          <w:lang w:val="en-GB"/>
        </w:rPr>
        <w:t xml:space="preserve"> and </w:t>
      </w:r>
      <w:r>
        <w:rPr>
          <w:lang w:val="en-GB"/>
        </w:rPr>
        <w:t>“Median annual</w:t>
      </w:r>
      <w:r w:rsidRPr="00EF58D9">
        <w:rPr>
          <w:lang w:val="en-GB"/>
        </w:rPr>
        <w:t xml:space="preserve"> income</w:t>
      </w:r>
      <w:r>
        <w:rPr>
          <w:lang w:val="en-GB"/>
        </w:rPr>
        <w:t>”</w:t>
      </w:r>
      <w:r w:rsidRPr="00EF58D9">
        <w:rPr>
          <w:lang w:val="en-GB"/>
        </w:rPr>
        <w:t xml:space="preserve"> </w:t>
      </w:r>
      <w:r w:rsidR="00D511C5" w:rsidRPr="00D511C5">
        <w:rPr>
          <w:lang w:val="en-GB"/>
        </w:rPr>
        <w:t>using three distinct simple linear regression models.</w:t>
      </w:r>
    </w:p>
    <w:p w14:paraId="41F81AD2" w14:textId="65A3E886" w:rsidR="005D718E" w:rsidRDefault="00D202FA" w:rsidP="0053637E">
      <w:pPr>
        <w:spacing w:after="120" w:line="228" w:lineRule="auto"/>
        <w:ind w:firstLine="289"/>
        <w:jc w:val="both"/>
        <w:rPr>
          <w:lang w:val="en-GB"/>
        </w:rPr>
      </w:pPr>
      <w:r>
        <w:rPr>
          <w:lang w:val="en-GB"/>
        </w:rPr>
        <w:t>Finally</w:t>
      </w:r>
      <w:r w:rsidR="005D718E" w:rsidRPr="005D718E">
        <w:rPr>
          <w:lang w:val="en-GB"/>
        </w:rPr>
        <w:t xml:space="preserve">, a </w:t>
      </w:r>
      <w:r w:rsidRPr="005D718E">
        <w:rPr>
          <w:lang w:val="en-GB"/>
        </w:rPr>
        <w:t>thorough</w:t>
      </w:r>
      <w:r w:rsidR="005D718E" w:rsidRPr="005D718E">
        <w:rPr>
          <w:lang w:val="en-GB"/>
        </w:rPr>
        <w:t xml:space="preserve"> Multiple Linear Regression analysis was executed, introducing the variable "Median annual income" as a potential mediator to the existing linear regression model </w:t>
      </w:r>
      <w:r w:rsidR="00E40532">
        <w:rPr>
          <w:lang w:val="en-GB"/>
        </w:rPr>
        <w:t>between</w:t>
      </w:r>
      <w:r w:rsidR="005D718E" w:rsidRPr="005D718E">
        <w:rPr>
          <w:lang w:val="en-GB"/>
        </w:rPr>
        <w:t xml:space="preserve"> "No internet access" and "Educational attainment"</w:t>
      </w:r>
      <w:r w:rsidR="00E40532">
        <w:rPr>
          <w:lang w:val="en-GB"/>
        </w:rPr>
        <w:t>.</w:t>
      </w:r>
      <w:r w:rsidR="005D718E" w:rsidRPr="005D718E">
        <w:rPr>
          <w:lang w:val="en-GB"/>
        </w:rPr>
        <w:t xml:space="preserve"> The outcome revealed an overall significant model (F(2, 48) = 14.13, p &lt; 0.001), as </w:t>
      </w:r>
      <w:r w:rsidR="00E40532" w:rsidRPr="005D718E">
        <w:rPr>
          <w:lang w:val="en-GB"/>
        </w:rPr>
        <w:t>represented</w:t>
      </w:r>
      <w:r w:rsidR="005D718E" w:rsidRPr="005D718E">
        <w:rPr>
          <w:lang w:val="en-GB"/>
        </w:rPr>
        <w:t xml:space="preserve"> in Fig</w:t>
      </w:r>
      <w:r w:rsidR="00E40532">
        <w:rPr>
          <w:lang w:val="en-GB"/>
        </w:rPr>
        <w:t>.</w:t>
      </w:r>
      <w:r w:rsidR="005D718E" w:rsidRPr="005D718E">
        <w:rPr>
          <w:lang w:val="en-GB"/>
        </w:rPr>
        <w:t xml:space="preserve"> 13. Additionally, significance was observed for both variables, namely "No internet access" (b = -0.774, t = -4.56, p &lt; 0.001) and "Median annual income" (b = -1.318e-04, t = -2.15, p = 0.0365).</w:t>
      </w:r>
    </w:p>
    <w:p w14:paraId="2845CA11" w14:textId="77777777" w:rsidR="00743822" w:rsidRPr="00EF58D9" w:rsidRDefault="00743822" w:rsidP="00743822">
      <w:pPr>
        <w:spacing w:after="120" w:line="228" w:lineRule="auto"/>
        <w:rPr>
          <w:noProof/>
          <w:lang w:val="en-GB"/>
        </w:rPr>
      </w:pPr>
      <w:r w:rsidRPr="00EF58D9">
        <w:rPr>
          <w:noProof/>
          <w:lang w:val="en-GB"/>
        </w:rPr>
        <w:drawing>
          <wp:inline distT="0" distB="0" distL="0" distR="0" wp14:anchorId="656F74CF" wp14:editId="7FE10B20">
            <wp:extent cx="2052000" cy="1830304"/>
            <wp:effectExtent l="19050" t="19050" r="24765" b="17780"/>
            <wp:docPr id="10" name="Picture 10" descr="A graph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ack dots and red line&#10;&#10;Description automatically generated"/>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262"/>
                    <a:stretch/>
                  </pic:blipFill>
                  <pic:spPr bwMode="auto">
                    <a:xfrm>
                      <a:off x="0" y="0"/>
                      <a:ext cx="2052000" cy="1830304"/>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14:paraId="1865A64D" w14:textId="77777777" w:rsidR="00743822" w:rsidRDefault="00743822" w:rsidP="00743822">
      <w:pPr>
        <w:pStyle w:val="figurecaption"/>
        <w:rPr>
          <w:lang w:val="en-GB"/>
        </w:rPr>
      </w:pPr>
      <w:r w:rsidRPr="00EF58D9">
        <w:rPr>
          <w:lang w:val="en-GB"/>
        </w:rPr>
        <w:t>Fig. 10. Scatterplot of the variables “Education attainment (%)” vs. “No internet access (%)”.</w:t>
      </w:r>
    </w:p>
    <w:p w14:paraId="0EA98D53" w14:textId="77777777" w:rsidR="00743822" w:rsidRPr="00EF58D9" w:rsidRDefault="00743822" w:rsidP="00743822">
      <w:pPr>
        <w:spacing w:after="120" w:line="228" w:lineRule="auto"/>
        <w:rPr>
          <w:noProof/>
          <w:lang w:val="en-GB"/>
        </w:rPr>
      </w:pPr>
      <w:r w:rsidRPr="00EF58D9">
        <w:rPr>
          <w:noProof/>
          <w:lang w:val="en-GB"/>
        </w:rPr>
        <w:drawing>
          <wp:inline distT="0" distB="0" distL="0" distR="0" wp14:anchorId="7774DA56" wp14:editId="58E8FE11">
            <wp:extent cx="2052000" cy="1820972"/>
            <wp:effectExtent l="19050" t="19050" r="24765" b="27305"/>
            <wp:docPr id="11" name="Picture 11" descr="A graph of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black dots and red line&#10;&#10;Description automatically generated"/>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5744"/>
                    <a:stretch/>
                  </pic:blipFill>
                  <pic:spPr bwMode="auto">
                    <a:xfrm>
                      <a:off x="0" y="0"/>
                      <a:ext cx="2052000" cy="18209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99F6938" w14:textId="77777777" w:rsidR="00743822" w:rsidRDefault="00743822" w:rsidP="00743822">
      <w:pPr>
        <w:pStyle w:val="figurecaption"/>
        <w:rPr>
          <w:lang w:val="en-GB"/>
        </w:rPr>
      </w:pPr>
      <w:r w:rsidRPr="00EF58D9">
        <w:rPr>
          <w:lang w:val="en-GB"/>
        </w:rPr>
        <w:t>Fig. 11. Scatterplot of the variables “Median annual income ($)” vs. “No internet access (%)”.</w:t>
      </w:r>
    </w:p>
    <w:p w14:paraId="13944870" w14:textId="77777777" w:rsidR="00743822" w:rsidRPr="00EF58D9" w:rsidRDefault="00743822" w:rsidP="00743822">
      <w:pPr>
        <w:spacing w:after="120" w:line="228" w:lineRule="auto"/>
        <w:rPr>
          <w:noProof/>
          <w:lang w:val="en-GB"/>
        </w:rPr>
      </w:pPr>
      <w:r w:rsidRPr="00EF58D9">
        <w:rPr>
          <w:noProof/>
          <w:lang w:val="en-GB"/>
        </w:rPr>
        <w:drawing>
          <wp:inline distT="0" distB="0" distL="0" distR="0" wp14:anchorId="7D67B082" wp14:editId="0DEB5F5E">
            <wp:extent cx="2052000" cy="1832856"/>
            <wp:effectExtent l="19050" t="19050" r="24765" b="15240"/>
            <wp:docPr id="12" name="Picture 12" descr="A graph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with black dots and red line&#10;&#10;Description automatically generated"/>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5129"/>
                    <a:stretch/>
                  </pic:blipFill>
                  <pic:spPr bwMode="auto">
                    <a:xfrm>
                      <a:off x="0" y="0"/>
                      <a:ext cx="2052000" cy="183285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8FC0B2E" w14:textId="04ECA7E3" w:rsidR="00743822" w:rsidRDefault="00743822" w:rsidP="00743822">
      <w:pPr>
        <w:pStyle w:val="figurecaption"/>
        <w:rPr>
          <w:lang w:val="en-GB"/>
        </w:rPr>
      </w:pPr>
      <w:r w:rsidRPr="00EF58D9">
        <w:rPr>
          <w:lang w:val="en-GB"/>
        </w:rPr>
        <w:t>Fig. 1</w:t>
      </w:r>
      <w:r>
        <w:rPr>
          <w:lang w:val="en-GB"/>
        </w:rPr>
        <w:t>2</w:t>
      </w:r>
      <w:r w:rsidRPr="00EF58D9">
        <w:rPr>
          <w:lang w:val="en-GB"/>
        </w:rPr>
        <w:t xml:space="preserve">. Scatterplot of </w:t>
      </w:r>
      <w:r>
        <w:rPr>
          <w:lang w:val="en-GB"/>
        </w:rPr>
        <w:t>the variables “E</w:t>
      </w:r>
      <w:r w:rsidRPr="00EF58D9">
        <w:rPr>
          <w:lang w:val="en-GB"/>
        </w:rPr>
        <w:t>ducation</w:t>
      </w:r>
      <w:r>
        <w:rPr>
          <w:lang w:val="en-GB"/>
        </w:rPr>
        <w:t>al</w:t>
      </w:r>
      <w:r w:rsidRPr="00EF58D9">
        <w:rPr>
          <w:lang w:val="en-GB"/>
        </w:rPr>
        <w:t xml:space="preserve"> attainment</w:t>
      </w:r>
      <w:r>
        <w:rPr>
          <w:lang w:val="en-GB"/>
        </w:rPr>
        <w:t xml:space="preserve"> (%)”</w:t>
      </w:r>
      <w:r w:rsidRPr="00EF58D9">
        <w:rPr>
          <w:lang w:val="en-GB"/>
        </w:rPr>
        <w:t xml:space="preserve"> vs. </w:t>
      </w:r>
      <w:r>
        <w:rPr>
          <w:lang w:val="en-GB"/>
        </w:rPr>
        <w:t xml:space="preserve">“Median </w:t>
      </w:r>
      <w:r w:rsidRPr="00EF58D9">
        <w:rPr>
          <w:lang w:val="en-GB"/>
        </w:rPr>
        <w:t>annual income ($)</w:t>
      </w:r>
      <w:r>
        <w:rPr>
          <w:lang w:val="en-GB"/>
        </w:rPr>
        <w:t>”.</w:t>
      </w:r>
    </w:p>
    <w:p w14:paraId="1AE8CCA5" w14:textId="77777777" w:rsidR="00743822" w:rsidRDefault="00743822" w:rsidP="00743822">
      <w:pPr>
        <w:pStyle w:val="figurecaption"/>
        <w:rPr>
          <w:lang w:val="en-GB"/>
        </w:rPr>
      </w:pPr>
    </w:p>
    <w:p w14:paraId="0CD4A3A3" w14:textId="13A77D8A" w:rsidR="00C32EFF" w:rsidRDefault="00C32EFF" w:rsidP="0053637E">
      <w:pPr>
        <w:spacing w:after="120" w:line="228" w:lineRule="auto"/>
        <w:ind w:firstLine="289"/>
        <w:jc w:val="both"/>
        <w:rPr>
          <w:lang w:val="en-GB"/>
        </w:rPr>
      </w:pPr>
      <w:r w:rsidRPr="00C32EFF">
        <w:rPr>
          <w:lang w:val="en-GB"/>
        </w:rPr>
        <w:t xml:space="preserve">The coefficient for "No </w:t>
      </w:r>
      <w:r w:rsidR="0008182E">
        <w:rPr>
          <w:lang w:val="en-GB"/>
        </w:rPr>
        <w:t>i</w:t>
      </w:r>
      <w:r w:rsidRPr="00C32EFF">
        <w:rPr>
          <w:lang w:val="en-GB"/>
        </w:rPr>
        <w:t xml:space="preserve">nternet </w:t>
      </w:r>
      <w:r w:rsidR="0008182E">
        <w:rPr>
          <w:lang w:val="en-GB"/>
        </w:rPr>
        <w:t>a</w:t>
      </w:r>
      <w:r w:rsidRPr="00C32EFF">
        <w:rPr>
          <w:lang w:val="en-GB"/>
        </w:rPr>
        <w:t xml:space="preserve">ccess" indicates that, holding "Median </w:t>
      </w:r>
      <w:r w:rsidR="0008182E">
        <w:rPr>
          <w:lang w:val="en-GB"/>
        </w:rPr>
        <w:t>a</w:t>
      </w:r>
      <w:r w:rsidRPr="00C32EFF">
        <w:rPr>
          <w:lang w:val="en-GB"/>
        </w:rPr>
        <w:t xml:space="preserve">nnual </w:t>
      </w:r>
      <w:r w:rsidR="0008182E">
        <w:rPr>
          <w:lang w:val="en-GB"/>
        </w:rPr>
        <w:t>i</w:t>
      </w:r>
      <w:r w:rsidRPr="00C32EFF">
        <w:rPr>
          <w:lang w:val="en-GB"/>
        </w:rPr>
        <w:t xml:space="preserve">ncome" constant, a one-unit increase in the percentage of households without internet access is associated with a decrease of 0.774 units in the dependent variable. The coefficient for "Median </w:t>
      </w:r>
      <w:r w:rsidR="0008182E">
        <w:rPr>
          <w:lang w:val="en-GB"/>
        </w:rPr>
        <w:t>a</w:t>
      </w:r>
      <w:r w:rsidRPr="00C32EFF">
        <w:rPr>
          <w:lang w:val="en-GB"/>
        </w:rPr>
        <w:t xml:space="preserve">nnual </w:t>
      </w:r>
      <w:r w:rsidR="0008182E">
        <w:rPr>
          <w:lang w:val="en-GB"/>
        </w:rPr>
        <w:t>i</w:t>
      </w:r>
      <w:r w:rsidRPr="00C32EFF">
        <w:rPr>
          <w:lang w:val="en-GB"/>
        </w:rPr>
        <w:t xml:space="preserve">ncome" suggests that, holding "No </w:t>
      </w:r>
      <w:r w:rsidR="008E0623">
        <w:rPr>
          <w:lang w:val="en-GB"/>
        </w:rPr>
        <w:t>i</w:t>
      </w:r>
      <w:r w:rsidRPr="00C32EFF">
        <w:rPr>
          <w:lang w:val="en-GB"/>
        </w:rPr>
        <w:t>nternet</w:t>
      </w:r>
      <w:r w:rsidR="008E0623">
        <w:rPr>
          <w:lang w:val="en-GB"/>
        </w:rPr>
        <w:t xml:space="preserve"> a</w:t>
      </w:r>
      <w:r w:rsidRPr="00C32EFF">
        <w:rPr>
          <w:lang w:val="en-GB"/>
        </w:rPr>
        <w:t>ccess" constant, a one-unit increase in median annual income is associated with a decrease of 0.0001318 units in the dependent variable. The overall model is statistically significant (p &lt; 0.001), indicating that the combination of these predictors significantly predicts the dependent variable.</w:t>
      </w:r>
    </w:p>
    <w:p w14:paraId="65AD1D58" w14:textId="60F96DA2" w:rsidR="001343AB" w:rsidRPr="00EF58D9" w:rsidRDefault="001343AB" w:rsidP="00A35B78">
      <w:pPr>
        <w:spacing w:after="120" w:line="228" w:lineRule="auto"/>
        <w:ind w:firstLine="289"/>
        <w:jc w:val="both"/>
        <w:rPr>
          <w:lang w:val="en-GB"/>
        </w:rPr>
      </w:pPr>
      <w:r w:rsidRPr="00572032">
        <w:rPr>
          <w:lang w:val="en-GB"/>
        </w:rPr>
        <w:t xml:space="preserve">Comparing the results of </w:t>
      </w:r>
      <w:r>
        <w:rPr>
          <w:lang w:val="en-GB"/>
        </w:rPr>
        <w:t xml:space="preserve">the Multiple Linear Regression </w:t>
      </w:r>
      <w:r w:rsidRPr="00572032">
        <w:rPr>
          <w:lang w:val="en-GB"/>
        </w:rPr>
        <w:t xml:space="preserve">model to the initial model </w:t>
      </w:r>
      <w:r>
        <w:rPr>
          <w:lang w:val="en-GB"/>
        </w:rPr>
        <w:t>indicated</w:t>
      </w:r>
      <w:r w:rsidRPr="00572032">
        <w:rPr>
          <w:lang w:val="en-GB"/>
        </w:rPr>
        <w:t xml:space="preserve"> a </w:t>
      </w:r>
      <w:r>
        <w:rPr>
          <w:lang w:val="en-GB"/>
        </w:rPr>
        <w:t xml:space="preserve">change </w:t>
      </w:r>
      <w:r w:rsidRPr="00572032">
        <w:rPr>
          <w:lang w:val="en-GB"/>
        </w:rPr>
        <w:t xml:space="preserve">in the coefficient of the variable "No internet access" between the two models. This </w:t>
      </w:r>
      <w:r>
        <w:rPr>
          <w:lang w:val="en-GB"/>
        </w:rPr>
        <w:t>change</w:t>
      </w:r>
      <w:r w:rsidRPr="00572032">
        <w:rPr>
          <w:lang w:val="en-GB"/>
        </w:rPr>
        <w:t xml:space="preserve"> implies that "Median annual income" acts as a "partial mediator" in the relationship between "No internet access" and "Educational attainment"</w:t>
      </w:r>
      <w:r>
        <w:rPr>
          <w:lang w:val="en-GB"/>
        </w:rPr>
        <w:t>.</w:t>
      </w:r>
      <w:r w:rsidRPr="00572032">
        <w:rPr>
          <w:lang w:val="en-GB"/>
        </w:rPr>
        <w:t xml:space="preserve"> It's crucial to note that, in this analytical context, if the primary predictor (No internet access) l</w:t>
      </w:r>
      <w:r>
        <w:rPr>
          <w:lang w:val="en-GB"/>
        </w:rPr>
        <w:t>oses</w:t>
      </w:r>
      <w:r w:rsidRPr="00572032">
        <w:rPr>
          <w:lang w:val="en-GB"/>
        </w:rPr>
        <w:t xml:space="preserve"> significance in the multiple linear regression model, the mediation effect is </w:t>
      </w:r>
      <w:r>
        <w:rPr>
          <w:lang w:val="en-GB"/>
        </w:rPr>
        <w:t>named</w:t>
      </w:r>
      <w:r w:rsidRPr="00572032">
        <w:rPr>
          <w:lang w:val="en-GB"/>
        </w:rPr>
        <w:t xml:space="preserve"> a</w:t>
      </w:r>
      <w:r>
        <w:rPr>
          <w:lang w:val="en-GB"/>
        </w:rPr>
        <w:t>s a</w:t>
      </w:r>
      <w:r w:rsidRPr="00572032">
        <w:rPr>
          <w:lang w:val="en-GB"/>
        </w:rPr>
        <w:t xml:space="preserve"> "full effect"</w:t>
      </w:r>
      <w:r>
        <w:rPr>
          <w:lang w:val="en-GB"/>
        </w:rPr>
        <w:t>.</w:t>
      </w:r>
      <w:r w:rsidRPr="00572032">
        <w:rPr>
          <w:lang w:val="en-GB"/>
        </w:rPr>
        <w:t xml:space="preserve"> On the contrary, if the variable being tested for mediation l</w:t>
      </w:r>
      <w:r>
        <w:rPr>
          <w:lang w:val="en-GB"/>
        </w:rPr>
        <w:t>acks</w:t>
      </w:r>
      <w:r w:rsidRPr="00572032">
        <w:rPr>
          <w:lang w:val="en-GB"/>
        </w:rPr>
        <w:t xml:space="preserve"> significance in the multiple linear regression model, it suggests no mediation effect.</w:t>
      </w:r>
    </w:p>
    <w:p w14:paraId="22A674B9" w14:textId="0862C1F3" w:rsidR="005350CE" w:rsidRPr="00EF58D9" w:rsidRDefault="00E53531" w:rsidP="009E4BAD">
      <w:pPr>
        <w:spacing w:after="120" w:line="228" w:lineRule="auto"/>
        <w:rPr>
          <w:noProof/>
          <w:lang w:val="en-GB"/>
        </w:rPr>
      </w:pPr>
      <w:r w:rsidRPr="00EF58D9">
        <w:rPr>
          <w:noProof/>
          <w:lang w:val="en-GB"/>
        </w:rPr>
        <w:lastRenderedPageBreak/>
        <w:drawing>
          <wp:inline distT="0" distB="0" distL="0" distR="0" wp14:anchorId="0E7FF9FF" wp14:editId="74CF5BA7">
            <wp:extent cx="2520000" cy="1821086"/>
            <wp:effectExtent l="19050" t="19050" r="1397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t="14870" b="8375"/>
                    <a:stretch/>
                  </pic:blipFill>
                  <pic:spPr bwMode="auto">
                    <a:xfrm>
                      <a:off x="0" y="0"/>
                      <a:ext cx="2520000" cy="182108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521C978" w14:textId="57F3E338" w:rsidR="00E53531" w:rsidRPr="00EF58D9" w:rsidRDefault="00E53531" w:rsidP="00E53531">
      <w:pPr>
        <w:pStyle w:val="figurecaption"/>
        <w:rPr>
          <w:lang w:val="en-GB"/>
        </w:rPr>
      </w:pPr>
      <w:r w:rsidRPr="00EF58D9">
        <w:rPr>
          <w:lang w:val="en-GB"/>
        </w:rPr>
        <w:t>Fig. 1</w:t>
      </w:r>
      <w:r w:rsidR="00BD302F">
        <w:rPr>
          <w:lang w:val="en-GB"/>
        </w:rPr>
        <w:t>3</w:t>
      </w:r>
      <w:r w:rsidRPr="00EF58D9">
        <w:rPr>
          <w:lang w:val="en-GB"/>
        </w:rPr>
        <w:t>. 3-D Scatterplot of the variables within the multiple linear regression model</w:t>
      </w:r>
      <w:r w:rsidR="00BD302F">
        <w:rPr>
          <w:lang w:val="en-GB"/>
        </w:rPr>
        <w:t>.</w:t>
      </w:r>
    </w:p>
    <w:p w14:paraId="466B59E1" w14:textId="5D2DF8B7" w:rsidR="000F1212" w:rsidRPr="00EF58D9" w:rsidRDefault="009747AB" w:rsidP="004266C4">
      <w:pPr>
        <w:pStyle w:val="Heading1"/>
        <w:numPr>
          <w:ilvl w:val="0"/>
          <w:numId w:val="4"/>
        </w:numPr>
        <w:ind w:firstLine="0"/>
        <w:rPr>
          <w:lang w:val="en-GB"/>
        </w:rPr>
      </w:pPr>
      <w:r w:rsidRPr="00EF58D9">
        <w:rPr>
          <w:lang w:val="en-GB"/>
        </w:rPr>
        <w:t>Conclusions and Future Work</w:t>
      </w:r>
    </w:p>
    <w:p w14:paraId="32C3DD51" w14:textId="1F0E4764" w:rsidR="00D146D3" w:rsidRDefault="00E5286C" w:rsidP="00E5286C">
      <w:pPr>
        <w:spacing w:after="120" w:line="228" w:lineRule="auto"/>
        <w:ind w:firstLine="289"/>
        <w:jc w:val="both"/>
        <w:rPr>
          <w:lang w:val="en-GB"/>
        </w:rPr>
      </w:pPr>
      <w:r w:rsidRPr="00E5286C">
        <w:rPr>
          <w:lang w:val="en-GB"/>
        </w:rPr>
        <w:t>The primary objective of this research was to investigate the relationship between internet access, educational attainment, and household income, with a specific focus on understanding whether internet access contributes to higher educational qualifications and whether higher income is linked to higher education, mediating the relationship between internet access and education</w:t>
      </w:r>
      <w:r w:rsidR="00D146D3">
        <w:rPr>
          <w:lang w:val="en-GB"/>
        </w:rPr>
        <w:t>al attainment</w:t>
      </w:r>
      <w:r w:rsidRPr="00E5286C">
        <w:rPr>
          <w:lang w:val="en-GB"/>
        </w:rPr>
        <w:t>.</w:t>
      </w:r>
    </w:p>
    <w:p w14:paraId="5B051881" w14:textId="4C9C5E72" w:rsidR="00E5286C" w:rsidRPr="00E5286C" w:rsidRDefault="00E5286C" w:rsidP="00E5286C">
      <w:pPr>
        <w:spacing w:after="120" w:line="228" w:lineRule="auto"/>
        <w:ind w:firstLine="289"/>
        <w:jc w:val="both"/>
        <w:rPr>
          <w:lang w:val="en-GB"/>
        </w:rPr>
      </w:pPr>
      <w:r w:rsidRPr="00E5286C">
        <w:rPr>
          <w:lang w:val="en-GB"/>
        </w:rPr>
        <w:t xml:space="preserve">The analysis revealed that internet access itself does not significantly contribute to the percentage of the population with educational attainment. </w:t>
      </w:r>
      <w:r w:rsidR="00863106">
        <w:rPr>
          <w:lang w:val="en-GB"/>
        </w:rPr>
        <w:t>In fact</w:t>
      </w:r>
      <w:r w:rsidRPr="00E5286C">
        <w:rPr>
          <w:lang w:val="en-GB"/>
        </w:rPr>
        <w:t>, the household income was identified as a mediator, suggesting that it plays a role in influencing the relationship between internet access and education attainment.</w:t>
      </w:r>
    </w:p>
    <w:p w14:paraId="5F221086" w14:textId="77777777" w:rsidR="00E5286C" w:rsidRPr="00E5286C" w:rsidRDefault="00E5286C" w:rsidP="00E5286C">
      <w:pPr>
        <w:spacing w:after="120" w:line="228" w:lineRule="auto"/>
        <w:ind w:firstLine="289"/>
        <w:jc w:val="both"/>
        <w:rPr>
          <w:lang w:val="en-GB"/>
        </w:rPr>
      </w:pPr>
      <w:r w:rsidRPr="00E5286C">
        <w:rPr>
          <w:lang w:val="en-GB"/>
        </w:rPr>
        <w:t>In comparison to previous studies, our findings provide a unique perspective on the dynamics between internet access, education, and income. While some studies have suggested a direct link between internet access and educational outcomes, our research suggests that household income may be a crucial factor in understanding this relationship. This deviation from existing literature underscores the complexity of socioeconomic interactions in shaping educational attainment.</w:t>
      </w:r>
    </w:p>
    <w:p w14:paraId="26240A80" w14:textId="0DCD24F6" w:rsidR="00E5286C" w:rsidRPr="00E5286C" w:rsidRDefault="00E5286C" w:rsidP="00E5286C">
      <w:pPr>
        <w:spacing w:after="120" w:line="228" w:lineRule="auto"/>
        <w:ind w:firstLine="289"/>
        <w:jc w:val="both"/>
        <w:rPr>
          <w:lang w:val="en-GB"/>
        </w:rPr>
      </w:pPr>
      <w:r w:rsidRPr="00E5286C">
        <w:rPr>
          <w:lang w:val="en-GB"/>
        </w:rPr>
        <w:t xml:space="preserve">Addressing the research questions, our study provides answers to both. First, household internet access alone does not seem to contribute significantly to higher educational qualifications. Second, the higher income indeed appears to be linked to higher education, and the income variable mediates the relationship described in the first research question. These insights offer a valuable contribution to the ongoing </w:t>
      </w:r>
      <w:r w:rsidR="002A659B">
        <w:rPr>
          <w:lang w:val="en-GB"/>
        </w:rPr>
        <w:t>understa</w:t>
      </w:r>
      <w:r w:rsidR="00B04E91">
        <w:rPr>
          <w:lang w:val="en-GB"/>
        </w:rPr>
        <w:t>nding</w:t>
      </w:r>
      <w:r w:rsidRPr="00E5286C">
        <w:rPr>
          <w:lang w:val="en-GB"/>
        </w:rPr>
        <w:t xml:space="preserve"> </w:t>
      </w:r>
      <w:r w:rsidR="00B04E91">
        <w:rPr>
          <w:lang w:val="en-GB"/>
        </w:rPr>
        <w:t>of the dynamics</w:t>
      </w:r>
      <w:r w:rsidRPr="00E5286C">
        <w:rPr>
          <w:lang w:val="en-GB"/>
        </w:rPr>
        <w:t xml:space="preserve"> of factors influencing educational outcomes.</w:t>
      </w:r>
    </w:p>
    <w:p w14:paraId="123DB676" w14:textId="77777777" w:rsidR="00B04E91" w:rsidRDefault="00E5286C" w:rsidP="00B04E91">
      <w:pPr>
        <w:spacing w:after="120" w:line="228" w:lineRule="auto"/>
        <w:ind w:firstLine="289"/>
        <w:jc w:val="both"/>
        <w:rPr>
          <w:lang w:val="en-GB"/>
        </w:rPr>
      </w:pPr>
      <w:r w:rsidRPr="00E5286C">
        <w:rPr>
          <w:lang w:val="en-GB"/>
        </w:rPr>
        <w:t xml:space="preserve">As with any research, it is essential to acknowledge potential limitations. Deviations from linear regression assumptions and caution in inferring causation are critical considerations. Additionally, the sensitivity of coefficients to sample size highlights the importance of future studies with larger datasets to confirm and generalize these findings. </w:t>
      </w:r>
    </w:p>
    <w:p w14:paraId="33BD8B43" w14:textId="20C3D194" w:rsidR="00E128CD" w:rsidRDefault="00E5286C" w:rsidP="00B04E91">
      <w:pPr>
        <w:spacing w:after="120" w:line="228" w:lineRule="auto"/>
        <w:ind w:firstLine="289"/>
        <w:jc w:val="both"/>
        <w:rPr>
          <w:lang w:val="en-GB"/>
        </w:rPr>
      </w:pPr>
      <w:r w:rsidRPr="00E5286C">
        <w:rPr>
          <w:lang w:val="en-GB"/>
        </w:rPr>
        <w:t xml:space="preserve">Future </w:t>
      </w:r>
      <w:r w:rsidR="00E128CD">
        <w:rPr>
          <w:lang w:val="en-GB"/>
        </w:rPr>
        <w:t xml:space="preserve">researches </w:t>
      </w:r>
      <w:r w:rsidR="00E128CD" w:rsidRPr="00E128CD">
        <w:rPr>
          <w:lang w:val="en-GB"/>
        </w:rPr>
        <w:t xml:space="preserve">could extend the current investigation by conducting a more </w:t>
      </w:r>
      <w:r w:rsidR="00E128CD">
        <w:rPr>
          <w:lang w:val="en-GB"/>
        </w:rPr>
        <w:t>detailed</w:t>
      </w:r>
      <w:r w:rsidR="00E128CD" w:rsidRPr="00E128CD">
        <w:rPr>
          <w:lang w:val="en-GB"/>
        </w:rPr>
        <w:t xml:space="preserve"> analysis based on counties rather than states</w:t>
      </w:r>
      <w:r w:rsidR="002F3293">
        <w:rPr>
          <w:lang w:val="en-GB"/>
        </w:rPr>
        <w:t xml:space="preserve">. </w:t>
      </w:r>
      <w:r w:rsidR="002F3293" w:rsidRPr="002F3293">
        <w:rPr>
          <w:lang w:val="en-GB"/>
        </w:rPr>
        <w:t xml:space="preserve">Utilizing county-level data would provide a larger dataset, enabling a more </w:t>
      </w:r>
      <w:r w:rsidR="002F3293">
        <w:rPr>
          <w:lang w:val="en-GB"/>
        </w:rPr>
        <w:t>thorough</w:t>
      </w:r>
      <w:r w:rsidR="002F3293" w:rsidRPr="002F3293">
        <w:rPr>
          <w:lang w:val="en-GB"/>
        </w:rPr>
        <w:t xml:space="preserve"> exploration of the relationships between household internet access, educational attainment, and income.</w:t>
      </w:r>
    </w:p>
    <w:p w14:paraId="0962D5B8" w14:textId="3327E468" w:rsidR="00B3174B" w:rsidRDefault="00E73257" w:rsidP="00B04E91">
      <w:pPr>
        <w:spacing w:after="120" w:line="228" w:lineRule="auto"/>
        <w:ind w:firstLine="289"/>
        <w:jc w:val="both"/>
        <w:rPr>
          <w:lang w:val="en-GB"/>
        </w:rPr>
      </w:pPr>
      <w:r w:rsidRPr="00E73257">
        <w:rPr>
          <w:lang w:val="en-GB"/>
        </w:rPr>
        <w:t xml:space="preserve">Furthermore, expanding the regression model to incorporate additional variables, such as gender, could offer a richer understanding of the </w:t>
      </w:r>
      <w:r>
        <w:rPr>
          <w:lang w:val="en-GB"/>
        </w:rPr>
        <w:t>socioeconomics</w:t>
      </w:r>
      <w:r w:rsidRPr="00E73257">
        <w:rPr>
          <w:lang w:val="en-GB"/>
        </w:rPr>
        <w:t xml:space="preserve"> influences on educational outcomes.</w:t>
      </w:r>
      <w:r w:rsidR="00E60E99">
        <w:rPr>
          <w:lang w:val="en-GB"/>
        </w:rPr>
        <w:t xml:space="preserve"> </w:t>
      </w:r>
      <w:r w:rsidR="00E60E99" w:rsidRPr="00E60E99">
        <w:rPr>
          <w:lang w:val="en-GB"/>
        </w:rPr>
        <w:t xml:space="preserve">Including a broader set of variables in the model would contribute to a more comprehensive understanding of the </w:t>
      </w:r>
      <w:r w:rsidR="00E60E99">
        <w:rPr>
          <w:lang w:val="en-GB"/>
        </w:rPr>
        <w:t>dynamics</w:t>
      </w:r>
      <w:r w:rsidR="00E60E99" w:rsidRPr="00E60E99">
        <w:rPr>
          <w:lang w:val="en-GB"/>
        </w:rPr>
        <w:t xml:space="preserve"> between socioeconomic factors and educational achievements.</w:t>
      </w:r>
    </w:p>
    <w:p w14:paraId="6D667D4A" w14:textId="035BF029" w:rsidR="000A5D09" w:rsidRDefault="000A5D09" w:rsidP="00B04E91">
      <w:pPr>
        <w:spacing w:after="120" w:line="228" w:lineRule="auto"/>
        <w:ind w:firstLine="289"/>
        <w:jc w:val="both"/>
        <w:rPr>
          <w:lang w:val="en-GB"/>
        </w:rPr>
      </w:pPr>
      <w:r w:rsidRPr="000A5D09">
        <w:rPr>
          <w:lang w:val="en-GB"/>
        </w:rPr>
        <w:t>In conclusion, the proposed future work aims to build upon the current study's foundation, refining and expanding the analysis to uncover more detailed insights into the intricate relationships between household internet access, educational attainment, and income.</w:t>
      </w:r>
    </w:p>
    <w:p w14:paraId="58A95E1C" w14:textId="49CE8D4F" w:rsidR="009303D9" w:rsidRPr="00EF58D9" w:rsidRDefault="009303D9" w:rsidP="00914997">
      <w:pPr>
        <w:pStyle w:val="Heading5"/>
        <w:rPr>
          <w:lang w:val="en-GB"/>
        </w:rPr>
      </w:pPr>
      <w:r w:rsidRPr="00EF58D9">
        <w:rPr>
          <w:lang w:val="en-GB"/>
        </w:rPr>
        <w:t>References</w:t>
      </w:r>
    </w:p>
    <w:p w14:paraId="38F7B8F7" w14:textId="1E7BBA23" w:rsidR="00553A9A" w:rsidRPr="00EF58D9" w:rsidRDefault="00553A9A" w:rsidP="00553A9A">
      <w:pPr>
        <w:pStyle w:val="references"/>
        <w:rPr>
          <w:lang w:val="en-GB"/>
        </w:rPr>
      </w:pPr>
      <w:r w:rsidRPr="00EF58D9">
        <w:rPr>
          <w:lang w:val="en-GB"/>
        </w:rPr>
        <w:t xml:space="preserve">K. Tsaurai and B. Chimbo, "Investigating the Influence of Internet Usage on Income Inequality in Transitional Countries", </w:t>
      </w:r>
      <w:r w:rsidRPr="00EF58D9">
        <w:rPr>
          <w:i/>
          <w:iCs/>
          <w:lang w:val="en-GB"/>
        </w:rPr>
        <w:t>EuroEconomica</w:t>
      </w:r>
      <w:r w:rsidRPr="00EF58D9">
        <w:rPr>
          <w:lang w:val="en-GB"/>
        </w:rPr>
        <w:t>, vol. 40, no. 2, pp. 113-128, 2021.</w:t>
      </w:r>
    </w:p>
    <w:p w14:paraId="127FA769" w14:textId="691B5A45" w:rsidR="00553A9A" w:rsidRPr="00EF58D9" w:rsidRDefault="00553A9A" w:rsidP="00553A9A">
      <w:pPr>
        <w:pStyle w:val="references"/>
        <w:rPr>
          <w:lang w:val="en-GB"/>
        </w:rPr>
      </w:pPr>
      <w:r w:rsidRPr="00EF58D9">
        <w:rPr>
          <w:lang w:val="en-GB"/>
        </w:rPr>
        <w:t xml:space="preserve">M. Anderson and M. Kumar, "Digital Divide Persists Even as Lower-Income Americans Make Gains in Tech Adoption", </w:t>
      </w:r>
      <w:r w:rsidRPr="00EF58D9">
        <w:rPr>
          <w:i/>
          <w:iCs/>
          <w:lang w:val="en-GB"/>
        </w:rPr>
        <w:t>Pew Research Center</w:t>
      </w:r>
      <w:r w:rsidRPr="00EF58D9">
        <w:rPr>
          <w:lang w:val="en-GB"/>
        </w:rPr>
        <w:t>, 2019.</w:t>
      </w:r>
    </w:p>
    <w:p w14:paraId="46462C27" w14:textId="72135C6F" w:rsidR="00553A9A" w:rsidRPr="00EF58D9" w:rsidRDefault="00553A9A" w:rsidP="00553A9A">
      <w:pPr>
        <w:pStyle w:val="references"/>
        <w:rPr>
          <w:lang w:val="en-GB"/>
        </w:rPr>
      </w:pPr>
      <w:r w:rsidRPr="00EF58D9">
        <w:rPr>
          <w:lang w:val="en-GB"/>
        </w:rPr>
        <w:t xml:space="preserve">M. Warschauer, "Technology and Social Inclusion: Rethinking the Digital Divide", </w:t>
      </w:r>
      <w:r w:rsidRPr="00EF58D9">
        <w:rPr>
          <w:i/>
          <w:iCs/>
          <w:lang w:val="en-GB"/>
        </w:rPr>
        <w:t>MIT Press</w:t>
      </w:r>
      <w:r w:rsidRPr="00EF58D9">
        <w:rPr>
          <w:lang w:val="en-GB"/>
        </w:rPr>
        <w:t>, 2003.</w:t>
      </w:r>
    </w:p>
    <w:p w14:paraId="408868E2" w14:textId="77777777" w:rsidR="00553A9A" w:rsidRPr="00EF58D9" w:rsidRDefault="00553A9A" w:rsidP="00553A9A">
      <w:pPr>
        <w:pStyle w:val="references"/>
        <w:rPr>
          <w:lang w:val="en-GB"/>
        </w:rPr>
      </w:pPr>
      <w:r w:rsidRPr="00EF58D9">
        <w:rPr>
          <w:lang w:val="en-GB"/>
        </w:rPr>
        <w:t xml:space="preserve">P. DiMaggio and E. Hargittai, "From the ‘Digital Divide’ to ‘Digital Inequality’: Studying Internet Use as Penetration Increases", </w:t>
      </w:r>
      <w:r w:rsidRPr="00EF58D9">
        <w:rPr>
          <w:i/>
          <w:iCs/>
          <w:lang w:val="en-GB"/>
        </w:rPr>
        <w:t>Princeton University Center for Arts and Cultural Policy Studies Working Paper Series</w:t>
      </w:r>
      <w:r w:rsidRPr="00EF58D9">
        <w:rPr>
          <w:lang w:val="en-GB"/>
        </w:rPr>
        <w:t>, 2001.</w:t>
      </w:r>
    </w:p>
    <w:p w14:paraId="04750B46" w14:textId="3137A685" w:rsidR="001660E6" w:rsidRPr="00EF58D9" w:rsidRDefault="00662719" w:rsidP="001660E6">
      <w:pPr>
        <w:pStyle w:val="references"/>
        <w:rPr>
          <w:lang w:val="en-GB"/>
        </w:rPr>
      </w:pPr>
      <w:r w:rsidRPr="00EF58D9">
        <w:rPr>
          <w:shd w:val="clear" w:color="auto" w:fill="FFFFFF"/>
          <w:lang w:val="en-GB"/>
        </w:rPr>
        <w:t>J. Lee</w:t>
      </w:r>
      <w:r w:rsidR="001660E6" w:rsidRPr="00EF58D9">
        <w:rPr>
          <w:shd w:val="clear" w:color="auto" w:fill="FFFFFF"/>
          <w:lang w:val="en-GB"/>
        </w:rPr>
        <w:t>, "</w:t>
      </w:r>
      <w:r w:rsidRPr="00EF58D9">
        <w:rPr>
          <w:shd w:val="clear" w:color="auto" w:fill="FFFFFF"/>
          <w:lang w:val="en-GB"/>
        </w:rPr>
        <w:t>Internet Usage Effect</w:t>
      </w:r>
      <w:r w:rsidR="00FE16ED" w:rsidRPr="00EF58D9">
        <w:rPr>
          <w:shd w:val="clear" w:color="auto" w:fill="FFFFFF"/>
          <w:lang w:val="en-GB"/>
        </w:rPr>
        <w:t xml:space="preserve"> on Educational Attainment: Evidence of Benefits</w:t>
      </w:r>
      <w:r w:rsidR="001660E6" w:rsidRPr="00EF58D9">
        <w:rPr>
          <w:shd w:val="clear" w:color="auto" w:fill="FFFFFF"/>
          <w:lang w:val="en-GB"/>
        </w:rPr>
        <w:t>," </w:t>
      </w:r>
      <w:r w:rsidR="00B86F2F" w:rsidRPr="00EF58D9">
        <w:rPr>
          <w:shd w:val="clear" w:color="auto" w:fill="FFFFFF"/>
          <w:lang w:val="en-GB"/>
        </w:rPr>
        <w:t>Milken Institute</w:t>
      </w:r>
      <w:r w:rsidR="0000001C" w:rsidRPr="00EF58D9">
        <w:rPr>
          <w:shd w:val="clear" w:color="auto" w:fill="FFFFFF"/>
          <w:lang w:val="en-GB"/>
        </w:rPr>
        <w:t xml:space="preserve">, </w:t>
      </w:r>
      <w:r w:rsidR="001660E6" w:rsidRPr="00EF58D9">
        <w:rPr>
          <w:shd w:val="clear" w:color="auto" w:fill="FFFFFF"/>
          <w:lang w:val="en-GB"/>
        </w:rPr>
        <w:t>201</w:t>
      </w:r>
      <w:r w:rsidR="00B86F2F" w:rsidRPr="00EF58D9">
        <w:rPr>
          <w:shd w:val="clear" w:color="auto" w:fill="FFFFFF"/>
          <w:lang w:val="en-GB"/>
        </w:rPr>
        <w:t>7</w:t>
      </w:r>
      <w:r w:rsidR="001660E6" w:rsidRPr="00EF58D9">
        <w:rPr>
          <w:shd w:val="clear" w:color="auto" w:fill="FFFFFF"/>
          <w:lang w:val="en-GB"/>
        </w:rPr>
        <w:t xml:space="preserve">. </w:t>
      </w:r>
      <w:r w:rsidR="001660E6" w:rsidRPr="00EF58D9">
        <w:rPr>
          <w:lang w:val="en-GB"/>
        </w:rPr>
        <w:t xml:space="preserve">[Online]. Available: </w:t>
      </w:r>
      <w:hyperlink r:id="rId29" w:history="1">
        <w:r w:rsidR="008F13F8" w:rsidRPr="00EF58D9">
          <w:rPr>
            <w:rStyle w:val="Hyperlink"/>
            <w:lang w:val="en-GB"/>
          </w:rPr>
          <w:t>https://milkeninstitute.org</w:t>
        </w:r>
      </w:hyperlink>
      <w:r w:rsidR="001660E6" w:rsidRPr="00EF58D9">
        <w:rPr>
          <w:lang w:val="en-GB"/>
        </w:rPr>
        <w:t xml:space="preserve"> [Accessed on: 0</w:t>
      </w:r>
      <w:r w:rsidR="008F13F8" w:rsidRPr="00EF58D9">
        <w:rPr>
          <w:lang w:val="en-GB"/>
        </w:rPr>
        <w:t>7</w:t>
      </w:r>
      <w:r w:rsidR="001660E6" w:rsidRPr="00EF58D9">
        <w:rPr>
          <w:lang w:val="en-GB"/>
        </w:rPr>
        <w:t xml:space="preserve"> December, 2023].</w:t>
      </w:r>
    </w:p>
    <w:p w14:paraId="70E86357" w14:textId="544571DE" w:rsidR="009B77FE" w:rsidRPr="00EF58D9" w:rsidRDefault="009B77FE" w:rsidP="009B77FE">
      <w:pPr>
        <w:pStyle w:val="references"/>
        <w:rPr>
          <w:lang w:val="en-GB"/>
        </w:rPr>
      </w:pPr>
      <w:r w:rsidRPr="00EF58D9">
        <w:rPr>
          <w:lang w:val="en-GB"/>
        </w:rPr>
        <w:t xml:space="preserve">National Center for Education Statistics, "Education and Internet Access in U.S. Households: 2019", </w:t>
      </w:r>
      <w:r w:rsidRPr="00EF58D9">
        <w:rPr>
          <w:i/>
          <w:iCs/>
          <w:lang w:val="en-GB"/>
        </w:rPr>
        <w:t>U.S. Department of Education</w:t>
      </w:r>
      <w:r w:rsidRPr="00EF58D9">
        <w:rPr>
          <w:lang w:val="en-GB"/>
        </w:rPr>
        <w:t>, 2021.</w:t>
      </w:r>
    </w:p>
    <w:p w14:paraId="4D055408" w14:textId="20B33A6E" w:rsidR="007213DF" w:rsidRPr="00EF58D9" w:rsidRDefault="004A5C12" w:rsidP="0082326F">
      <w:pPr>
        <w:pStyle w:val="references"/>
        <w:rPr>
          <w:lang w:val="en-GB"/>
        </w:rPr>
      </w:pPr>
      <w:r w:rsidRPr="00EF58D9">
        <w:rPr>
          <w:lang w:val="en-GB"/>
        </w:rPr>
        <w:t>J. Ja</w:t>
      </w:r>
      <w:r w:rsidR="00B430F0" w:rsidRPr="00EF58D9">
        <w:rPr>
          <w:lang w:val="en-GB"/>
        </w:rPr>
        <w:t>nsen, “Use of the internet in higher-income households</w:t>
      </w:r>
      <w:r w:rsidR="004707A6" w:rsidRPr="00EF58D9">
        <w:rPr>
          <w:lang w:val="en-GB"/>
        </w:rPr>
        <w:t xml:space="preserve">,” </w:t>
      </w:r>
      <w:r w:rsidR="007213DF" w:rsidRPr="00EF58D9">
        <w:rPr>
          <w:lang w:val="en-GB"/>
        </w:rPr>
        <w:t>Pew Research</w:t>
      </w:r>
      <w:r w:rsidR="004707A6" w:rsidRPr="00EF58D9">
        <w:rPr>
          <w:lang w:val="en-GB"/>
        </w:rPr>
        <w:t xml:space="preserve"> Center</w:t>
      </w:r>
      <w:r w:rsidR="00287883" w:rsidRPr="00EF58D9">
        <w:rPr>
          <w:lang w:val="en-GB"/>
        </w:rPr>
        <w:t xml:space="preserve">, 2010. [Online]. Available: </w:t>
      </w:r>
      <w:hyperlink r:id="rId30" w:history="1">
        <w:r w:rsidR="00BD1081" w:rsidRPr="00EF58D9">
          <w:rPr>
            <w:rStyle w:val="Hyperlink"/>
            <w:lang w:val="en-GB"/>
          </w:rPr>
          <w:t>https://www.pewresearch.org</w:t>
        </w:r>
      </w:hyperlink>
      <w:r w:rsidR="00287883" w:rsidRPr="00EF58D9">
        <w:rPr>
          <w:lang w:val="en-GB"/>
        </w:rPr>
        <w:t xml:space="preserve"> [Accessed on: 07 December, 2023].</w:t>
      </w:r>
    </w:p>
    <w:p w14:paraId="0C1DC270" w14:textId="6262A583" w:rsidR="008A612B" w:rsidRPr="00EF58D9" w:rsidRDefault="008A612B" w:rsidP="008A612B">
      <w:pPr>
        <w:pStyle w:val="references"/>
        <w:rPr>
          <w:lang w:val="en-GB"/>
        </w:rPr>
      </w:pPr>
      <w:r w:rsidRPr="00EF58D9">
        <w:rPr>
          <w:shd w:val="clear" w:color="auto" w:fill="FFFFFF"/>
          <w:lang w:val="en-GB"/>
        </w:rPr>
        <w:t xml:space="preserve">R. </w:t>
      </w:r>
      <w:r w:rsidR="00D16888" w:rsidRPr="00EF58D9">
        <w:rPr>
          <w:shd w:val="clear" w:color="auto" w:fill="FFFFFF"/>
          <w:lang w:val="en-GB"/>
        </w:rPr>
        <w:t>Kimmons</w:t>
      </w:r>
      <w:r w:rsidRPr="00EF58D9">
        <w:rPr>
          <w:shd w:val="clear" w:color="auto" w:fill="FFFFFF"/>
          <w:lang w:val="en-GB"/>
        </w:rPr>
        <w:t xml:space="preserve"> and </w:t>
      </w:r>
      <w:r w:rsidR="00D16888" w:rsidRPr="00EF58D9">
        <w:rPr>
          <w:shd w:val="clear" w:color="auto" w:fill="FFFFFF"/>
          <w:lang w:val="en-GB"/>
        </w:rPr>
        <w:t>G</w:t>
      </w:r>
      <w:r w:rsidRPr="00EF58D9">
        <w:rPr>
          <w:shd w:val="clear" w:color="auto" w:fill="FFFFFF"/>
          <w:lang w:val="en-GB"/>
        </w:rPr>
        <w:t xml:space="preserve">. </w:t>
      </w:r>
      <w:r w:rsidR="00D16888" w:rsidRPr="00EF58D9">
        <w:rPr>
          <w:shd w:val="clear" w:color="auto" w:fill="FFFFFF"/>
          <w:lang w:val="en-GB"/>
        </w:rPr>
        <w:t>Vele</w:t>
      </w:r>
      <w:r w:rsidR="00D13DEE" w:rsidRPr="00EF58D9">
        <w:rPr>
          <w:shd w:val="clear" w:color="auto" w:fill="FFFFFF"/>
          <w:lang w:val="en-GB"/>
        </w:rPr>
        <w:t>tsianos</w:t>
      </w:r>
      <w:r w:rsidRPr="00EF58D9">
        <w:rPr>
          <w:shd w:val="clear" w:color="auto" w:fill="FFFFFF"/>
          <w:lang w:val="en-GB"/>
        </w:rPr>
        <w:t>, "</w:t>
      </w:r>
      <w:r w:rsidR="004B0DEB" w:rsidRPr="00EF58D9">
        <w:rPr>
          <w:shd w:val="clear" w:color="auto" w:fill="FFFFFF"/>
          <w:lang w:val="en-GB"/>
        </w:rPr>
        <w:t xml:space="preserve">Public </w:t>
      </w:r>
      <w:r w:rsidR="00C9786A" w:rsidRPr="00EF58D9">
        <w:rPr>
          <w:shd w:val="clear" w:color="auto" w:fill="FFFFFF"/>
          <w:lang w:val="en-GB"/>
        </w:rPr>
        <w:t>Intern</w:t>
      </w:r>
      <w:r w:rsidR="001B557F" w:rsidRPr="00EF58D9">
        <w:rPr>
          <w:shd w:val="clear" w:color="auto" w:fill="FFFFFF"/>
          <w:lang w:val="en-GB"/>
        </w:rPr>
        <w:t>e</w:t>
      </w:r>
      <w:r w:rsidR="00C9786A" w:rsidRPr="00EF58D9">
        <w:rPr>
          <w:shd w:val="clear" w:color="auto" w:fill="FFFFFF"/>
          <w:lang w:val="en-GB"/>
        </w:rPr>
        <w:t>t Data Mining Methods</w:t>
      </w:r>
      <w:r w:rsidR="001B557F" w:rsidRPr="00EF58D9">
        <w:rPr>
          <w:shd w:val="clear" w:color="auto" w:fill="FFFFFF"/>
          <w:lang w:val="en-GB"/>
        </w:rPr>
        <w:t xml:space="preserve"> </w:t>
      </w:r>
      <w:r w:rsidR="00C9786A" w:rsidRPr="00EF58D9">
        <w:rPr>
          <w:shd w:val="clear" w:color="auto" w:fill="FFFFFF"/>
          <w:lang w:val="en-GB"/>
        </w:rPr>
        <w:t>in Instructional Design</w:t>
      </w:r>
      <w:r w:rsidR="00C85A33" w:rsidRPr="00EF58D9">
        <w:rPr>
          <w:shd w:val="clear" w:color="auto" w:fill="FFFFFF"/>
          <w:lang w:val="en-GB"/>
        </w:rPr>
        <w:t xml:space="preserve">, Educational Technology, </w:t>
      </w:r>
      <w:r w:rsidR="00D25622" w:rsidRPr="00EF58D9">
        <w:rPr>
          <w:shd w:val="clear" w:color="auto" w:fill="FFFFFF"/>
          <w:lang w:val="en-GB"/>
        </w:rPr>
        <w:t>and Online Learning Research</w:t>
      </w:r>
      <w:r w:rsidRPr="00EF58D9">
        <w:rPr>
          <w:shd w:val="clear" w:color="auto" w:fill="FFFFFF"/>
          <w:lang w:val="en-GB"/>
        </w:rPr>
        <w:t xml:space="preserve">," in </w:t>
      </w:r>
      <w:r w:rsidR="0032545C" w:rsidRPr="00EF58D9">
        <w:rPr>
          <w:shd w:val="clear" w:color="auto" w:fill="FFFFFF"/>
          <w:lang w:val="en-GB"/>
        </w:rPr>
        <w:t>Tech</w:t>
      </w:r>
      <w:r w:rsidR="00F40966" w:rsidRPr="00EF58D9">
        <w:rPr>
          <w:shd w:val="clear" w:color="auto" w:fill="FFFFFF"/>
          <w:lang w:val="en-GB"/>
        </w:rPr>
        <w:t>Trends</w:t>
      </w:r>
      <w:r w:rsidRPr="00EF58D9">
        <w:rPr>
          <w:shd w:val="clear" w:color="auto" w:fill="FFFFFF"/>
          <w:lang w:val="en-GB"/>
        </w:rPr>
        <w:t xml:space="preserve">, </w:t>
      </w:r>
      <w:r w:rsidR="005F5DF4" w:rsidRPr="00EF58D9">
        <w:rPr>
          <w:shd w:val="clear" w:color="auto" w:fill="FFFFFF"/>
          <w:lang w:val="en-GB"/>
        </w:rPr>
        <w:t>vol. 62</w:t>
      </w:r>
      <w:r w:rsidR="00FA2212" w:rsidRPr="00EF58D9">
        <w:rPr>
          <w:shd w:val="clear" w:color="auto" w:fill="FFFFFF"/>
          <w:lang w:val="en-GB"/>
        </w:rPr>
        <w:t>, p</w:t>
      </w:r>
      <w:r w:rsidRPr="00EF58D9">
        <w:rPr>
          <w:shd w:val="clear" w:color="auto" w:fill="FFFFFF"/>
          <w:lang w:val="en-GB"/>
        </w:rPr>
        <w:t>p</w:t>
      </w:r>
      <w:r w:rsidR="00B90F2D" w:rsidRPr="00EF58D9">
        <w:rPr>
          <w:shd w:val="clear" w:color="auto" w:fill="FFFFFF"/>
          <w:lang w:val="en-GB"/>
        </w:rPr>
        <w:t xml:space="preserve">. </w:t>
      </w:r>
      <w:r w:rsidR="00FA2212" w:rsidRPr="00EF58D9">
        <w:rPr>
          <w:shd w:val="clear" w:color="auto" w:fill="FFFFFF"/>
          <w:lang w:val="en-GB"/>
        </w:rPr>
        <w:t>492-500</w:t>
      </w:r>
      <w:r w:rsidRPr="00EF58D9">
        <w:rPr>
          <w:shd w:val="clear" w:color="auto" w:fill="FFFFFF"/>
          <w:lang w:val="en-GB"/>
        </w:rPr>
        <w:t>, 201</w:t>
      </w:r>
      <w:r w:rsidR="00EA3ADB" w:rsidRPr="00EF58D9">
        <w:rPr>
          <w:shd w:val="clear" w:color="auto" w:fill="FFFFFF"/>
          <w:lang w:val="en-GB"/>
        </w:rPr>
        <w:t>8</w:t>
      </w:r>
      <w:r w:rsidRPr="00EF58D9">
        <w:rPr>
          <w:shd w:val="clear" w:color="auto" w:fill="FFFFFF"/>
          <w:lang w:val="en-GB"/>
        </w:rPr>
        <w:t xml:space="preserve">. </w:t>
      </w:r>
      <w:r w:rsidRPr="00EF58D9">
        <w:rPr>
          <w:lang w:val="en-GB"/>
        </w:rPr>
        <w:t xml:space="preserve">[Online]. Available: </w:t>
      </w:r>
      <w:hyperlink r:id="rId31" w:history="1">
        <w:r w:rsidR="00246830" w:rsidRPr="00EF58D9">
          <w:rPr>
            <w:rStyle w:val="Hyperlink"/>
            <w:lang w:val="en-GB"/>
          </w:rPr>
          <w:t>https://link.springer.com/article/10.1007/s11528-018-0307-4</w:t>
        </w:r>
      </w:hyperlink>
      <w:r w:rsidRPr="00EF58D9">
        <w:rPr>
          <w:lang w:val="en-GB"/>
        </w:rPr>
        <w:t xml:space="preserve"> [Accessed on: 0</w:t>
      </w:r>
      <w:r w:rsidR="008F13F8" w:rsidRPr="00EF58D9">
        <w:rPr>
          <w:lang w:val="en-GB"/>
        </w:rPr>
        <w:t>7</w:t>
      </w:r>
      <w:r w:rsidRPr="00EF58D9">
        <w:rPr>
          <w:lang w:val="en-GB"/>
        </w:rPr>
        <w:t xml:space="preserve"> </w:t>
      </w:r>
      <w:r w:rsidR="00246830" w:rsidRPr="00EF58D9">
        <w:rPr>
          <w:lang w:val="en-GB"/>
        </w:rPr>
        <w:t>December</w:t>
      </w:r>
      <w:r w:rsidRPr="00EF58D9">
        <w:rPr>
          <w:lang w:val="en-GB"/>
        </w:rPr>
        <w:t>, 2023]</w:t>
      </w:r>
      <w:r w:rsidR="00747B50" w:rsidRPr="00EF58D9">
        <w:rPr>
          <w:lang w:val="en-GB"/>
        </w:rPr>
        <w:t>.</w:t>
      </w:r>
    </w:p>
    <w:p w14:paraId="61681EEC" w14:textId="4882AB51" w:rsidR="00A138A1" w:rsidRDefault="0099547A" w:rsidP="00747B50">
      <w:pPr>
        <w:pStyle w:val="references"/>
        <w:rPr>
          <w:lang w:val="en-GB"/>
        </w:rPr>
      </w:pPr>
      <w:r w:rsidRPr="00EF58D9">
        <w:rPr>
          <w:lang w:val="en-GB"/>
        </w:rPr>
        <w:t>U. Fayyad, G. Piatetsky-Shapiro, and P. Smyth, “</w:t>
      </w:r>
      <w:r w:rsidR="006305C0" w:rsidRPr="00EF58D9">
        <w:rPr>
          <w:lang w:val="en-GB"/>
        </w:rPr>
        <w:t xml:space="preserve">From Data Mining to Knowledge Discovery </w:t>
      </w:r>
      <w:r w:rsidR="00D41C3A" w:rsidRPr="00EF58D9">
        <w:rPr>
          <w:lang w:val="en-GB"/>
        </w:rPr>
        <w:t>in Databases</w:t>
      </w:r>
      <w:r w:rsidRPr="00EF58D9">
        <w:rPr>
          <w:lang w:val="en-GB"/>
        </w:rPr>
        <w:t xml:space="preserve">,” </w:t>
      </w:r>
      <w:r w:rsidR="001F1207" w:rsidRPr="00EF58D9">
        <w:rPr>
          <w:lang w:val="en-GB"/>
        </w:rPr>
        <w:t>AI Mag</w:t>
      </w:r>
      <w:r w:rsidR="00BA5EC3" w:rsidRPr="00EF58D9">
        <w:rPr>
          <w:lang w:val="en-GB"/>
        </w:rPr>
        <w:t>azine ,</w:t>
      </w:r>
      <w:r w:rsidRPr="00EF58D9">
        <w:rPr>
          <w:lang w:val="en-GB"/>
        </w:rPr>
        <w:t xml:space="preserve"> vol. </w:t>
      </w:r>
      <w:r w:rsidR="00BA5EC3" w:rsidRPr="00EF58D9">
        <w:rPr>
          <w:lang w:val="en-GB"/>
        </w:rPr>
        <w:t>17</w:t>
      </w:r>
      <w:r w:rsidRPr="00EF58D9">
        <w:rPr>
          <w:lang w:val="en-GB"/>
        </w:rPr>
        <w:t xml:space="preserve">, no. </w:t>
      </w:r>
      <w:r w:rsidR="00BA5EC3" w:rsidRPr="00EF58D9">
        <w:rPr>
          <w:lang w:val="en-GB"/>
        </w:rPr>
        <w:t>3</w:t>
      </w:r>
      <w:r w:rsidRPr="00EF58D9">
        <w:rPr>
          <w:lang w:val="en-GB"/>
        </w:rPr>
        <w:t>, 1996.</w:t>
      </w:r>
      <w:r w:rsidR="00874ED3" w:rsidRPr="00EF58D9">
        <w:rPr>
          <w:lang w:val="en-GB"/>
        </w:rPr>
        <w:t xml:space="preserve"> Available: </w:t>
      </w:r>
      <w:hyperlink r:id="rId32" w:history="1">
        <w:r w:rsidR="00FE08AD" w:rsidRPr="00EF58D9">
          <w:rPr>
            <w:rStyle w:val="Hyperlink"/>
            <w:lang w:val="en-GB"/>
          </w:rPr>
          <w:t xml:space="preserve">From </w:t>
        </w:r>
        <w:r w:rsidR="00DC3218" w:rsidRPr="00EF58D9">
          <w:rPr>
            <w:rStyle w:val="Hyperlink"/>
            <w:lang w:val="en-GB"/>
          </w:rPr>
          <w:t>Data Mining to Knowledge Discovery</w:t>
        </w:r>
        <w:r w:rsidR="00DD5ABF" w:rsidRPr="00EF58D9">
          <w:rPr>
            <w:rStyle w:val="Hyperlink"/>
            <w:lang w:val="en-GB"/>
          </w:rPr>
          <w:t xml:space="preserve"> in Databases</w:t>
        </w:r>
      </w:hyperlink>
      <w:r w:rsidR="00205D8D" w:rsidRPr="00EF58D9">
        <w:rPr>
          <w:lang w:val="en-GB"/>
        </w:rPr>
        <w:t xml:space="preserve"> [Acc</w:t>
      </w:r>
      <w:r w:rsidR="00874ED3" w:rsidRPr="00EF58D9">
        <w:rPr>
          <w:lang w:val="en-GB"/>
        </w:rPr>
        <w:t>essed on: 0</w:t>
      </w:r>
      <w:r w:rsidR="008F13F8" w:rsidRPr="00EF58D9">
        <w:rPr>
          <w:lang w:val="en-GB"/>
        </w:rPr>
        <w:t>7</w:t>
      </w:r>
      <w:r w:rsidR="00874ED3" w:rsidRPr="00EF58D9">
        <w:rPr>
          <w:lang w:val="en-GB"/>
        </w:rPr>
        <w:t xml:space="preserve"> December, 2023]</w:t>
      </w:r>
      <w:r w:rsidR="005A2228">
        <w:rPr>
          <w:lang w:val="en-GB"/>
        </w:rPr>
        <w:t>.</w:t>
      </w:r>
    </w:p>
    <w:p w14:paraId="218BEA3F" w14:textId="77777777" w:rsidR="00A50470" w:rsidRDefault="005A2228" w:rsidP="00A50470">
      <w:pPr>
        <w:pStyle w:val="references"/>
        <w:rPr>
          <w:lang w:val="en-GB"/>
        </w:rPr>
      </w:pPr>
      <w:r w:rsidRPr="005A2228">
        <w:rPr>
          <w:lang w:val="en-GB"/>
        </w:rPr>
        <w:t>D. C. Montgomery, E. A. Peck, and G. G. Vining, "Introduction to Linear Regression Analysis," in Introduction to Linear Regression Analysis. John Wiley &amp; Sons, 2012.</w:t>
      </w:r>
    </w:p>
    <w:p w14:paraId="7D7F15BB" w14:textId="72DCF40F" w:rsidR="009303D9" w:rsidRPr="00A50470" w:rsidRDefault="007F2750" w:rsidP="00A50470">
      <w:pPr>
        <w:pStyle w:val="references"/>
        <w:rPr>
          <w:lang w:val="en-GB"/>
        </w:rPr>
      </w:pPr>
      <w:r w:rsidRPr="00A50470">
        <w:rPr>
          <w:lang w:val="en-GB"/>
        </w:rPr>
        <w:t>A. Gelman and J. Hill, Data Analysis Using Regression and Multilevel/Hierarchical Models. Cambridge University Press, 2007.</w:t>
      </w:r>
    </w:p>
    <w:sectPr w:rsidR="009303D9" w:rsidRPr="00A50470" w:rsidSect="000A5D09">
      <w:type w:val="continuous"/>
      <w:pgSz w:w="11906" w:h="16838" w:code="9"/>
      <w:pgMar w:top="1080" w:right="893" w:bottom="1440" w:left="893" w:header="720" w:footer="720" w:gutter="0"/>
      <w:cols w:num="2" w:space="357"/>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Carolina Kosai Fischer" w:date="2023-11-27T20:48:00Z" w:initials="ACKF">
    <w:p w14:paraId="57473F84" w14:textId="77777777" w:rsidR="004574F6" w:rsidRDefault="004574F6" w:rsidP="004574F6">
      <w:pPr>
        <w:pStyle w:val="CommentText"/>
        <w:jc w:val="left"/>
      </w:pPr>
      <w:r>
        <w:rPr>
          <w:rStyle w:val="CommentReference"/>
        </w:rPr>
        <w:annotationRef/>
      </w:r>
      <w:r>
        <w:t>To be updated.</w:t>
      </w:r>
    </w:p>
  </w:comment>
  <w:comment w:id="1" w:author="Ana Carolina Kosai Fischer" w:date="2023-12-05T20:52:00Z" w:initials="ACKF">
    <w:p w14:paraId="058FBF3C" w14:textId="77777777" w:rsidR="00357315" w:rsidRDefault="00357315" w:rsidP="00357315">
      <w:pPr>
        <w:pStyle w:val="CommentText"/>
        <w:jc w:val="left"/>
      </w:pPr>
      <w:r>
        <w:rPr>
          <w:rStyle w:val="CommentReference"/>
        </w:rPr>
        <w:annotationRef/>
      </w:r>
      <w:r>
        <w:t>Confirm the link.</w:t>
      </w:r>
    </w:p>
  </w:comment>
  <w:comment w:id="2" w:author="Ana Carolina Kosai Fischer" w:date="2023-12-05T20:52:00Z" w:initials="ACKF">
    <w:p w14:paraId="06141978" w14:textId="77777777" w:rsidR="00357315" w:rsidRDefault="00357315" w:rsidP="00357315">
      <w:pPr>
        <w:pStyle w:val="CommentText"/>
        <w:jc w:val="left"/>
      </w:pPr>
      <w:r>
        <w:rPr>
          <w:rStyle w:val="CommentReference"/>
        </w:rPr>
        <w:annotationRef/>
      </w:r>
      <w:r>
        <w:t>Confirm the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473F84" w15:done="1"/>
  <w15:commentEx w15:paraId="058FBF3C" w15:done="1"/>
  <w15:commentEx w15:paraId="061419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F5198" w16cex:dateUtc="2023-11-27T20:48:00Z"/>
  <w16cex:commentExtensible w16cex:durableId="60353C3E" w16cex:dateUtc="2023-12-05T20:52:00Z"/>
  <w16cex:commentExtensible w16cex:durableId="36A17F4F" w16cex:dateUtc="2023-12-05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473F84" w16cid:durableId="37FF5198"/>
  <w16cid:commentId w16cid:paraId="058FBF3C" w16cid:durableId="60353C3E"/>
  <w16cid:commentId w16cid:paraId="06141978" w16cid:durableId="36A17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033C" w14:textId="77777777" w:rsidR="003841FA" w:rsidRDefault="003841FA" w:rsidP="001A3B3D">
      <w:r>
        <w:separator/>
      </w:r>
    </w:p>
  </w:endnote>
  <w:endnote w:type="continuationSeparator" w:id="0">
    <w:p w14:paraId="58ED9497" w14:textId="77777777" w:rsidR="003841FA" w:rsidRDefault="003841FA" w:rsidP="001A3B3D">
      <w:r>
        <w:continuationSeparator/>
      </w:r>
    </w:p>
  </w:endnote>
  <w:endnote w:type="continuationNotice" w:id="1">
    <w:p w14:paraId="5F1EF1E4" w14:textId="77777777" w:rsidR="003841FA" w:rsidRDefault="00384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38E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0D09A" w14:textId="77777777" w:rsidR="003841FA" w:rsidRDefault="003841FA" w:rsidP="001A3B3D">
      <w:r>
        <w:separator/>
      </w:r>
    </w:p>
  </w:footnote>
  <w:footnote w:type="continuationSeparator" w:id="0">
    <w:p w14:paraId="245D2C2C" w14:textId="77777777" w:rsidR="003841FA" w:rsidRDefault="003841FA" w:rsidP="001A3B3D">
      <w:r>
        <w:continuationSeparator/>
      </w:r>
    </w:p>
  </w:footnote>
  <w:footnote w:type="continuationNotice" w:id="1">
    <w:p w14:paraId="79E8FFE6" w14:textId="77777777" w:rsidR="003841FA" w:rsidRDefault="003841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A6817"/>
    <w:multiLevelType w:val="hybridMultilevel"/>
    <w:tmpl w:val="1E3EA6D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2" w15:restartNumberingAfterBreak="0">
    <w:nsid w:val="096A4607"/>
    <w:multiLevelType w:val="hybridMultilevel"/>
    <w:tmpl w:val="8B7CB49A"/>
    <w:lvl w:ilvl="0" w:tplc="CAEEBCC6">
      <w:start w:val="1"/>
      <w:numFmt w:val="bullet"/>
      <w:lvlText w:val=""/>
      <w:lvlJc w:val="center"/>
      <w:pPr>
        <w:ind w:left="360" w:hanging="360"/>
      </w:pPr>
      <w:rPr>
        <w:rFonts w:ascii="Symbol" w:hAnsi="Symbol" w:hint="default"/>
      </w:rPr>
    </w:lvl>
    <w:lvl w:ilvl="1" w:tplc="08090003">
      <w:start w:val="1"/>
      <w:numFmt w:val="bullet"/>
      <w:lvlText w:val="o"/>
      <w:lvlJc w:val="left"/>
      <w:pPr>
        <w:ind w:left="792" w:hanging="360"/>
      </w:pPr>
      <w:rPr>
        <w:rFonts w:ascii="Courier New" w:hAnsi="Courier New" w:cs="Courier New" w:hint="default"/>
      </w:rPr>
    </w:lvl>
    <w:lvl w:ilvl="2" w:tplc="08090005" w:tentative="1">
      <w:start w:val="1"/>
      <w:numFmt w:val="bullet"/>
      <w:lvlText w:val=""/>
      <w:lvlJc w:val="left"/>
      <w:pPr>
        <w:ind w:left="1512" w:hanging="360"/>
      </w:pPr>
      <w:rPr>
        <w:rFonts w:ascii="Wingdings" w:hAnsi="Wingdings" w:hint="default"/>
      </w:rPr>
    </w:lvl>
    <w:lvl w:ilvl="3" w:tplc="08090001" w:tentative="1">
      <w:start w:val="1"/>
      <w:numFmt w:val="bullet"/>
      <w:lvlText w:val=""/>
      <w:lvlJc w:val="left"/>
      <w:pPr>
        <w:ind w:left="2232" w:hanging="360"/>
      </w:pPr>
      <w:rPr>
        <w:rFonts w:ascii="Symbol" w:hAnsi="Symbol" w:hint="default"/>
      </w:rPr>
    </w:lvl>
    <w:lvl w:ilvl="4" w:tplc="08090003" w:tentative="1">
      <w:start w:val="1"/>
      <w:numFmt w:val="bullet"/>
      <w:lvlText w:val="o"/>
      <w:lvlJc w:val="left"/>
      <w:pPr>
        <w:ind w:left="2952" w:hanging="360"/>
      </w:pPr>
      <w:rPr>
        <w:rFonts w:ascii="Courier New" w:hAnsi="Courier New" w:cs="Courier New" w:hint="default"/>
      </w:rPr>
    </w:lvl>
    <w:lvl w:ilvl="5" w:tplc="08090005" w:tentative="1">
      <w:start w:val="1"/>
      <w:numFmt w:val="bullet"/>
      <w:lvlText w:val=""/>
      <w:lvlJc w:val="left"/>
      <w:pPr>
        <w:ind w:left="3672" w:hanging="360"/>
      </w:pPr>
      <w:rPr>
        <w:rFonts w:ascii="Wingdings" w:hAnsi="Wingdings" w:hint="default"/>
      </w:rPr>
    </w:lvl>
    <w:lvl w:ilvl="6" w:tplc="08090001" w:tentative="1">
      <w:start w:val="1"/>
      <w:numFmt w:val="bullet"/>
      <w:lvlText w:val=""/>
      <w:lvlJc w:val="left"/>
      <w:pPr>
        <w:ind w:left="4392" w:hanging="360"/>
      </w:pPr>
      <w:rPr>
        <w:rFonts w:ascii="Symbol" w:hAnsi="Symbol" w:hint="default"/>
      </w:rPr>
    </w:lvl>
    <w:lvl w:ilvl="7" w:tplc="08090003" w:tentative="1">
      <w:start w:val="1"/>
      <w:numFmt w:val="bullet"/>
      <w:lvlText w:val="o"/>
      <w:lvlJc w:val="left"/>
      <w:pPr>
        <w:ind w:left="5112" w:hanging="360"/>
      </w:pPr>
      <w:rPr>
        <w:rFonts w:ascii="Courier New" w:hAnsi="Courier New" w:cs="Courier New" w:hint="default"/>
      </w:rPr>
    </w:lvl>
    <w:lvl w:ilvl="8" w:tplc="08090005" w:tentative="1">
      <w:start w:val="1"/>
      <w:numFmt w:val="bullet"/>
      <w:lvlText w:val=""/>
      <w:lvlJc w:val="left"/>
      <w:pPr>
        <w:ind w:left="5832"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6CB565B"/>
    <w:multiLevelType w:val="hybridMultilevel"/>
    <w:tmpl w:val="09902A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AAC1B80"/>
    <w:multiLevelType w:val="hybridMultilevel"/>
    <w:tmpl w:val="75A4B7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D577043"/>
    <w:multiLevelType w:val="hybridMultilevel"/>
    <w:tmpl w:val="1EE22CBA"/>
    <w:lvl w:ilvl="0" w:tplc="08090013">
      <w:start w:val="1"/>
      <w:numFmt w:val="upperRoman"/>
      <w:lvlText w:val="%1."/>
      <w:lvlJc w:val="righ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21"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4F64DE6"/>
    <w:multiLevelType w:val="hybridMultilevel"/>
    <w:tmpl w:val="704A64C8"/>
    <w:lvl w:ilvl="0" w:tplc="CAEEBCC6">
      <w:start w:val="1"/>
      <w:numFmt w:val="bullet"/>
      <w:lvlText w:val=""/>
      <w:lvlJc w:val="center"/>
      <w:pPr>
        <w:ind w:left="100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D80020"/>
    <w:multiLevelType w:val="hybridMultilevel"/>
    <w:tmpl w:val="CFF2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70302F3"/>
    <w:multiLevelType w:val="hybridMultilevel"/>
    <w:tmpl w:val="C8DE9A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7002534">
    <w:abstractNumId w:val="17"/>
  </w:num>
  <w:num w:numId="2" w16cid:durableId="495612022">
    <w:abstractNumId w:val="26"/>
  </w:num>
  <w:num w:numId="3" w16cid:durableId="1372532586">
    <w:abstractNumId w:val="15"/>
  </w:num>
  <w:num w:numId="4" w16cid:durableId="1069307562">
    <w:abstractNumId w:val="21"/>
  </w:num>
  <w:num w:numId="5" w16cid:durableId="1694266120">
    <w:abstractNumId w:val="21"/>
  </w:num>
  <w:num w:numId="6" w16cid:durableId="1765833857">
    <w:abstractNumId w:val="21"/>
  </w:num>
  <w:num w:numId="7" w16cid:durableId="1706176161">
    <w:abstractNumId w:val="21"/>
  </w:num>
  <w:num w:numId="8" w16cid:durableId="112139825">
    <w:abstractNumId w:val="24"/>
  </w:num>
  <w:num w:numId="9" w16cid:durableId="1554928783">
    <w:abstractNumId w:val="27"/>
  </w:num>
  <w:num w:numId="10" w16cid:durableId="908538214">
    <w:abstractNumId w:val="18"/>
  </w:num>
  <w:num w:numId="11" w16cid:durableId="647587775">
    <w:abstractNumId w:val="14"/>
  </w:num>
  <w:num w:numId="12" w16cid:durableId="1594849890">
    <w:abstractNumId w:val="13"/>
  </w:num>
  <w:num w:numId="13" w16cid:durableId="1233196466">
    <w:abstractNumId w:val="0"/>
  </w:num>
  <w:num w:numId="14" w16cid:durableId="765998956">
    <w:abstractNumId w:val="10"/>
  </w:num>
  <w:num w:numId="15" w16cid:durableId="1780025730">
    <w:abstractNumId w:val="8"/>
  </w:num>
  <w:num w:numId="16" w16cid:durableId="993071587">
    <w:abstractNumId w:val="7"/>
  </w:num>
  <w:num w:numId="17" w16cid:durableId="199519353">
    <w:abstractNumId w:val="6"/>
  </w:num>
  <w:num w:numId="18" w16cid:durableId="1337879666">
    <w:abstractNumId w:val="5"/>
  </w:num>
  <w:num w:numId="19" w16cid:durableId="1076048899">
    <w:abstractNumId w:val="9"/>
  </w:num>
  <w:num w:numId="20" w16cid:durableId="1879973227">
    <w:abstractNumId w:val="4"/>
  </w:num>
  <w:num w:numId="21" w16cid:durableId="2099473323">
    <w:abstractNumId w:val="3"/>
  </w:num>
  <w:num w:numId="22" w16cid:durableId="1000884604">
    <w:abstractNumId w:val="2"/>
  </w:num>
  <w:num w:numId="23" w16cid:durableId="1795638915">
    <w:abstractNumId w:val="1"/>
  </w:num>
  <w:num w:numId="24" w16cid:durableId="21513032">
    <w:abstractNumId w:val="23"/>
  </w:num>
  <w:num w:numId="25" w16cid:durableId="400375298">
    <w:abstractNumId w:val="11"/>
  </w:num>
  <w:num w:numId="26" w16cid:durableId="29844168">
    <w:abstractNumId w:val="25"/>
  </w:num>
  <w:num w:numId="27" w16cid:durableId="1489437790">
    <w:abstractNumId w:val="19"/>
  </w:num>
  <w:num w:numId="28" w16cid:durableId="459811900">
    <w:abstractNumId w:val="20"/>
  </w:num>
  <w:num w:numId="29" w16cid:durableId="928466722">
    <w:abstractNumId w:val="16"/>
  </w:num>
  <w:num w:numId="30" w16cid:durableId="1038163237">
    <w:abstractNumId w:val="22"/>
  </w:num>
  <w:num w:numId="31" w16cid:durableId="2139759744">
    <w:abstractNumId w:val="12"/>
  </w:num>
  <w:num w:numId="32" w16cid:durableId="532958576">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Carolina Kosai Fischer">
    <w15:presenceInfo w15:providerId="None" w15:userId="Ana Carolina Kosai Fis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1C"/>
    <w:rsid w:val="000001C0"/>
    <w:rsid w:val="00004F00"/>
    <w:rsid w:val="00005CD2"/>
    <w:rsid w:val="000135C4"/>
    <w:rsid w:val="00013840"/>
    <w:rsid w:val="00014AE5"/>
    <w:rsid w:val="00015319"/>
    <w:rsid w:val="00017F77"/>
    <w:rsid w:val="00023F0C"/>
    <w:rsid w:val="000266C5"/>
    <w:rsid w:val="00026740"/>
    <w:rsid w:val="00027988"/>
    <w:rsid w:val="000334ED"/>
    <w:rsid w:val="00035524"/>
    <w:rsid w:val="00035DB7"/>
    <w:rsid w:val="00037B4C"/>
    <w:rsid w:val="0004781E"/>
    <w:rsid w:val="00047AE9"/>
    <w:rsid w:val="00050528"/>
    <w:rsid w:val="000508D2"/>
    <w:rsid w:val="00054355"/>
    <w:rsid w:val="000550A8"/>
    <w:rsid w:val="0005743D"/>
    <w:rsid w:val="00057EF3"/>
    <w:rsid w:val="0006351C"/>
    <w:rsid w:val="00063A96"/>
    <w:rsid w:val="00073E02"/>
    <w:rsid w:val="00075661"/>
    <w:rsid w:val="00075886"/>
    <w:rsid w:val="00077557"/>
    <w:rsid w:val="00080B16"/>
    <w:rsid w:val="00081148"/>
    <w:rsid w:val="0008182E"/>
    <w:rsid w:val="00082FEB"/>
    <w:rsid w:val="0008758A"/>
    <w:rsid w:val="0009231D"/>
    <w:rsid w:val="0009377A"/>
    <w:rsid w:val="00094CCF"/>
    <w:rsid w:val="000955AC"/>
    <w:rsid w:val="00096478"/>
    <w:rsid w:val="000A0030"/>
    <w:rsid w:val="000A1D95"/>
    <w:rsid w:val="000A4EAD"/>
    <w:rsid w:val="000A5BC3"/>
    <w:rsid w:val="000A5D09"/>
    <w:rsid w:val="000B0983"/>
    <w:rsid w:val="000B1507"/>
    <w:rsid w:val="000B592A"/>
    <w:rsid w:val="000B7C19"/>
    <w:rsid w:val="000B7E03"/>
    <w:rsid w:val="000C1E68"/>
    <w:rsid w:val="000C5010"/>
    <w:rsid w:val="000C5FC0"/>
    <w:rsid w:val="000D1842"/>
    <w:rsid w:val="000D3921"/>
    <w:rsid w:val="000D3F83"/>
    <w:rsid w:val="000D5E82"/>
    <w:rsid w:val="000E1BD2"/>
    <w:rsid w:val="000E2541"/>
    <w:rsid w:val="000E412C"/>
    <w:rsid w:val="000E4814"/>
    <w:rsid w:val="000E68B3"/>
    <w:rsid w:val="000F1212"/>
    <w:rsid w:val="000F5813"/>
    <w:rsid w:val="001011DF"/>
    <w:rsid w:val="00103769"/>
    <w:rsid w:val="00103A63"/>
    <w:rsid w:val="00104F19"/>
    <w:rsid w:val="00106089"/>
    <w:rsid w:val="00117572"/>
    <w:rsid w:val="001209FB"/>
    <w:rsid w:val="00120C0C"/>
    <w:rsid w:val="0012116E"/>
    <w:rsid w:val="001277BA"/>
    <w:rsid w:val="001322F3"/>
    <w:rsid w:val="00133222"/>
    <w:rsid w:val="001343AB"/>
    <w:rsid w:val="00142996"/>
    <w:rsid w:val="0014424E"/>
    <w:rsid w:val="001443A1"/>
    <w:rsid w:val="00146C43"/>
    <w:rsid w:val="00155DB2"/>
    <w:rsid w:val="00165526"/>
    <w:rsid w:val="001660E6"/>
    <w:rsid w:val="001666BB"/>
    <w:rsid w:val="00167066"/>
    <w:rsid w:val="001745DB"/>
    <w:rsid w:val="00175014"/>
    <w:rsid w:val="00177B51"/>
    <w:rsid w:val="00177C59"/>
    <w:rsid w:val="00181287"/>
    <w:rsid w:val="0018150A"/>
    <w:rsid w:val="00186124"/>
    <w:rsid w:val="00190582"/>
    <w:rsid w:val="0019064F"/>
    <w:rsid w:val="00192ABE"/>
    <w:rsid w:val="00197511"/>
    <w:rsid w:val="001A0013"/>
    <w:rsid w:val="001A1008"/>
    <w:rsid w:val="001A1344"/>
    <w:rsid w:val="001A2358"/>
    <w:rsid w:val="001A2EFD"/>
    <w:rsid w:val="001A3B3D"/>
    <w:rsid w:val="001A73DE"/>
    <w:rsid w:val="001B19AD"/>
    <w:rsid w:val="001B4A26"/>
    <w:rsid w:val="001B53C4"/>
    <w:rsid w:val="001B557F"/>
    <w:rsid w:val="001B5B69"/>
    <w:rsid w:val="001B67DC"/>
    <w:rsid w:val="001C07B4"/>
    <w:rsid w:val="001C0E31"/>
    <w:rsid w:val="001C44A3"/>
    <w:rsid w:val="001D0724"/>
    <w:rsid w:val="001E0DD5"/>
    <w:rsid w:val="001E19A5"/>
    <w:rsid w:val="001E1A84"/>
    <w:rsid w:val="001E1E75"/>
    <w:rsid w:val="001E2CAC"/>
    <w:rsid w:val="001E62C8"/>
    <w:rsid w:val="001F1207"/>
    <w:rsid w:val="001F4B80"/>
    <w:rsid w:val="001F750B"/>
    <w:rsid w:val="0020308F"/>
    <w:rsid w:val="0020556E"/>
    <w:rsid w:val="00205D8D"/>
    <w:rsid w:val="0020673F"/>
    <w:rsid w:val="002154B4"/>
    <w:rsid w:val="00215A4C"/>
    <w:rsid w:val="002169DA"/>
    <w:rsid w:val="00224683"/>
    <w:rsid w:val="002254A9"/>
    <w:rsid w:val="0022569F"/>
    <w:rsid w:val="00233D97"/>
    <w:rsid w:val="002347A2"/>
    <w:rsid w:val="00234878"/>
    <w:rsid w:val="00234A23"/>
    <w:rsid w:val="00237487"/>
    <w:rsid w:val="00241317"/>
    <w:rsid w:val="0024366C"/>
    <w:rsid w:val="00246830"/>
    <w:rsid w:val="0025565F"/>
    <w:rsid w:val="0025617B"/>
    <w:rsid w:val="0025782D"/>
    <w:rsid w:val="00260C41"/>
    <w:rsid w:val="00266417"/>
    <w:rsid w:val="00267034"/>
    <w:rsid w:val="0026791D"/>
    <w:rsid w:val="00271D5D"/>
    <w:rsid w:val="002751CF"/>
    <w:rsid w:val="00275761"/>
    <w:rsid w:val="00277C8E"/>
    <w:rsid w:val="0028051E"/>
    <w:rsid w:val="002850E3"/>
    <w:rsid w:val="002850EA"/>
    <w:rsid w:val="00287883"/>
    <w:rsid w:val="00290595"/>
    <w:rsid w:val="002A1110"/>
    <w:rsid w:val="002A2B1B"/>
    <w:rsid w:val="002A42F6"/>
    <w:rsid w:val="002A659B"/>
    <w:rsid w:val="002A75D9"/>
    <w:rsid w:val="002A7605"/>
    <w:rsid w:val="002B0413"/>
    <w:rsid w:val="002B57ED"/>
    <w:rsid w:val="002B6A04"/>
    <w:rsid w:val="002B6E16"/>
    <w:rsid w:val="002B7C87"/>
    <w:rsid w:val="002C2B1C"/>
    <w:rsid w:val="002C3EE4"/>
    <w:rsid w:val="002C455F"/>
    <w:rsid w:val="002D4332"/>
    <w:rsid w:val="002D60E1"/>
    <w:rsid w:val="002D6510"/>
    <w:rsid w:val="002E0CD9"/>
    <w:rsid w:val="002E787A"/>
    <w:rsid w:val="002F0E78"/>
    <w:rsid w:val="002F3293"/>
    <w:rsid w:val="0030230D"/>
    <w:rsid w:val="0030392B"/>
    <w:rsid w:val="00307D3D"/>
    <w:rsid w:val="0031136F"/>
    <w:rsid w:val="003166E6"/>
    <w:rsid w:val="003168ED"/>
    <w:rsid w:val="00320400"/>
    <w:rsid w:val="00321211"/>
    <w:rsid w:val="00322600"/>
    <w:rsid w:val="0032545C"/>
    <w:rsid w:val="003338B6"/>
    <w:rsid w:val="00334698"/>
    <w:rsid w:val="00335D29"/>
    <w:rsid w:val="00337FFD"/>
    <w:rsid w:val="003424E8"/>
    <w:rsid w:val="00342595"/>
    <w:rsid w:val="0034326E"/>
    <w:rsid w:val="00344678"/>
    <w:rsid w:val="00347B35"/>
    <w:rsid w:val="00350D02"/>
    <w:rsid w:val="003528E2"/>
    <w:rsid w:val="00354FCF"/>
    <w:rsid w:val="00357315"/>
    <w:rsid w:val="003574C8"/>
    <w:rsid w:val="00363E59"/>
    <w:rsid w:val="00366363"/>
    <w:rsid w:val="00366E30"/>
    <w:rsid w:val="0037036B"/>
    <w:rsid w:val="00372FE0"/>
    <w:rsid w:val="0037509E"/>
    <w:rsid w:val="00377209"/>
    <w:rsid w:val="00380B79"/>
    <w:rsid w:val="00383CDD"/>
    <w:rsid w:val="003841FA"/>
    <w:rsid w:val="00386F56"/>
    <w:rsid w:val="003922AB"/>
    <w:rsid w:val="003934A0"/>
    <w:rsid w:val="00394053"/>
    <w:rsid w:val="003974E8"/>
    <w:rsid w:val="003977C2"/>
    <w:rsid w:val="003A03A4"/>
    <w:rsid w:val="003A19E2"/>
    <w:rsid w:val="003A2517"/>
    <w:rsid w:val="003A28C8"/>
    <w:rsid w:val="003A37F2"/>
    <w:rsid w:val="003A719A"/>
    <w:rsid w:val="003A71A8"/>
    <w:rsid w:val="003A785E"/>
    <w:rsid w:val="003B2B40"/>
    <w:rsid w:val="003B46D2"/>
    <w:rsid w:val="003B4E04"/>
    <w:rsid w:val="003B71A0"/>
    <w:rsid w:val="003C0360"/>
    <w:rsid w:val="003C125D"/>
    <w:rsid w:val="003C15E6"/>
    <w:rsid w:val="003C1779"/>
    <w:rsid w:val="003C24DF"/>
    <w:rsid w:val="003C49E8"/>
    <w:rsid w:val="003C7E2C"/>
    <w:rsid w:val="003D07FD"/>
    <w:rsid w:val="003D38A1"/>
    <w:rsid w:val="003D4C54"/>
    <w:rsid w:val="003E1FBD"/>
    <w:rsid w:val="003E78C2"/>
    <w:rsid w:val="003F0410"/>
    <w:rsid w:val="003F3D92"/>
    <w:rsid w:val="003F5A08"/>
    <w:rsid w:val="003F67E8"/>
    <w:rsid w:val="00406C4E"/>
    <w:rsid w:val="00406EC9"/>
    <w:rsid w:val="0040714B"/>
    <w:rsid w:val="0040739D"/>
    <w:rsid w:val="00410E5C"/>
    <w:rsid w:val="00411764"/>
    <w:rsid w:val="004129CD"/>
    <w:rsid w:val="00414388"/>
    <w:rsid w:val="0041792C"/>
    <w:rsid w:val="00420716"/>
    <w:rsid w:val="00420996"/>
    <w:rsid w:val="0042422F"/>
    <w:rsid w:val="00424C47"/>
    <w:rsid w:val="00424D38"/>
    <w:rsid w:val="004266C4"/>
    <w:rsid w:val="00427511"/>
    <w:rsid w:val="00431D51"/>
    <w:rsid w:val="004325FB"/>
    <w:rsid w:val="00433848"/>
    <w:rsid w:val="00433F1E"/>
    <w:rsid w:val="00435934"/>
    <w:rsid w:val="00435D29"/>
    <w:rsid w:val="00440CBA"/>
    <w:rsid w:val="004432BA"/>
    <w:rsid w:val="0044407E"/>
    <w:rsid w:val="00444A07"/>
    <w:rsid w:val="004453BE"/>
    <w:rsid w:val="00445F09"/>
    <w:rsid w:val="004470BD"/>
    <w:rsid w:val="0044721C"/>
    <w:rsid w:val="00447BB9"/>
    <w:rsid w:val="00451836"/>
    <w:rsid w:val="00456AC5"/>
    <w:rsid w:val="00456B48"/>
    <w:rsid w:val="004574F6"/>
    <w:rsid w:val="0046031D"/>
    <w:rsid w:val="004639A9"/>
    <w:rsid w:val="00465AAC"/>
    <w:rsid w:val="004707A6"/>
    <w:rsid w:val="00472E1D"/>
    <w:rsid w:val="00473AC9"/>
    <w:rsid w:val="00476F93"/>
    <w:rsid w:val="004813F4"/>
    <w:rsid w:val="00486EBF"/>
    <w:rsid w:val="00490B42"/>
    <w:rsid w:val="00493061"/>
    <w:rsid w:val="00493AF0"/>
    <w:rsid w:val="00494828"/>
    <w:rsid w:val="004A0AF1"/>
    <w:rsid w:val="004A1BAA"/>
    <w:rsid w:val="004A5472"/>
    <w:rsid w:val="004A5C12"/>
    <w:rsid w:val="004A62E4"/>
    <w:rsid w:val="004B0DEB"/>
    <w:rsid w:val="004B3410"/>
    <w:rsid w:val="004C0DEF"/>
    <w:rsid w:val="004C12B5"/>
    <w:rsid w:val="004C1FB5"/>
    <w:rsid w:val="004C2450"/>
    <w:rsid w:val="004C466C"/>
    <w:rsid w:val="004C6EFA"/>
    <w:rsid w:val="004D0ECE"/>
    <w:rsid w:val="004D0FBD"/>
    <w:rsid w:val="004D2BED"/>
    <w:rsid w:val="004D5E05"/>
    <w:rsid w:val="004D66F9"/>
    <w:rsid w:val="004D6EC0"/>
    <w:rsid w:val="004D72B5"/>
    <w:rsid w:val="004E2D81"/>
    <w:rsid w:val="004F3AB0"/>
    <w:rsid w:val="00500547"/>
    <w:rsid w:val="0050396F"/>
    <w:rsid w:val="00504693"/>
    <w:rsid w:val="005053DE"/>
    <w:rsid w:val="00506DBE"/>
    <w:rsid w:val="00511594"/>
    <w:rsid w:val="005125A6"/>
    <w:rsid w:val="005135B8"/>
    <w:rsid w:val="005138B5"/>
    <w:rsid w:val="00515094"/>
    <w:rsid w:val="00515842"/>
    <w:rsid w:val="00520C87"/>
    <w:rsid w:val="00526CF0"/>
    <w:rsid w:val="00526ED6"/>
    <w:rsid w:val="00527951"/>
    <w:rsid w:val="00532981"/>
    <w:rsid w:val="005350CE"/>
    <w:rsid w:val="0053637E"/>
    <w:rsid w:val="005457E6"/>
    <w:rsid w:val="005501C2"/>
    <w:rsid w:val="00551B7F"/>
    <w:rsid w:val="0055236B"/>
    <w:rsid w:val="00553A9A"/>
    <w:rsid w:val="005601E6"/>
    <w:rsid w:val="00565001"/>
    <w:rsid w:val="0056610F"/>
    <w:rsid w:val="005664D6"/>
    <w:rsid w:val="005669D5"/>
    <w:rsid w:val="00572032"/>
    <w:rsid w:val="0057267C"/>
    <w:rsid w:val="00574B85"/>
    <w:rsid w:val="00575BCA"/>
    <w:rsid w:val="00582AA3"/>
    <w:rsid w:val="00592EEC"/>
    <w:rsid w:val="00596C64"/>
    <w:rsid w:val="005979BB"/>
    <w:rsid w:val="00597A31"/>
    <w:rsid w:val="00597DAC"/>
    <w:rsid w:val="005A0FAE"/>
    <w:rsid w:val="005A2228"/>
    <w:rsid w:val="005A7634"/>
    <w:rsid w:val="005B0344"/>
    <w:rsid w:val="005B2833"/>
    <w:rsid w:val="005B520E"/>
    <w:rsid w:val="005B6DD2"/>
    <w:rsid w:val="005C01D4"/>
    <w:rsid w:val="005C0F05"/>
    <w:rsid w:val="005C1680"/>
    <w:rsid w:val="005C2011"/>
    <w:rsid w:val="005C232F"/>
    <w:rsid w:val="005C29B8"/>
    <w:rsid w:val="005D2593"/>
    <w:rsid w:val="005D335C"/>
    <w:rsid w:val="005D62E2"/>
    <w:rsid w:val="005D69CC"/>
    <w:rsid w:val="005D6A2B"/>
    <w:rsid w:val="005D718E"/>
    <w:rsid w:val="005D72B1"/>
    <w:rsid w:val="005E2800"/>
    <w:rsid w:val="005E6040"/>
    <w:rsid w:val="005F07DC"/>
    <w:rsid w:val="005F1FB4"/>
    <w:rsid w:val="005F5DF4"/>
    <w:rsid w:val="00602338"/>
    <w:rsid w:val="0060341D"/>
    <w:rsid w:val="0060451E"/>
    <w:rsid w:val="0060543B"/>
    <w:rsid w:val="00605825"/>
    <w:rsid w:val="00613DF2"/>
    <w:rsid w:val="00616C2A"/>
    <w:rsid w:val="00617FB1"/>
    <w:rsid w:val="00623575"/>
    <w:rsid w:val="0062671C"/>
    <w:rsid w:val="00627239"/>
    <w:rsid w:val="006305C0"/>
    <w:rsid w:val="00631B72"/>
    <w:rsid w:val="006372EB"/>
    <w:rsid w:val="0064157D"/>
    <w:rsid w:val="00642392"/>
    <w:rsid w:val="006442CF"/>
    <w:rsid w:val="006450FC"/>
    <w:rsid w:val="00645D22"/>
    <w:rsid w:val="0065056C"/>
    <w:rsid w:val="00651A08"/>
    <w:rsid w:val="00653068"/>
    <w:rsid w:val="0065339A"/>
    <w:rsid w:val="00654204"/>
    <w:rsid w:val="00654602"/>
    <w:rsid w:val="006546D1"/>
    <w:rsid w:val="00654E86"/>
    <w:rsid w:val="006575AB"/>
    <w:rsid w:val="00661E7E"/>
    <w:rsid w:val="00662719"/>
    <w:rsid w:val="00663175"/>
    <w:rsid w:val="00664471"/>
    <w:rsid w:val="00664EFC"/>
    <w:rsid w:val="00670434"/>
    <w:rsid w:val="00672A52"/>
    <w:rsid w:val="00673146"/>
    <w:rsid w:val="00676AFC"/>
    <w:rsid w:val="00677AC4"/>
    <w:rsid w:val="00680375"/>
    <w:rsid w:val="00681059"/>
    <w:rsid w:val="00681247"/>
    <w:rsid w:val="00683078"/>
    <w:rsid w:val="006924FD"/>
    <w:rsid w:val="00693584"/>
    <w:rsid w:val="00694388"/>
    <w:rsid w:val="006948C0"/>
    <w:rsid w:val="00695821"/>
    <w:rsid w:val="00696DCA"/>
    <w:rsid w:val="006A2F9B"/>
    <w:rsid w:val="006A316F"/>
    <w:rsid w:val="006A47A1"/>
    <w:rsid w:val="006A50F2"/>
    <w:rsid w:val="006A6A0D"/>
    <w:rsid w:val="006B1983"/>
    <w:rsid w:val="006B1DD0"/>
    <w:rsid w:val="006B3C3E"/>
    <w:rsid w:val="006B6307"/>
    <w:rsid w:val="006B6B66"/>
    <w:rsid w:val="006B71AA"/>
    <w:rsid w:val="006C0BED"/>
    <w:rsid w:val="006C23C7"/>
    <w:rsid w:val="006C2E24"/>
    <w:rsid w:val="006C4B18"/>
    <w:rsid w:val="006C5832"/>
    <w:rsid w:val="006C6138"/>
    <w:rsid w:val="006D07AD"/>
    <w:rsid w:val="006D2F1E"/>
    <w:rsid w:val="006D5F75"/>
    <w:rsid w:val="006D6119"/>
    <w:rsid w:val="006D7770"/>
    <w:rsid w:val="006D7884"/>
    <w:rsid w:val="006E0EDD"/>
    <w:rsid w:val="006E2C79"/>
    <w:rsid w:val="006E57D6"/>
    <w:rsid w:val="006E7C9F"/>
    <w:rsid w:val="006F1FA3"/>
    <w:rsid w:val="006F62E9"/>
    <w:rsid w:val="006F683F"/>
    <w:rsid w:val="006F6D3D"/>
    <w:rsid w:val="00706035"/>
    <w:rsid w:val="007061C9"/>
    <w:rsid w:val="00707448"/>
    <w:rsid w:val="007079DD"/>
    <w:rsid w:val="0071067F"/>
    <w:rsid w:val="00715BEA"/>
    <w:rsid w:val="007160D7"/>
    <w:rsid w:val="007213DF"/>
    <w:rsid w:val="00726027"/>
    <w:rsid w:val="00726893"/>
    <w:rsid w:val="0072719C"/>
    <w:rsid w:val="00727502"/>
    <w:rsid w:val="007320DB"/>
    <w:rsid w:val="007329F0"/>
    <w:rsid w:val="00732F3B"/>
    <w:rsid w:val="00735970"/>
    <w:rsid w:val="00740EEA"/>
    <w:rsid w:val="00743822"/>
    <w:rsid w:val="00745DEB"/>
    <w:rsid w:val="007472AF"/>
    <w:rsid w:val="00747B50"/>
    <w:rsid w:val="00747BCB"/>
    <w:rsid w:val="00747C4D"/>
    <w:rsid w:val="00750337"/>
    <w:rsid w:val="00751D58"/>
    <w:rsid w:val="0075673E"/>
    <w:rsid w:val="00756783"/>
    <w:rsid w:val="007600D5"/>
    <w:rsid w:val="00763EFC"/>
    <w:rsid w:val="00767CA0"/>
    <w:rsid w:val="00770509"/>
    <w:rsid w:val="00776FF4"/>
    <w:rsid w:val="0077751A"/>
    <w:rsid w:val="00782F29"/>
    <w:rsid w:val="0078417D"/>
    <w:rsid w:val="00791DAC"/>
    <w:rsid w:val="00792367"/>
    <w:rsid w:val="00794804"/>
    <w:rsid w:val="00795B6F"/>
    <w:rsid w:val="00797CCC"/>
    <w:rsid w:val="007A2FB6"/>
    <w:rsid w:val="007A3FB6"/>
    <w:rsid w:val="007A5B32"/>
    <w:rsid w:val="007B33F1"/>
    <w:rsid w:val="007B5AFB"/>
    <w:rsid w:val="007B5CE5"/>
    <w:rsid w:val="007B6DDA"/>
    <w:rsid w:val="007B7C42"/>
    <w:rsid w:val="007B7F6C"/>
    <w:rsid w:val="007C0308"/>
    <w:rsid w:val="007C12D8"/>
    <w:rsid w:val="007C1B0D"/>
    <w:rsid w:val="007C2DF5"/>
    <w:rsid w:val="007C2FF2"/>
    <w:rsid w:val="007C32E8"/>
    <w:rsid w:val="007C6F77"/>
    <w:rsid w:val="007D5B47"/>
    <w:rsid w:val="007D6232"/>
    <w:rsid w:val="007E52CE"/>
    <w:rsid w:val="007F05E7"/>
    <w:rsid w:val="007F1F99"/>
    <w:rsid w:val="007F2750"/>
    <w:rsid w:val="007F2AC3"/>
    <w:rsid w:val="007F3C6F"/>
    <w:rsid w:val="007F5EB9"/>
    <w:rsid w:val="007F62C5"/>
    <w:rsid w:val="007F63AC"/>
    <w:rsid w:val="007F768F"/>
    <w:rsid w:val="00803863"/>
    <w:rsid w:val="008073ED"/>
    <w:rsid w:val="0080791D"/>
    <w:rsid w:val="00811E16"/>
    <w:rsid w:val="0081417C"/>
    <w:rsid w:val="008170C2"/>
    <w:rsid w:val="008224B1"/>
    <w:rsid w:val="0082511E"/>
    <w:rsid w:val="0083095A"/>
    <w:rsid w:val="00832B46"/>
    <w:rsid w:val="008341CE"/>
    <w:rsid w:val="00836367"/>
    <w:rsid w:val="008378F7"/>
    <w:rsid w:val="008412B5"/>
    <w:rsid w:val="008414A5"/>
    <w:rsid w:val="008478FE"/>
    <w:rsid w:val="00847EBD"/>
    <w:rsid w:val="008528A6"/>
    <w:rsid w:val="00856E06"/>
    <w:rsid w:val="00857A7C"/>
    <w:rsid w:val="00863106"/>
    <w:rsid w:val="00863FC6"/>
    <w:rsid w:val="00864B72"/>
    <w:rsid w:val="00864DC4"/>
    <w:rsid w:val="0086626B"/>
    <w:rsid w:val="00870701"/>
    <w:rsid w:val="00870F0B"/>
    <w:rsid w:val="00871343"/>
    <w:rsid w:val="008735CF"/>
    <w:rsid w:val="00873603"/>
    <w:rsid w:val="00874ED3"/>
    <w:rsid w:val="00875D97"/>
    <w:rsid w:val="00877863"/>
    <w:rsid w:val="00877C48"/>
    <w:rsid w:val="00885752"/>
    <w:rsid w:val="00885BFF"/>
    <w:rsid w:val="00886A7B"/>
    <w:rsid w:val="0089026E"/>
    <w:rsid w:val="00890896"/>
    <w:rsid w:val="00892145"/>
    <w:rsid w:val="0089339A"/>
    <w:rsid w:val="008A135E"/>
    <w:rsid w:val="008A2C7D"/>
    <w:rsid w:val="008A3E28"/>
    <w:rsid w:val="008A612B"/>
    <w:rsid w:val="008A6F96"/>
    <w:rsid w:val="008A74D3"/>
    <w:rsid w:val="008B0630"/>
    <w:rsid w:val="008B4D9A"/>
    <w:rsid w:val="008B4DA4"/>
    <w:rsid w:val="008B6524"/>
    <w:rsid w:val="008C3536"/>
    <w:rsid w:val="008C441C"/>
    <w:rsid w:val="008C4B23"/>
    <w:rsid w:val="008C5088"/>
    <w:rsid w:val="008C56E4"/>
    <w:rsid w:val="008D0B88"/>
    <w:rsid w:val="008D53F8"/>
    <w:rsid w:val="008D5FF8"/>
    <w:rsid w:val="008E0623"/>
    <w:rsid w:val="008E0822"/>
    <w:rsid w:val="008E0A14"/>
    <w:rsid w:val="008E475D"/>
    <w:rsid w:val="008E4A5E"/>
    <w:rsid w:val="008E58E9"/>
    <w:rsid w:val="008F13F8"/>
    <w:rsid w:val="008F2305"/>
    <w:rsid w:val="008F2F5D"/>
    <w:rsid w:val="008F3481"/>
    <w:rsid w:val="008F37D6"/>
    <w:rsid w:val="008F48AB"/>
    <w:rsid w:val="008F4E8E"/>
    <w:rsid w:val="008F6E2C"/>
    <w:rsid w:val="00900E3D"/>
    <w:rsid w:val="00903A16"/>
    <w:rsid w:val="009042A5"/>
    <w:rsid w:val="00910D9C"/>
    <w:rsid w:val="00912924"/>
    <w:rsid w:val="00912CF4"/>
    <w:rsid w:val="00914997"/>
    <w:rsid w:val="0091501E"/>
    <w:rsid w:val="00921E67"/>
    <w:rsid w:val="009250E7"/>
    <w:rsid w:val="00926B31"/>
    <w:rsid w:val="009303D9"/>
    <w:rsid w:val="00931A5E"/>
    <w:rsid w:val="00933C64"/>
    <w:rsid w:val="00933D35"/>
    <w:rsid w:val="009345C2"/>
    <w:rsid w:val="0093600F"/>
    <w:rsid w:val="0093673B"/>
    <w:rsid w:val="009368D7"/>
    <w:rsid w:val="0094458E"/>
    <w:rsid w:val="00945A57"/>
    <w:rsid w:val="00951250"/>
    <w:rsid w:val="00953A17"/>
    <w:rsid w:val="00955D2B"/>
    <w:rsid w:val="009566D2"/>
    <w:rsid w:val="00961185"/>
    <w:rsid w:val="009617E1"/>
    <w:rsid w:val="00964477"/>
    <w:rsid w:val="00964784"/>
    <w:rsid w:val="00970E1B"/>
    <w:rsid w:val="00971BE6"/>
    <w:rsid w:val="00972203"/>
    <w:rsid w:val="009747AB"/>
    <w:rsid w:val="009760EE"/>
    <w:rsid w:val="00977A55"/>
    <w:rsid w:val="00984639"/>
    <w:rsid w:val="009847BD"/>
    <w:rsid w:val="00986F5C"/>
    <w:rsid w:val="00987DD2"/>
    <w:rsid w:val="00993BCA"/>
    <w:rsid w:val="0099547A"/>
    <w:rsid w:val="009969E0"/>
    <w:rsid w:val="009A7A9F"/>
    <w:rsid w:val="009B13CF"/>
    <w:rsid w:val="009B650D"/>
    <w:rsid w:val="009B77FE"/>
    <w:rsid w:val="009C151C"/>
    <w:rsid w:val="009C1841"/>
    <w:rsid w:val="009C37B8"/>
    <w:rsid w:val="009C3A13"/>
    <w:rsid w:val="009C460F"/>
    <w:rsid w:val="009C46BC"/>
    <w:rsid w:val="009C5155"/>
    <w:rsid w:val="009C74B0"/>
    <w:rsid w:val="009D42EC"/>
    <w:rsid w:val="009E2F8B"/>
    <w:rsid w:val="009E4BAD"/>
    <w:rsid w:val="009E7851"/>
    <w:rsid w:val="009E7E34"/>
    <w:rsid w:val="009F1D79"/>
    <w:rsid w:val="009F260D"/>
    <w:rsid w:val="009F39DB"/>
    <w:rsid w:val="009F557E"/>
    <w:rsid w:val="009F76B4"/>
    <w:rsid w:val="00A041F7"/>
    <w:rsid w:val="00A050D5"/>
    <w:rsid w:val="00A059B3"/>
    <w:rsid w:val="00A06B3E"/>
    <w:rsid w:val="00A06DED"/>
    <w:rsid w:val="00A138A1"/>
    <w:rsid w:val="00A17B43"/>
    <w:rsid w:val="00A221E0"/>
    <w:rsid w:val="00A2563D"/>
    <w:rsid w:val="00A26871"/>
    <w:rsid w:val="00A3040C"/>
    <w:rsid w:val="00A34EAA"/>
    <w:rsid w:val="00A35B78"/>
    <w:rsid w:val="00A3653E"/>
    <w:rsid w:val="00A404CF"/>
    <w:rsid w:val="00A40CF9"/>
    <w:rsid w:val="00A41369"/>
    <w:rsid w:val="00A42476"/>
    <w:rsid w:val="00A44D3D"/>
    <w:rsid w:val="00A454D1"/>
    <w:rsid w:val="00A50470"/>
    <w:rsid w:val="00A523CC"/>
    <w:rsid w:val="00A52B98"/>
    <w:rsid w:val="00A56049"/>
    <w:rsid w:val="00A56378"/>
    <w:rsid w:val="00A57AF0"/>
    <w:rsid w:val="00A60121"/>
    <w:rsid w:val="00A63995"/>
    <w:rsid w:val="00A64F0F"/>
    <w:rsid w:val="00A70764"/>
    <w:rsid w:val="00A72D0E"/>
    <w:rsid w:val="00A736B0"/>
    <w:rsid w:val="00A80FD1"/>
    <w:rsid w:val="00A85379"/>
    <w:rsid w:val="00A90260"/>
    <w:rsid w:val="00A93BF7"/>
    <w:rsid w:val="00AA05B8"/>
    <w:rsid w:val="00AA25E6"/>
    <w:rsid w:val="00AA5EEB"/>
    <w:rsid w:val="00AB34D1"/>
    <w:rsid w:val="00AC1B55"/>
    <w:rsid w:val="00AC5CDC"/>
    <w:rsid w:val="00AD1010"/>
    <w:rsid w:val="00AE09FD"/>
    <w:rsid w:val="00AE0C12"/>
    <w:rsid w:val="00AE306D"/>
    <w:rsid w:val="00AE3409"/>
    <w:rsid w:val="00AE4CD8"/>
    <w:rsid w:val="00AE706A"/>
    <w:rsid w:val="00AE7C55"/>
    <w:rsid w:val="00AF16A3"/>
    <w:rsid w:val="00AF2A30"/>
    <w:rsid w:val="00AF499F"/>
    <w:rsid w:val="00AF603B"/>
    <w:rsid w:val="00AF7F52"/>
    <w:rsid w:val="00B00435"/>
    <w:rsid w:val="00B0075A"/>
    <w:rsid w:val="00B010E4"/>
    <w:rsid w:val="00B03B11"/>
    <w:rsid w:val="00B04E91"/>
    <w:rsid w:val="00B11A60"/>
    <w:rsid w:val="00B22613"/>
    <w:rsid w:val="00B22890"/>
    <w:rsid w:val="00B239B4"/>
    <w:rsid w:val="00B24B69"/>
    <w:rsid w:val="00B26EFF"/>
    <w:rsid w:val="00B3174B"/>
    <w:rsid w:val="00B40A98"/>
    <w:rsid w:val="00B430F0"/>
    <w:rsid w:val="00B44A76"/>
    <w:rsid w:val="00B47AA8"/>
    <w:rsid w:val="00B60044"/>
    <w:rsid w:val="00B60A6D"/>
    <w:rsid w:val="00B6471D"/>
    <w:rsid w:val="00B64B56"/>
    <w:rsid w:val="00B74598"/>
    <w:rsid w:val="00B75299"/>
    <w:rsid w:val="00B75639"/>
    <w:rsid w:val="00B759EE"/>
    <w:rsid w:val="00B768D1"/>
    <w:rsid w:val="00B82962"/>
    <w:rsid w:val="00B832B2"/>
    <w:rsid w:val="00B83EFE"/>
    <w:rsid w:val="00B86F2F"/>
    <w:rsid w:val="00B87401"/>
    <w:rsid w:val="00B90F2D"/>
    <w:rsid w:val="00B92090"/>
    <w:rsid w:val="00B93EF0"/>
    <w:rsid w:val="00B94317"/>
    <w:rsid w:val="00B95149"/>
    <w:rsid w:val="00B954B3"/>
    <w:rsid w:val="00BA012E"/>
    <w:rsid w:val="00BA075C"/>
    <w:rsid w:val="00BA0BDC"/>
    <w:rsid w:val="00BA1025"/>
    <w:rsid w:val="00BA1D22"/>
    <w:rsid w:val="00BA4B66"/>
    <w:rsid w:val="00BA5EC3"/>
    <w:rsid w:val="00BA6F85"/>
    <w:rsid w:val="00BA71CC"/>
    <w:rsid w:val="00BB13D1"/>
    <w:rsid w:val="00BB5D79"/>
    <w:rsid w:val="00BC0672"/>
    <w:rsid w:val="00BC1B6F"/>
    <w:rsid w:val="00BC3420"/>
    <w:rsid w:val="00BC4E84"/>
    <w:rsid w:val="00BC746A"/>
    <w:rsid w:val="00BD1081"/>
    <w:rsid w:val="00BD302F"/>
    <w:rsid w:val="00BD3947"/>
    <w:rsid w:val="00BD670B"/>
    <w:rsid w:val="00BE2514"/>
    <w:rsid w:val="00BE7D3C"/>
    <w:rsid w:val="00BF0E28"/>
    <w:rsid w:val="00BF195B"/>
    <w:rsid w:val="00BF3ADD"/>
    <w:rsid w:val="00BF5439"/>
    <w:rsid w:val="00BF5FF6"/>
    <w:rsid w:val="00BF6F12"/>
    <w:rsid w:val="00BF75E7"/>
    <w:rsid w:val="00C00B7E"/>
    <w:rsid w:val="00C0207F"/>
    <w:rsid w:val="00C05169"/>
    <w:rsid w:val="00C0732E"/>
    <w:rsid w:val="00C15907"/>
    <w:rsid w:val="00C16117"/>
    <w:rsid w:val="00C17DCB"/>
    <w:rsid w:val="00C21BD0"/>
    <w:rsid w:val="00C238F6"/>
    <w:rsid w:val="00C24A7B"/>
    <w:rsid w:val="00C256CC"/>
    <w:rsid w:val="00C25884"/>
    <w:rsid w:val="00C3075A"/>
    <w:rsid w:val="00C325F0"/>
    <w:rsid w:val="00C32CBB"/>
    <w:rsid w:val="00C32EFF"/>
    <w:rsid w:val="00C3308D"/>
    <w:rsid w:val="00C351AE"/>
    <w:rsid w:val="00C35352"/>
    <w:rsid w:val="00C41328"/>
    <w:rsid w:val="00C508D0"/>
    <w:rsid w:val="00C53193"/>
    <w:rsid w:val="00C54003"/>
    <w:rsid w:val="00C54053"/>
    <w:rsid w:val="00C54D27"/>
    <w:rsid w:val="00C57D7A"/>
    <w:rsid w:val="00C61F9C"/>
    <w:rsid w:val="00C65266"/>
    <w:rsid w:val="00C65D41"/>
    <w:rsid w:val="00C6698A"/>
    <w:rsid w:val="00C70FF5"/>
    <w:rsid w:val="00C745FE"/>
    <w:rsid w:val="00C773A1"/>
    <w:rsid w:val="00C7757E"/>
    <w:rsid w:val="00C81F85"/>
    <w:rsid w:val="00C826C1"/>
    <w:rsid w:val="00C8433F"/>
    <w:rsid w:val="00C85A33"/>
    <w:rsid w:val="00C8753B"/>
    <w:rsid w:val="00C87808"/>
    <w:rsid w:val="00C919A4"/>
    <w:rsid w:val="00C948EA"/>
    <w:rsid w:val="00C95504"/>
    <w:rsid w:val="00C964C3"/>
    <w:rsid w:val="00C9786A"/>
    <w:rsid w:val="00CA0899"/>
    <w:rsid w:val="00CA1934"/>
    <w:rsid w:val="00CA322A"/>
    <w:rsid w:val="00CA4392"/>
    <w:rsid w:val="00CA4E68"/>
    <w:rsid w:val="00CA59AC"/>
    <w:rsid w:val="00CB0F90"/>
    <w:rsid w:val="00CB115B"/>
    <w:rsid w:val="00CB201B"/>
    <w:rsid w:val="00CB2427"/>
    <w:rsid w:val="00CB2854"/>
    <w:rsid w:val="00CB4782"/>
    <w:rsid w:val="00CB6A36"/>
    <w:rsid w:val="00CC0132"/>
    <w:rsid w:val="00CC0191"/>
    <w:rsid w:val="00CC393F"/>
    <w:rsid w:val="00CC686E"/>
    <w:rsid w:val="00CD037F"/>
    <w:rsid w:val="00CD62A7"/>
    <w:rsid w:val="00CE47C8"/>
    <w:rsid w:val="00CF195F"/>
    <w:rsid w:val="00CF5AA8"/>
    <w:rsid w:val="00CF6935"/>
    <w:rsid w:val="00CF7852"/>
    <w:rsid w:val="00D00018"/>
    <w:rsid w:val="00D016DF"/>
    <w:rsid w:val="00D02C3B"/>
    <w:rsid w:val="00D03C80"/>
    <w:rsid w:val="00D03D10"/>
    <w:rsid w:val="00D05B5A"/>
    <w:rsid w:val="00D069B4"/>
    <w:rsid w:val="00D13DEE"/>
    <w:rsid w:val="00D146D3"/>
    <w:rsid w:val="00D16888"/>
    <w:rsid w:val="00D17AF5"/>
    <w:rsid w:val="00D202FA"/>
    <w:rsid w:val="00D20A60"/>
    <w:rsid w:val="00D2176E"/>
    <w:rsid w:val="00D22C9B"/>
    <w:rsid w:val="00D23BD6"/>
    <w:rsid w:val="00D24625"/>
    <w:rsid w:val="00D24729"/>
    <w:rsid w:val="00D25622"/>
    <w:rsid w:val="00D33263"/>
    <w:rsid w:val="00D35FF1"/>
    <w:rsid w:val="00D36863"/>
    <w:rsid w:val="00D41C3A"/>
    <w:rsid w:val="00D44BB4"/>
    <w:rsid w:val="00D44F66"/>
    <w:rsid w:val="00D511C5"/>
    <w:rsid w:val="00D513CE"/>
    <w:rsid w:val="00D54E26"/>
    <w:rsid w:val="00D56280"/>
    <w:rsid w:val="00D563E0"/>
    <w:rsid w:val="00D60E27"/>
    <w:rsid w:val="00D61335"/>
    <w:rsid w:val="00D62C3A"/>
    <w:rsid w:val="00D632BE"/>
    <w:rsid w:val="00D652A0"/>
    <w:rsid w:val="00D65395"/>
    <w:rsid w:val="00D67411"/>
    <w:rsid w:val="00D676EE"/>
    <w:rsid w:val="00D71C05"/>
    <w:rsid w:val="00D72D06"/>
    <w:rsid w:val="00D7378D"/>
    <w:rsid w:val="00D7522C"/>
    <w:rsid w:val="00D7536F"/>
    <w:rsid w:val="00D76668"/>
    <w:rsid w:val="00D80F8C"/>
    <w:rsid w:val="00D85F2B"/>
    <w:rsid w:val="00D866DB"/>
    <w:rsid w:val="00D923C2"/>
    <w:rsid w:val="00D96510"/>
    <w:rsid w:val="00DA2C04"/>
    <w:rsid w:val="00DA591E"/>
    <w:rsid w:val="00DA6580"/>
    <w:rsid w:val="00DA6EB1"/>
    <w:rsid w:val="00DB1EE6"/>
    <w:rsid w:val="00DB3659"/>
    <w:rsid w:val="00DB7875"/>
    <w:rsid w:val="00DC21E6"/>
    <w:rsid w:val="00DC3218"/>
    <w:rsid w:val="00DC416E"/>
    <w:rsid w:val="00DC5774"/>
    <w:rsid w:val="00DC5EE0"/>
    <w:rsid w:val="00DD2145"/>
    <w:rsid w:val="00DD24D9"/>
    <w:rsid w:val="00DD5ABF"/>
    <w:rsid w:val="00DD6114"/>
    <w:rsid w:val="00DD6F83"/>
    <w:rsid w:val="00DE364D"/>
    <w:rsid w:val="00DF0E18"/>
    <w:rsid w:val="00DF2308"/>
    <w:rsid w:val="00DF5C37"/>
    <w:rsid w:val="00E03006"/>
    <w:rsid w:val="00E07383"/>
    <w:rsid w:val="00E11173"/>
    <w:rsid w:val="00E11257"/>
    <w:rsid w:val="00E128CD"/>
    <w:rsid w:val="00E140F8"/>
    <w:rsid w:val="00E14268"/>
    <w:rsid w:val="00E165BC"/>
    <w:rsid w:val="00E16F8D"/>
    <w:rsid w:val="00E17252"/>
    <w:rsid w:val="00E24BC1"/>
    <w:rsid w:val="00E3176A"/>
    <w:rsid w:val="00E32394"/>
    <w:rsid w:val="00E323B6"/>
    <w:rsid w:val="00E334B7"/>
    <w:rsid w:val="00E35768"/>
    <w:rsid w:val="00E35A4D"/>
    <w:rsid w:val="00E36603"/>
    <w:rsid w:val="00E40090"/>
    <w:rsid w:val="00E40532"/>
    <w:rsid w:val="00E43A6C"/>
    <w:rsid w:val="00E4656B"/>
    <w:rsid w:val="00E508BE"/>
    <w:rsid w:val="00E5286C"/>
    <w:rsid w:val="00E52A03"/>
    <w:rsid w:val="00E53531"/>
    <w:rsid w:val="00E54BD2"/>
    <w:rsid w:val="00E54C08"/>
    <w:rsid w:val="00E54D63"/>
    <w:rsid w:val="00E562A2"/>
    <w:rsid w:val="00E60E99"/>
    <w:rsid w:val="00E61CC9"/>
    <w:rsid w:val="00E61E12"/>
    <w:rsid w:val="00E64A89"/>
    <w:rsid w:val="00E66B56"/>
    <w:rsid w:val="00E66DE8"/>
    <w:rsid w:val="00E6796B"/>
    <w:rsid w:val="00E67EFF"/>
    <w:rsid w:val="00E712A3"/>
    <w:rsid w:val="00E73257"/>
    <w:rsid w:val="00E73F20"/>
    <w:rsid w:val="00E7596C"/>
    <w:rsid w:val="00E77097"/>
    <w:rsid w:val="00E80055"/>
    <w:rsid w:val="00E84365"/>
    <w:rsid w:val="00E87705"/>
    <w:rsid w:val="00E878F2"/>
    <w:rsid w:val="00E902E1"/>
    <w:rsid w:val="00E93FC7"/>
    <w:rsid w:val="00EA1983"/>
    <w:rsid w:val="00EA23E7"/>
    <w:rsid w:val="00EA3ADB"/>
    <w:rsid w:val="00EB16B7"/>
    <w:rsid w:val="00EC20CA"/>
    <w:rsid w:val="00EC2D9D"/>
    <w:rsid w:val="00EC3432"/>
    <w:rsid w:val="00EC3626"/>
    <w:rsid w:val="00EC5D84"/>
    <w:rsid w:val="00ED0149"/>
    <w:rsid w:val="00ED47BC"/>
    <w:rsid w:val="00ED6B92"/>
    <w:rsid w:val="00ED77AF"/>
    <w:rsid w:val="00EE0815"/>
    <w:rsid w:val="00EE082A"/>
    <w:rsid w:val="00EE2569"/>
    <w:rsid w:val="00EE6520"/>
    <w:rsid w:val="00EE68CC"/>
    <w:rsid w:val="00EF0101"/>
    <w:rsid w:val="00EF311E"/>
    <w:rsid w:val="00EF5309"/>
    <w:rsid w:val="00EF58D9"/>
    <w:rsid w:val="00EF6EE0"/>
    <w:rsid w:val="00EF7DE3"/>
    <w:rsid w:val="00F0132C"/>
    <w:rsid w:val="00F01380"/>
    <w:rsid w:val="00F023F0"/>
    <w:rsid w:val="00F03103"/>
    <w:rsid w:val="00F03A74"/>
    <w:rsid w:val="00F042FB"/>
    <w:rsid w:val="00F13427"/>
    <w:rsid w:val="00F169B1"/>
    <w:rsid w:val="00F16A95"/>
    <w:rsid w:val="00F21A3A"/>
    <w:rsid w:val="00F22064"/>
    <w:rsid w:val="00F265AF"/>
    <w:rsid w:val="00F26646"/>
    <w:rsid w:val="00F271DE"/>
    <w:rsid w:val="00F273EE"/>
    <w:rsid w:val="00F27C2F"/>
    <w:rsid w:val="00F27E9C"/>
    <w:rsid w:val="00F30793"/>
    <w:rsid w:val="00F31294"/>
    <w:rsid w:val="00F31732"/>
    <w:rsid w:val="00F3284E"/>
    <w:rsid w:val="00F3451E"/>
    <w:rsid w:val="00F34663"/>
    <w:rsid w:val="00F36928"/>
    <w:rsid w:val="00F37D7D"/>
    <w:rsid w:val="00F40966"/>
    <w:rsid w:val="00F42165"/>
    <w:rsid w:val="00F42707"/>
    <w:rsid w:val="00F42996"/>
    <w:rsid w:val="00F42B5C"/>
    <w:rsid w:val="00F44A2A"/>
    <w:rsid w:val="00F45A65"/>
    <w:rsid w:val="00F465D3"/>
    <w:rsid w:val="00F46FE3"/>
    <w:rsid w:val="00F50AC8"/>
    <w:rsid w:val="00F50F98"/>
    <w:rsid w:val="00F51E20"/>
    <w:rsid w:val="00F610F7"/>
    <w:rsid w:val="00F62290"/>
    <w:rsid w:val="00F627DA"/>
    <w:rsid w:val="00F66D1A"/>
    <w:rsid w:val="00F7288F"/>
    <w:rsid w:val="00F733FE"/>
    <w:rsid w:val="00F752AC"/>
    <w:rsid w:val="00F75FF9"/>
    <w:rsid w:val="00F7718D"/>
    <w:rsid w:val="00F813D6"/>
    <w:rsid w:val="00F81F11"/>
    <w:rsid w:val="00F841A8"/>
    <w:rsid w:val="00F847A6"/>
    <w:rsid w:val="00F8653D"/>
    <w:rsid w:val="00F90BC6"/>
    <w:rsid w:val="00F9441B"/>
    <w:rsid w:val="00F959A5"/>
    <w:rsid w:val="00F960BC"/>
    <w:rsid w:val="00FA0E3B"/>
    <w:rsid w:val="00FA20F6"/>
    <w:rsid w:val="00FA2212"/>
    <w:rsid w:val="00FA4C32"/>
    <w:rsid w:val="00FB1F31"/>
    <w:rsid w:val="00FB7B49"/>
    <w:rsid w:val="00FC04B2"/>
    <w:rsid w:val="00FC1084"/>
    <w:rsid w:val="00FC5CCF"/>
    <w:rsid w:val="00FD0E60"/>
    <w:rsid w:val="00FD10A1"/>
    <w:rsid w:val="00FD7F73"/>
    <w:rsid w:val="00FE08AD"/>
    <w:rsid w:val="00FE16ED"/>
    <w:rsid w:val="00FE6E91"/>
    <w:rsid w:val="00FE7114"/>
    <w:rsid w:val="00FF4171"/>
    <w:rsid w:val="00FF6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AA31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7A7C"/>
    <w:pPr>
      <w:jc w:val="center"/>
    </w:pPr>
  </w:style>
  <w:style w:type="paragraph" w:styleId="Heading1">
    <w:name w:val="heading 1"/>
    <w:basedOn w:val="Normal"/>
    <w:next w:val="Normal"/>
    <w:link w:val="Heading1Char"/>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239B4"/>
    <w:rPr>
      <w:color w:val="0563C1" w:themeColor="hyperlink"/>
      <w:u w:val="single"/>
    </w:rPr>
  </w:style>
  <w:style w:type="character" w:styleId="UnresolvedMention">
    <w:name w:val="Unresolved Mention"/>
    <w:basedOn w:val="DefaultParagraphFont"/>
    <w:uiPriority w:val="99"/>
    <w:semiHidden/>
    <w:unhideWhenUsed/>
    <w:rsid w:val="00B239B4"/>
    <w:rPr>
      <w:color w:val="605E5C"/>
      <w:shd w:val="clear" w:color="auto" w:fill="E1DFDD"/>
    </w:rPr>
  </w:style>
  <w:style w:type="character" w:styleId="CommentReference">
    <w:name w:val="annotation reference"/>
    <w:basedOn w:val="DefaultParagraphFont"/>
    <w:rsid w:val="0037509E"/>
    <w:rPr>
      <w:sz w:val="16"/>
      <w:szCs w:val="16"/>
    </w:rPr>
  </w:style>
  <w:style w:type="paragraph" w:styleId="CommentText">
    <w:name w:val="annotation text"/>
    <w:basedOn w:val="Normal"/>
    <w:link w:val="CommentTextChar"/>
    <w:rsid w:val="0037509E"/>
  </w:style>
  <w:style w:type="character" w:customStyle="1" w:styleId="CommentTextChar">
    <w:name w:val="Comment Text Char"/>
    <w:basedOn w:val="DefaultParagraphFont"/>
    <w:link w:val="CommentText"/>
    <w:rsid w:val="0037509E"/>
  </w:style>
  <w:style w:type="paragraph" w:styleId="CommentSubject">
    <w:name w:val="annotation subject"/>
    <w:basedOn w:val="CommentText"/>
    <w:next w:val="CommentText"/>
    <w:link w:val="CommentSubjectChar"/>
    <w:semiHidden/>
    <w:unhideWhenUsed/>
    <w:rsid w:val="0037509E"/>
    <w:rPr>
      <w:b/>
      <w:bCs/>
    </w:rPr>
  </w:style>
  <w:style w:type="character" w:customStyle="1" w:styleId="CommentSubjectChar">
    <w:name w:val="Comment Subject Char"/>
    <w:basedOn w:val="CommentTextChar"/>
    <w:link w:val="CommentSubject"/>
    <w:semiHidden/>
    <w:rsid w:val="0037509E"/>
    <w:rPr>
      <w:b/>
      <w:bCs/>
    </w:rPr>
  </w:style>
  <w:style w:type="paragraph" w:styleId="ListParagraph">
    <w:name w:val="List Paragraph"/>
    <w:basedOn w:val="Normal"/>
    <w:uiPriority w:val="34"/>
    <w:qFormat/>
    <w:rsid w:val="008378F7"/>
    <w:pPr>
      <w:ind w:left="720"/>
      <w:contextualSpacing/>
    </w:pPr>
  </w:style>
  <w:style w:type="character" w:styleId="Emphasis">
    <w:name w:val="Emphasis"/>
    <w:basedOn w:val="DefaultParagraphFont"/>
    <w:uiPriority w:val="20"/>
    <w:qFormat/>
    <w:rsid w:val="008A612B"/>
    <w:rPr>
      <w:i/>
      <w:iCs/>
    </w:rPr>
  </w:style>
  <w:style w:type="character" w:styleId="FollowedHyperlink">
    <w:name w:val="FollowedHyperlink"/>
    <w:basedOn w:val="DefaultParagraphFont"/>
    <w:rsid w:val="001F750B"/>
    <w:rPr>
      <w:color w:val="954F72" w:themeColor="followedHyperlink"/>
      <w:u w:val="single"/>
    </w:rPr>
  </w:style>
  <w:style w:type="character" w:styleId="Strong">
    <w:name w:val="Strong"/>
    <w:basedOn w:val="DefaultParagraphFont"/>
    <w:uiPriority w:val="22"/>
    <w:qFormat/>
    <w:rsid w:val="00F42B5C"/>
    <w:rPr>
      <w:b/>
      <w:bCs/>
    </w:rPr>
  </w:style>
  <w:style w:type="character" w:customStyle="1" w:styleId="Heading1Char">
    <w:name w:val="Heading 1 Char"/>
    <w:basedOn w:val="DefaultParagraphFont"/>
    <w:link w:val="Heading1"/>
    <w:rsid w:val="00BF75E7"/>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6035">
      <w:bodyDiv w:val="1"/>
      <w:marLeft w:val="0"/>
      <w:marRight w:val="0"/>
      <w:marTop w:val="0"/>
      <w:marBottom w:val="0"/>
      <w:divBdr>
        <w:top w:val="none" w:sz="0" w:space="0" w:color="auto"/>
        <w:left w:val="none" w:sz="0" w:space="0" w:color="auto"/>
        <w:bottom w:val="none" w:sz="0" w:space="0" w:color="auto"/>
        <w:right w:val="none" w:sz="0" w:space="0" w:color="auto"/>
      </w:divBdr>
    </w:div>
    <w:div w:id="165751693">
      <w:bodyDiv w:val="1"/>
      <w:marLeft w:val="0"/>
      <w:marRight w:val="0"/>
      <w:marTop w:val="0"/>
      <w:marBottom w:val="0"/>
      <w:divBdr>
        <w:top w:val="none" w:sz="0" w:space="0" w:color="auto"/>
        <w:left w:val="none" w:sz="0" w:space="0" w:color="auto"/>
        <w:bottom w:val="none" w:sz="0" w:space="0" w:color="auto"/>
        <w:right w:val="none" w:sz="0" w:space="0" w:color="auto"/>
      </w:divBdr>
    </w:div>
    <w:div w:id="512765005">
      <w:bodyDiv w:val="1"/>
      <w:marLeft w:val="0"/>
      <w:marRight w:val="0"/>
      <w:marTop w:val="0"/>
      <w:marBottom w:val="0"/>
      <w:divBdr>
        <w:top w:val="none" w:sz="0" w:space="0" w:color="auto"/>
        <w:left w:val="none" w:sz="0" w:space="0" w:color="auto"/>
        <w:bottom w:val="none" w:sz="0" w:space="0" w:color="auto"/>
        <w:right w:val="none" w:sz="0" w:space="0" w:color="auto"/>
      </w:divBdr>
    </w:div>
    <w:div w:id="611978800">
      <w:bodyDiv w:val="1"/>
      <w:marLeft w:val="0"/>
      <w:marRight w:val="0"/>
      <w:marTop w:val="0"/>
      <w:marBottom w:val="0"/>
      <w:divBdr>
        <w:top w:val="none" w:sz="0" w:space="0" w:color="auto"/>
        <w:left w:val="none" w:sz="0" w:space="0" w:color="auto"/>
        <w:bottom w:val="none" w:sz="0" w:space="0" w:color="auto"/>
        <w:right w:val="none" w:sz="0" w:space="0" w:color="auto"/>
      </w:divBdr>
    </w:div>
    <w:div w:id="758209665">
      <w:bodyDiv w:val="1"/>
      <w:marLeft w:val="0"/>
      <w:marRight w:val="0"/>
      <w:marTop w:val="0"/>
      <w:marBottom w:val="0"/>
      <w:divBdr>
        <w:top w:val="none" w:sz="0" w:space="0" w:color="auto"/>
        <w:left w:val="none" w:sz="0" w:space="0" w:color="auto"/>
        <w:bottom w:val="none" w:sz="0" w:space="0" w:color="auto"/>
        <w:right w:val="none" w:sz="0" w:space="0" w:color="auto"/>
      </w:divBdr>
    </w:div>
    <w:div w:id="1037967306">
      <w:bodyDiv w:val="1"/>
      <w:marLeft w:val="0"/>
      <w:marRight w:val="0"/>
      <w:marTop w:val="0"/>
      <w:marBottom w:val="0"/>
      <w:divBdr>
        <w:top w:val="none" w:sz="0" w:space="0" w:color="auto"/>
        <w:left w:val="none" w:sz="0" w:space="0" w:color="auto"/>
        <w:bottom w:val="none" w:sz="0" w:space="0" w:color="auto"/>
        <w:right w:val="none" w:sz="0" w:space="0" w:color="auto"/>
      </w:divBdr>
    </w:div>
    <w:div w:id="1123615458">
      <w:bodyDiv w:val="1"/>
      <w:marLeft w:val="0"/>
      <w:marRight w:val="0"/>
      <w:marTop w:val="0"/>
      <w:marBottom w:val="0"/>
      <w:divBdr>
        <w:top w:val="none" w:sz="0" w:space="0" w:color="auto"/>
        <w:left w:val="none" w:sz="0" w:space="0" w:color="auto"/>
        <w:bottom w:val="none" w:sz="0" w:space="0" w:color="auto"/>
        <w:right w:val="none" w:sz="0" w:space="0" w:color="auto"/>
      </w:divBdr>
    </w:div>
    <w:div w:id="1155486536">
      <w:bodyDiv w:val="1"/>
      <w:marLeft w:val="0"/>
      <w:marRight w:val="0"/>
      <w:marTop w:val="0"/>
      <w:marBottom w:val="0"/>
      <w:divBdr>
        <w:top w:val="none" w:sz="0" w:space="0" w:color="auto"/>
        <w:left w:val="none" w:sz="0" w:space="0" w:color="auto"/>
        <w:bottom w:val="none" w:sz="0" w:space="0" w:color="auto"/>
        <w:right w:val="none" w:sz="0" w:space="0" w:color="auto"/>
      </w:divBdr>
    </w:div>
    <w:div w:id="1177891204">
      <w:bodyDiv w:val="1"/>
      <w:marLeft w:val="0"/>
      <w:marRight w:val="0"/>
      <w:marTop w:val="0"/>
      <w:marBottom w:val="0"/>
      <w:divBdr>
        <w:top w:val="none" w:sz="0" w:space="0" w:color="auto"/>
        <w:left w:val="none" w:sz="0" w:space="0" w:color="auto"/>
        <w:bottom w:val="none" w:sz="0" w:space="0" w:color="auto"/>
        <w:right w:val="none" w:sz="0" w:space="0" w:color="auto"/>
      </w:divBdr>
    </w:div>
    <w:div w:id="1623220406">
      <w:bodyDiv w:val="1"/>
      <w:marLeft w:val="0"/>
      <w:marRight w:val="0"/>
      <w:marTop w:val="0"/>
      <w:marBottom w:val="0"/>
      <w:divBdr>
        <w:top w:val="none" w:sz="0" w:space="0" w:color="auto"/>
        <w:left w:val="none" w:sz="0" w:space="0" w:color="auto"/>
        <w:bottom w:val="none" w:sz="0" w:space="0" w:color="auto"/>
        <w:right w:val="none" w:sz="0" w:space="0" w:color="auto"/>
      </w:divBdr>
    </w:div>
    <w:div w:id="1794253993">
      <w:bodyDiv w:val="1"/>
      <w:marLeft w:val="0"/>
      <w:marRight w:val="0"/>
      <w:marTop w:val="0"/>
      <w:marBottom w:val="0"/>
      <w:divBdr>
        <w:top w:val="none" w:sz="0" w:space="0" w:color="auto"/>
        <w:left w:val="none" w:sz="0" w:space="0" w:color="auto"/>
        <w:bottom w:val="none" w:sz="0" w:space="0" w:color="auto"/>
        <w:right w:val="none" w:sz="0" w:space="0" w:color="auto"/>
      </w:divBdr>
    </w:div>
    <w:div w:id="1815486521">
      <w:bodyDiv w:val="1"/>
      <w:marLeft w:val="0"/>
      <w:marRight w:val="0"/>
      <w:marTop w:val="0"/>
      <w:marBottom w:val="0"/>
      <w:divBdr>
        <w:top w:val="none" w:sz="0" w:space="0" w:color="auto"/>
        <w:left w:val="none" w:sz="0" w:space="0" w:color="auto"/>
        <w:bottom w:val="none" w:sz="0" w:space="0" w:color="auto"/>
        <w:right w:val="none" w:sz="0" w:space="0" w:color="auto"/>
      </w:divBdr>
    </w:div>
    <w:div w:id="1900895220">
      <w:bodyDiv w:val="1"/>
      <w:marLeft w:val="0"/>
      <w:marRight w:val="0"/>
      <w:marTop w:val="0"/>
      <w:marBottom w:val="0"/>
      <w:divBdr>
        <w:top w:val="none" w:sz="0" w:space="0" w:color="auto"/>
        <w:left w:val="none" w:sz="0" w:space="0" w:color="auto"/>
        <w:bottom w:val="none" w:sz="0" w:space="0" w:color="auto"/>
        <w:right w:val="none" w:sz="0" w:space="0" w:color="auto"/>
      </w:divBdr>
    </w:div>
    <w:div w:id="1903059208">
      <w:bodyDiv w:val="1"/>
      <w:marLeft w:val="0"/>
      <w:marRight w:val="0"/>
      <w:marTop w:val="0"/>
      <w:marBottom w:val="0"/>
      <w:divBdr>
        <w:top w:val="none" w:sz="0" w:space="0" w:color="auto"/>
        <w:left w:val="none" w:sz="0" w:space="0" w:color="auto"/>
        <w:bottom w:val="none" w:sz="0" w:space="0" w:color="auto"/>
        <w:right w:val="none" w:sz="0" w:space="0" w:color="auto"/>
      </w:divBdr>
    </w:div>
    <w:div w:id="1920364970">
      <w:bodyDiv w:val="1"/>
      <w:marLeft w:val="0"/>
      <w:marRight w:val="0"/>
      <w:marTop w:val="0"/>
      <w:marBottom w:val="0"/>
      <w:divBdr>
        <w:top w:val="none" w:sz="0" w:space="0" w:color="auto"/>
        <w:left w:val="none" w:sz="0" w:space="0" w:color="auto"/>
        <w:bottom w:val="none" w:sz="0" w:space="0" w:color="auto"/>
        <w:right w:val="none" w:sz="0" w:space="0" w:color="auto"/>
      </w:divBdr>
    </w:div>
    <w:div w:id="204591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gif"/><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phtracking.cdc.gov/DataExplorer/?query=244fb3b2-fc69-483b-a06d-9de385fb8043" TargetMode="External"/><Relationship Id="rId20" Type="http://schemas.openxmlformats.org/officeDocument/2006/relationships/image" Target="media/image5.png"/><Relationship Id="rId29" Type="http://schemas.openxmlformats.org/officeDocument/2006/relationships/hyperlink" Target="https://milkeninstitute.org/sites/default/files/reports-pdf/Internet-Usage-and-Educational-Attainment-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9.png"/><Relationship Id="rId32" Type="http://schemas.openxmlformats.org/officeDocument/2006/relationships/hyperlink" Target="https://www.google.com/search?q=From+Data+Mining+to+Knowledge+Discovery%3A+An+Overview&amp;rlz=1C1CHBF_enIE923IE923&amp;oq=From+Data+Mining+to+Knowledge+Discovery%3A+An+Overview&amp;gs_lcrp=EgZjaHJvbWUyBggAEEUYOdIBBzk4NWowajeoAgCwAgA&amp;sourceid=chrome&amp;ie=UTF-8" TargetMode="External"/><Relationship Id="rId5" Type="http://schemas.openxmlformats.org/officeDocument/2006/relationships/webSettings" Target="webSettings.xml"/><Relationship Id="rId15" Type="http://schemas.openxmlformats.org/officeDocument/2006/relationships/hyperlink" Target="https://api.census.gov/data/2021/acs/acsse/variables.html" TargetMode="External"/><Relationship Id="rId23" Type="http://schemas.openxmlformats.org/officeDocument/2006/relationships/image" Target="media/image8.png"/><Relationship Id="rId28"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hyperlink" Target="https://link.springer.com/article/10.1007/s11528-018-0307-4%20"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phtracking.cdc.gov/DataExplorer/?query=244fb3b2-fc69-483b-a06d-9de385fb8043"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pewresearch.org/internet/2010/11/24/use-of-the-internet-in-higher-income-household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4130</Words>
  <Characters>23543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27618</CharactersWithSpaces>
  <SharedDoc>false</SharedDoc>
  <HLinks>
    <vt:vector size="30" baseType="variant">
      <vt:variant>
        <vt:i4>6422578</vt:i4>
      </vt:variant>
      <vt:variant>
        <vt:i4>12</vt:i4>
      </vt:variant>
      <vt:variant>
        <vt:i4>0</vt:i4>
      </vt:variant>
      <vt:variant>
        <vt:i4>5</vt:i4>
      </vt:variant>
      <vt:variant>
        <vt:lpwstr>https://www.google.com/search?q=From+Data+Mining+to+Knowledge+Discovery%3A+An+Overview&amp;rlz=1C1CHBF_enIE923IE923&amp;oq=From+Data+Mining+to+Knowledge+Discovery%3A+An+Overview&amp;gs_lcrp=EgZjaHJvbWUyBggAEEUYOdIBBzk4NWowajeoAgCwAgA&amp;sourceid=chrome&amp;ie=UTF-8</vt:lpwstr>
      </vt:variant>
      <vt:variant>
        <vt:lpwstr/>
      </vt:variant>
      <vt:variant>
        <vt:i4>2621472</vt:i4>
      </vt:variant>
      <vt:variant>
        <vt:i4>9</vt:i4>
      </vt:variant>
      <vt:variant>
        <vt:i4>0</vt:i4>
      </vt:variant>
      <vt:variant>
        <vt:i4>5</vt:i4>
      </vt:variant>
      <vt:variant>
        <vt:lpwstr>https://link.springer.com/article/10.1007/s11528-018-0307-4</vt:lpwstr>
      </vt:variant>
      <vt:variant>
        <vt:lpwstr/>
      </vt:variant>
      <vt:variant>
        <vt:i4>2031703</vt:i4>
      </vt:variant>
      <vt:variant>
        <vt:i4>6</vt:i4>
      </vt:variant>
      <vt:variant>
        <vt:i4>0</vt:i4>
      </vt:variant>
      <vt:variant>
        <vt:i4>5</vt:i4>
      </vt:variant>
      <vt:variant>
        <vt:lpwstr>https://api.census.gov/data/2021/acs/acsse/variables.html</vt:lpwstr>
      </vt:variant>
      <vt:variant>
        <vt:lpwstr/>
      </vt:variant>
      <vt:variant>
        <vt:i4>5570627</vt:i4>
      </vt:variant>
      <vt:variant>
        <vt:i4>3</vt:i4>
      </vt:variant>
      <vt:variant>
        <vt:i4>0</vt:i4>
      </vt:variant>
      <vt:variant>
        <vt:i4>5</vt:i4>
      </vt:variant>
      <vt:variant>
        <vt:lpwstr>https://ephtracking.cdc.gov/</vt:lpwstr>
      </vt:variant>
      <vt:variant>
        <vt:lpwstr/>
      </vt:variant>
      <vt:variant>
        <vt:i4>5570627</vt:i4>
      </vt:variant>
      <vt:variant>
        <vt:i4>0</vt:i4>
      </vt:variant>
      <vt:variant>
        <vt:i4>0</vt:i4>
      </vt:variant>
      <vt:variant>
        <vt:i4>5</vt:i4>
      </vt:variant>
      <vt:variant>
        <vt:lpwstr>https://ephtracking.cdc.gov/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Paddy Connolly</dc:creator>
  <cp:keywords/>
  <cp:lastModifiedBy>Paddy Connolly</cp:lastModifiedBy>
  <cp:revision>61</cp:revision>
  <dcterms:created xsi:type="dcterms:W3CDTF">2023-12-12T15:41:00Z</dcterms:created>
  <dcterms:modified xsi:type="dcterms:W3CDTF">2023-12-12T17:19:00Z</dcterms:modified>
</cp:coreProperties>
</file>