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1F3A"/>
          <w:sz w:val="48"/>
        </w:rPr>
        <w:t>STRATINK FOUNDER LOG</w:t>
      </w:r>
    </w:p>
    <w:p>
      <w:pPr>
        <w:jc w:val="center"/>
      </w:pPr>
      <w:r>
        <w:rPr>
          <w:color w:val="0F4CDE"/>
          <w:sz w:val="22"/>
        </w:rPr>
        <w:t>Initial concept and development history record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0F4CDE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5040"/>
            <w:vAlign w:val="center"/>
            <w:shd w:fill="0F4CDE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5040"/>
            <w:vAlign w:val="center"/>
            <w:shd w:fill="F4F8FF"/>
          </w:tcPr>
          <w:p>
            <w:pPr>
              <w:jc w:val="left"/>
            </w:pPr>
            <w:r/>
            <w:r>
              <w:rPr>
                <w:b/>
                <w:color w:val="0B1F3A"/>
                <w:sz w:val="20"/>
              </w:rPr>
              <w:t>Founder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33044"/>
                <w:sz w:val="20"/>
              </w:rPr>
              <w:t>Samer Taj</w:t>
            </w:r>
          </w:p>
        </w:tc>
      </w:tr>
      <w:tr>
        <w:tc>
          <w:tcPr>
            <w:tcW w:type="dxa" w:w="5040"/>
            <w:vAlign w:val="center"/>
            <w:shd w:fill="F4F8FF"/>
          </w:tcPr>
          <w:p>
            <w:pPr>
              <w:jc w:val="left"/>
            </w:pPr>
            <w:r/>
            <w:r>
              <w:rPr>
                <w:b/>
                <w:color w:val="0B1F3A"/>
                <w:sz w:val="20"/>
              </w:rPr>
              <w:t>Project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33044"/>
                <w:sz w:val="20"/>
              </w:rPr>
              <w:t>Stratink</w:t>
            </w:r>
          </w:p>
        </w:tc>
      </w:tr>
      <w:tr>
        <w:tc>
          <w:tcPr>
            <w:tcW w:type="dxa" w:w="5040"/>
            <w:vAlign w:val="center"/>
            <w:shd w:fill="F4F8FF"/>
          </w:tcPr>
          <w:p>
            <w:pPr>
              <w:jc w:val="left"/>
            </w:pPr>
            <w:r/>
            <w:r>
              <w:rPr>
                <w:b/>
                <w:color w:val="0B1F3A"/>
                <w:sz w:val="20"/>
              </w:rPr>
              <w:t>Date created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33044"/>
                <w:sz w:val="20"/>
              </w:rPr>
              <w:t>2026-08-11</w:t>
            </w:r>
          </w:p>
        </w:tc>
      </w:tr>
      <w:tr>
        <w:tc>
          <w:tcPr>
            <w:tcW w:type="dxa" w:w="5040"/>
            <w:vAlign w:val="center"/>
            <w:shd w:fill="F4F8FF"/>
          </w:tcPr>
          <w:p>
            <w:pPr>
              <w:jc w:val="left"/>
            </w:pPr>
            <w:r/>
            <w:r>
              <w:rPr>
                <w:b/>
                <w:color w:val="0B1F3A"/>
                <w:sz w:val="20"/>
              </w:rPr>
              <w:t>Purpose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33044"/>
                <w:sz w:val="20"/>
              </w:rPr>
              <w:t>Maintain dated development history, product decisions, and business milestones for Stratink.</w:t>
            </w:r>
          </w:p>
        </w:tc>
      </w:tr>
    </w:tbl>
    <w:p/>
    <w:p>
      <w:pPr>
        <w:pStyle w:val="Heading2"/>
      </w:pPr>
      <w:r>
        <w:t>Initial Concept</w:t>
      </w:r>
    </w:p>
    <w:p>
      <w:r>
        <w:t>Stratink is intended to become a digital operating system for strata communities, connecting residents, councils, property managers, service providers, and building operations in one platform.</w:t>
      </w:r>
    </w:p>
    <w:p>
      <w:pPr>
        <w:pStyle w:val="Heading2"/>
      </w:pPr>
      <w:r>
        <w:t>Initial Feature Set</w:t>
      </w:r>
    </w:p>
    <w:p>
      <w:pPr>
        <w:pStyle w:val="ListBullet"/>
      </w:pPr>
      <w:r>
        <w:t>Resident mobile app</w:t>
      </w:r>
    </w:p>
    <w:p>
      <w:pPr>
        <w:pStyle w:val="ListBullet"/>
      </w:pPr>
      <w:r>
        <w:t>Admin and council dashboard</w:t>
      </w:r>
    </w:p>
    <w:p>
      <w:pPr>
        <w:pStyle w:val="ListBullet"/>
      </w:pPr>
      <w:r>
        <w:t>Maintenance requests</w:t>
      </w:r>
    </w:p>
    <w:p>
      <w:pPr>
        <w:pStyle w:val="ListBullet"/>
      </w:pPr>
      <w:r>
        <w:t>Notices and building communication</w:t>
      </w:r>
    </w:p>
    <w:p>
      <w:pPr>
        <w:pStyle w:val="ListBullet"/>
      </w:pPr>
      <w:r>
        <w:t>Documents and bylaws</w:t>
      </w:r>
    </w:p>
    <w:p>
      <w:pPr>
        <w:pStyle w:val="ListBullet"/>
      </w:pPr>
      <w:r>
        <w:t>Visitor parking</w:t>
      </w:r>
    </w:p>
    <w:p>
      <w:pPr>
        <w:pStyle w:val="ListBullet"/>
      </w:pPr>
      <w:r>
        <w:t>Amenity bookings</w:t>
      </w:r>
    </w:p>
    <w:p>
      <w:pPr>
        <w:pStyle w:val="ListBullet"/>
      </w:pPr>
      <w:r>
        <w:t>Move In / Move Out requests</w:t>
      </w:r>
    </w:p>
    <w:p>
      <w:pPr>
        <w:pStyle w:val="ListBullet"/>
      </w:pPr>
      <w:r>
        <w:t>Package tracking</w:t>
      </w:r>
    </w:p>
    <w:p>
      <w:pPr>
        <w:pStyle w:val="ListBullet"/>
      </w:pPr>
      <w:r>
        <w:t>Payments</w:t>
      </w:r>
    </w:p>
    <w:p>
      <w:pPr>
        <w:pStyle w:val="ListBullet"/>
      </w:pPr>
      <w:r>
        <w:t>AGM voting and proxies</w:t>
      </w:r>
    </w:p>
    <w:p>
      <w:pPr>
        <w:pStyle w:val="ListBullet"/>
      </w:pPr>
      <w:r>
        <w:t>Community marketplace</w:t>
      </w:r>
    </w:p>
    <w:p>
      <w:pPr>
        <w:pStyle w:val="ListBullet"/>
      </w:pPr>
      <w:r>
        <w:t>Service marketplace</w:t>
      </w:r>
    </w:p>
    <w:p>
      <w:pPr>
        <w:pStyle w:val="ListBullet"/>
      </w:pPr>
      <w:r>
        <w:t>Building services marketplace</w:t>
      </w:r>
    </w:p>
    <w:p>
      <w:pPr>
        <w:pStyle w:val="ListBullet"/>
      </w:pPr>
      <w:r>
        <w:t>AI assistant</w:t>
      </w:r>
    </w:p>
    <w:p>
      <w:pPr>
        <w:pStyle w:val="Heading2"/>
      </w:pPr>
      <w:r>
        <w:t>Development Notes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0F4CDE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5040"/>
            <w:vAlign w:val="center"/>
            <w:shd w:fill="0F4CDE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Entry</w:t>
            </w:r>
          </w:p>
        </w:tc>
      </w:tr>
      <w:tr>
        <w:tc>
          <w:tcPr>
            <w:tcW w:type="dxa" w:w="5040"/>
            <w:vAlign w:val="center"/>
            <w:shd w:fill="F4F8FF"/>
          </w:tcPr>
          <w:p>
            <w:pPr>
              <w:jc w:val="left"/>
            </w:pPr>
            <w:r/>
            <w:r>
              <w:rPr>
                <w:b/>
                <w:color w:val="0B1F3A"/>
                <w:sz w:val="20"/>
              </w:rPr>
              <w:t>2026-08-11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33044"/>
                <w:sz w:val="20"/>
              </w:rPr>
              <w:t>Created first IP record package for Stratink including roadmap, founder log, and architecture summary.</w:t>
            </w:r>
          </w:p>
        </w:tc>
      </w:tr>
      <w:tr>
        <w:tc>
          <w:tcPr>
            <w:tcW w:type="dxa" w:w="5040"/>
            <w:vAlign w:val="center"/>
            <w:shd w:fill="F4F8FF"/>
          </w:tcPr>
          <w:p>
            <w:pPr>
              <w:jc w:val="left"/>
            </w:pPr>
            <w:r/>
            <w:r>
              <w:rPr>
                <w:b/>
                <w:color w:val="0B1F3A"/>
                <w:sz w:val="20"/>
              </w:rPr>
              <w:t>2026-08-11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33044"/>
                <w:sz w:val="20"/>
              </w:rPr>
              <w:t>Documented marketplace direction: resident buy/sell, cleaning services, home services, and building vendor marketplace.</w:t>
            </w:r>
          </w:p>
        </w:tc>
      </w:tr>
      <w:tr>
        <w:tc>
          <w:tcPr>
            <w:tcW w:type="dxa" w:w="5040"/>
            <w:vAlign w:val="center"/>
            <w:shd w:fill="F4F8FF"/>
          </w:tcPr>
          <w:p>
            <w:pPr>
              <w:jc w:val="left"/>
            </w:pPr>
            <w:r/>
            <w:r>
              <w:rPr>
                <w:b/>
                <w:color w:val="0B1F3A"/>
                <w:sz w:val="20"/>
              </w:rPr>
              <w:t>2026-08-11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33044"/>
                <w:sz w:val="20"/>
              </w:rPr>
              <w:t>Documented future AI layer: bylaw search, document search, resident support, and smart recommendations.</w:t>
            </w:r>
          </w:p>
        </w:tc>
      </w:tr>
    </w:tbl>
    <w:p>
      <w:pPr>
        <w:pStyle w:val="Heading2"/>
      </w:pPr>
      <w:r>
        <w:t>How to Use This Log</w:t>
      </w:r>
    </w:p>
    <w:p>
      <w:pPr>
        <w:pStyle w:val="ListBullet"/>
      </w:pPr>
      <w:r>
        <w:t>Add a new dated entry whenever a major feature, design, customer conversation, product decision, or legal milestone happens.</w:t>
      </w:r>
    </w:p>
    <w:p>
      <w:pPr>
        <w:pStyle w:val="ListBullet"/>
      </w:pPr>
      <w:r>
        <w:t>Do not overwrite old entries. Add new entries below the latest one.</w:t>
      </w:r>
    </w:p>
    <w:p>
      <w:pPr>
        <w:pStyle w:val="ListBullet"/>
      </w:pPr>
      <w:r>
        <w:t>Save updated versions monthly in OneDrive and company records.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© Stratink Technologies Inc. All Rights Reserved. | IP Record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7878"/>
        <w:sz w:val="16"/>
      </w:rPr>
      <w:t>Stratink Founder Log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B1F3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B1F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0B1F3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