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CCC" w:rsidRPr="004A5CCC" w:rsidRDefault="004A5CCC" w:rsidP="004A5CCC">
      <w:pPr>
        <w:jc w:val="center"/>
        <w:rPr>
          <w:rFonts w:ascii="Century" w:hAnsi="Century"/>
          <w:b/>
          <w:sz w:val="20"/>
          <w:szCs w:val="20"/>
          <w:u w:val="single"/>
        </w:rPr>
      </w:pPr>
      <w:r w:rsidRPr="00AD786E">
        <w:rPr>
          <w:rFonts w:ascii="Century" w:hAnsi="Century"/>
          <w:b/>
          <w:sz w:val="20"/>
          <w:szCs w:val="20"/>
          <w:u w:val="single"/>
        </w:rPr>
        <w:t>CURRICULUM VITAE</w:t>
      </w:r>
    </w:p>
    <w:p w:rsidR="004A5CCC" w:rsidRDefault="004A5CCC" w:rsidP="005A406C">
      <w:pPr>
        <w:jc w:val="center"/>
        <w:rPr>
          <w:rFonts w:ascii="Century" w:hAnsi="Century"/>
          <w:b/>
        </w:rPr>
      </w:pPr>
      <w:r>
        <w:rPr>
          <w:rFonts w:ascii="Century" w:hAnsi="Century"/>
          <w:b/>
        </w:rPr>
        <w:t>Whitney L.  Beck</w:t>
      </w:r>
    </w:p>
    <w:p w:rsidR="005A406C" w:rsidRPr="004A5CCC" w:rsidRDefault="004A5CCC" w:rsidP="004A5CCC">
      <w:pPr>
        <w:jc w:val="center"/>
        <w:rPr>
          <w:rFonts w:ascii="Century" w:hAnsi="Century"/>
          <w:b/>
        </w:rPr>
      </w:pPr>
      <w:r>
        <w:rPr>
          <w:rFonts w:ascii="Century" w:hAnsi="Century"/>
          <w:b/>
        </w:rPr>
        <w:t>8/11/12</w:t>
      </w:r>
    </w:p>
    <w:p w:rsidR="005A406C" w:rsidRDefault="005A406C" w:rsidP="005A406C">
      <w:r>
        <w:t xml:space="preserve"> </w:t>
      </w:r>
    </w:p>
    <w:p w:rsidR="005A406C" w:rsidRPr="005A406C" w:rsidRDefault="005A406C" w:rsidP="005A406C">
      <w:pPr>
        <w:rPr>
          <w:rFonts w:ascii="Century" w:hAnsi="Century"/>
          <w:b/>
          <w:sz w:val="20"/>
        </w:rPr>
      </w:pPr>
      <w:r w:rsidRPr="005A406C">
        <w:rPr>
          <w:rFonts w:ascii="Century" w:hAnsi="Century"/>
          <w:b/>
          <w:sz w:val="20"/>
        </w:rPr>
        <w:t>Medical Education</w:t>
      </w:r>
    </w:p>
    <w:p w:rsidR="005A406C" w:rsidRPr="004A5CCC" w:rsidRDefault="005A406C" w:rsidP="004A5CCC">
      <w:pPr>
        <w:rPr>
          <w:rFonts w:ascii="Century" w:hAnsi="Century"/>
          <w:sz w:val="20"/>
        </w:rPr>
      </w:pPr>
      <w:r w:rsidRPr="004A5CCC">
        <w:rPr>
          <w:rFonts w:ascii="Century" w:hAnsi="Century"/>
          <w:sz w:val="20"/>
        </w:rPr>
        <w:t>University of Missouri-Columbia School of Medicine, Columbia, Missouri</w:t>
      </w:r>
    </w:p>
    <w:p w:rsidR="005A406C" w:rsidRPr="004A5CCC" w:rsidRDefault="005A406C" w:rsidP="004A5CCC">
      <w:pPr>
        <w:rPr>
          <w:rFonts w:ascii="Century" w:hAnsi="Century"/>
          <w:sz w:val="20"/>
        </w:rPr>
      </w:pPr>
      <w:r w:rsidRPr="004A5CCC">
        <w:rPr>
          <w:rFonts w:ascii="Century" w:hAnsi="Century"/>
          <w:sz w:val="20"/>
        </w:rPr>
        <w:t xml:space="preserve">07/2009 - 05/2013  </w:t>
      </w:r>
    </w:p>
    <w:p w:rsidR="005A406C" w:rsidRPr="004A5CCC" w:rsidRDefault="005A406C" w:rsidP="004A5CCC">
      <w:pPr>
        <w:rPr>
          <w:rFonts w:ascii="Century" w:hAnsi="Century"/>
          <w:sz w:val="20"/>
        </w:rPr>
      </w:pPr>
      <w:r w:rsidRPr="004A5CCC">
        <w:rPr>
          <w:rFonts w:ascii="Century" w:hAnsi="Century"/>
          <w:sz w:val="20"/>
        </w:rPr>
        <w:t xml:space="preserve">M.D., 05/2013 </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b/>
          <w:sz w:val="20"/>
        </w:rPr>
      </w:pPr>
      <w:r w:rsidRPr="005A406C">
        <w:rPr>
          <w:rFonts w:ascii="Century" w:hAnsi="Century"/>
          <w:b/>
          <w:sz w:val="20"/>
        </w:rPr>
        <w:t>Education</w:t>
      </w:r>
    </w:p>
    <w:p w:rsidR="005A406C" w:rsidRPr="005A406C" w:rsidRDefault="005A406C" w:rsidP="005A406C">
      <w:pPr>
        <w:rPr>
          <w:rFonts w:ascii="Century" w:hAnsi="Century"/>
          <w:sz w:val="20"/>
        </w:rPr>
      </w:pPr>
      <w:r w:rsidRPr="005A406C">
        <w:rPr>
          <w:rFonts w:ascii="Century" w:hAnsi="Century"/>
          <w:b/>
          <w:sz w:val="20"/>
        </w:rPr>
        <w:t>Undergraduate</w:t>
      </w:r>
      <w:r w:rsidRPr="005A406C">
        <w:rPr>
          <w:rFonts w:ascii="Century" w:hAnsi="Century"/>
          <w:sz w:val="20"/>
        </w:rPr>
        <w:t xml:space="preserve"> - University of Missouri- Columbia, Columbia, MO</w:t>
      </w:r>
    </w:p>
    <w:p w:rsidR="005A406C" w:rsidRPr="005A406C" w:rsidRDefault="005A406C" w:rsidP="005A406C">
      <w:pPr>
        <w:rPr>
          <w:rFonts w:ascii="Century" w:hAnsi="Century"/>
          <w:sz w:val="20"/>
        </w:rPr>
      </w:pPr>
      <w:r w:rsidRPr="005A406C">
        <w:rPr>
          <w:rFonts w:ascii="Century" w:hAnsi="Century"/>
          <w:sz w:val="20"/>
        </w:rPr>
        <w:t>Biology</w:t>
      </w:r>
    </w:p>
    <w:p w:rsidR="005A406C" w:rsidRPr="005A406C" w:rsidRDefault="005A406C" w:rsidP="005A406C">
      <w:pPr>
        <w:rPr>
          <w:rFonts w:ascii="Century" w:hAnsi="Century"/>
          <w:sz w:val="20"/>
        </w:rPr>
      </w:pPr>
      <w:r w:rsidRPr="005A406C">
        <w:rPr>
          <w:rFonts w:ascii="Century" w:hAnsi="Century"/>
          <w:sz w:val="20"/>
        </w:rPr>
        <w:t xml:space="preserve">08/2003 - 05/2007  </w:t>
      </w:r>
    </w:p>
    <w:p w:rsidR="005A406C" w:rsidRPr="005A406C" w:rsidRDefault="005A406C" w:rsidP="005A406C">
      <w:pPr>
        <w:rPr>
          <w:rFonts w:ascii="Century" w:hAnsi="Century"/>
          <w:sz w:val="20"/>
        </w:rPr>
      </w:pPr>
      <w:r w:rsidRPr="005A406C">
        <w:rPr>
          <w:rFonts w:ascii="Century" w:hAnsi="Century"/>
          <w:sz w:val="20"/>
        </w:rPr>
        <w:t xml:space="preserve">B.S., 05/2007 </w:t>
      </w:r>
    </w:p>
    <w:p w:rsidR="005A406C" w:rsidRPr="005A406C" w:rsidRDefault="005A406C" w:rsidP="005A406C">
      <w:pPr>
        <w:rPr>
          <w:rFonts w:ascii="Century" w:hAnsi="Century"/>
          <w:sz w:val="20"/>
        </w:rPr>
      </w:pPr>
      <w:r w:rsidRPr="005A406C">
        <w:rPr>
          <w:rFonts w:ascii="Century" w:hAnsi="Century"/>
          <w:sz w:val="20"/>
        </w:rPr>
        <w:t xml:space="preserve">Summa Cum Laude </w:t>
      </w:r>
    </w:p>
    <w:p w:rsidR="005A406C" w:rsidRPr="005A406C" w:rsidRDefault="005A406C" w:rsidP="005A406C">
      <w:pPr>
        <w:rPr>
          <w:rFonts w:ascii="Century" w:hAnsi="Century"/>
          <w:sz w:val="20"/>
        </w:rPr>
      </w:pPr>
    </w:p>
    <w:p w:rsidR="005A406C" w:rsidRPr="005A406C" w:rsidRDefault="005A406C" w:rsidP="005A406C">
      <w:pPr>
        <w:rPr>
          <w:rFonts w:ascii="Century" w:hAnsi="Century"/>
          <w:sz w:val="20"/>
        </w:rPr>
      </w:pPr>
      <w:r w:rsidRPr="005A406C">
        <w:rPr>
          <w:rFonts w:ascii="Century" w:hAnsi="Century"/>
          <w:b/>
          <w:sz w:val="20"/>
        </w:rPr>
        <w:t>Undergraduate</w:t>
      </w:r>
      <w:r w:rsidRPr="005A406C">
        <w:rPr>
          <w:rFonts w:ascii="Century" w:hAnsi="Century"/>
          <w:sz w:val="20"/>
        </w:rPr>
        <w:t xml:space="preserve"> - University of Missouri- Columbia, Columbia, MO</w:t>
      </w:r>
    </w:p>
    <w:p w:rsidR="005A406C" w:rsidRPr="005A406C" w:rsidRDefault="005A406C" w:rsidP="005A406C">
      <w:pPr>
        <w:rPr>
          <w:rFonts w:ascii="Century" w:hAnsi="Century"/>
          <w:sz w:val="20"/>
        </w:rPr>
      </w:pPr>
      <w:r w:rsidRPr="005A406C">
        <w:rPr>
          <w:rFonts w:ascii="Century" w:hAnsi="Century"/>
          <w:sz w:val="20"/>
        </w:rPr>
        <w:t>Psychology</w:t>
      </w:r>
    </w:p>
    <w:p w:rsidR="005A406C" w:rsidRPr="005A406C" w:rsidRDefault="005A406C" w:rsidP="005A406C">
      <w:pPr>
        <w:rPr>
          <w:rFonts w:ascii="Century" w:hAnsi="Century"/>
          <w:sz w:val="20"/>
        </w:rPr>
      </w:pPr>
      <w:r w:rsidRPr="005A406C">
        <w:rPr>
          <w:rFonts w:ascii="Century" w:hAnsi="Century"/>
          <w:sz w:val="20"/>
        </w:rPr>
        <w:t xml:space="preserve">08/2003 - 05/2007  </w:t>
      </w:r>
    </w:p>
    <w:p w:rsidR="005A406C" w:rsidRPr="005A406C" w:rsidRDefault="005A406C" w:rsidP="005A406C">
      <w:pPr>
        <w:rPr>
          <w:rFonts w:ascii="Century" w:hAnsi="Century"/>
          <w:sz w:val="20"/>
        </w:rPr>
      </w:pPr>
      <w:r w:rsidRPr="005A406C">
        <w:rPr>
          <w:rFonts w:ascii="Century" w:hAnsi="Century"/>
          <w:sz w:val="20"/>
        </w:rPr>
        <w:t xml:space="preserve">B.A., 05/2007 </w:t>
      </w:r>
    </w:p>
    <w:p w:rsidR="005A406C" w:rsidRPr="005A406C" w:rsidRDefault="005A406C" w:rsidP="005A406C">
      <w:pPr>
        <w:rPr>
          <w:rFonts w:ascii="Century" w:hAnsi="Century"/>
          <w:sz w:val="20"/>
          <w:szCs w:val="20"/>
        </w:rPr>
      </w:pPr>
      <w:r w:rsidRPr="005A406C">
        <w:rPr>
          <w:rFonts w:ascii="Century" w:hAnsi="Century"/>
          <w:sz w:val="20"/>
          <w:szCs w:val="20"/>
        </w:rPr>
        <w:t>Summa Cum Laude and University Honors</w:t>
      </w:r>
    </w:p>
    <w:p w:rsidR="005A406C" w:rsidRPr="005A406C" w:rsidRDefault="005A406C" w:rsidP="005A406C">
      <w:pPr>
        <w:rPr>
          <w:rFonts w:ascii="Century" w:hAnsi="Century"/>
          <w:b/>
          <w:sz w:val="20"/>
        </w:rPr>
      </w:pPr>
    </w:p>
    <w:p w:rsidR="005A406C" w:rsidRPr="005A406C" w:rsidRDefault="005A406C" w:rsidP="005A406C">
      <w:pPr>
        <w:rPr>
          <w:rFonts w:ascii="Century" w:hAnsi="Century"/>
          <w:b/>
          <w:sz w:val="20"/>
        </w:rPr>
      </w:pPr>
      <w:r w:rsidRPr="005A406C">
        <w:rPr>
          <w:rFonts w:ascii="Century" w:hAnsi="Century"/>
          <w:b/>
          <w:sz w:val="20"/>
        </w:rPr>
        <w:t>Membership and Honorary/Professional Societies</w:t>
      </w:r>
    </w:p>
    <w:p w:rsidR="005A406C" w:rsidRPr="005A406C" w:rsidRDefault="005A406C" w:rsidP="005A406C">
      <w:pPr>
        <w:rPr>
          <w:rFonts w:ascii="Century" w:hAnsi="Century"/>
          <w:sz w:val="20"/>
        </w:rPr>
      </w:pPr>
      <w:r w:rsidRPr="005A406C">
        <w:rPr>
          <w:rFonts w:ascii="Century" w:hAnsi="Century"/>
          <w:sz w:val="20"/>
        </w:rPr>
        <w:t>Alpha Omega Alpha, Phi Beta Kappa, Mortar Board, Student National Medical Association</w:t>
      </w:r>
      <w:proofErr w:type="gramStart"/>
      <w:r w:rsidRPr="005A406C">
        <w:rPr>
          <w:rFonts w:ascii="Century" w:hAnsi="Century"/>
          <w:sz w:val="20"/>
        </w:rPr>
        <w:t>,  American</w:t>
      </w:r>
      <w:proofErr w:type="gramEnd"/>
      <w:r w:rsidRPr="005A406C">
        <w:rPr>
          <w:rFonts w:ascii="Century" w:hAnsi="Century"/>
          <w:sz w:val="20"/>
        </w:rPr>
        <w:t xml:space="preserve"> Academy of Family Physicians, Missouri State Medical Association.</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b/>
          <w:sz w:val="20"/>
        </w:rPr>
      </w:pPr>
      <w:r w:rsidRPr="005A406C">
        <w:rPr>
          <w:rFonts w:ascii="Century" w:hAnsi="Century"/>
          <w:b/>
          <w:sz w:val="20"/>
        </w:rPr>
        <w:t>Medical School Honors / Awards</w:t>
      </w:r>
    </w:p>
    <w:p w:rsidR="005A406C" w:rsidRPr="005A406C" w:rsidRDefault="005A406C" w:rsidP="005A406C">
      <w:pPr>
        <w:rPr>
          <w:rFonts w:ascii="Century" w:hAnsi="Century"/>
          <w:sz w:val="20"/>
        </w:rPr>
      </w:pPr>
      <w:r w:rsidRPr="005A406C">
        <w:rPr>
          <w:rFonts w:ascii="Century" w:hAnsi="Century"/>
          <w:sz w:val="20"/>
        </w:rPr>
        <w:t>Medical Student Affairs Committee M1 Student Leader Award, Medical Student Affairs Committee M2 Student Leader Award</w:t>
      </w:r>
      <w:proofErr w:type="gramStart"/>
      <w:r w:rsidRPr="005A406C">
        <w:rPr>
          <w:rFonts w:ascii="Century" w:hAnsi="Century"/>
          <w:sz w:val="20"/>
        </w:rPr>
        <w:t>,  Claude</w:t>
      </w:r>
      <w:proofErr w:type="gramEnd"/>
      <w:r w:rsidRPr="005A406C">
        <w:rPr>
          <w:rFonts w:ascii="Century" w:hAnsi="Century"/>
          <w:sz w:val="20"/>
        </w:rPr>
        <w:t xml:space="preserve"> </w:t>
      </w:r>
      <w:proofErr w:type="spellStart"/>
      <w:r w:rsidRPr="005A406C">
        <w:rPr>
          <w:rFonts w:ascii="Century" w:hAnsi="Century"/>
          <w:sz w:val="20"/>
        </w:rPr>
        <w:t>Leeper</w:t>
      </w:r>
      <w:proofErr w:type="spellEnd"/>
      <w:r w:rsidRPr="005A406C">
        <w:rPr>
          <w:rFonts w:ascii="Century" w:hAnsi="Century"/>
          <w:sz w:val="20"/>
        </w:rPr>
        <w:t>, MD Scholarship, Missouri Heart Institute Scholarship.</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b/>
          <w:sz w:val="20"/>
        </w:rPr>
      </w:pPr>
      <w:r w:rsidRPr="005A406C">
        <w:rPr>
          <w:rFonts w:ascii="Century" w:hAnsi="Century"/>
          <w:b/>
          <w:sz w:val="20"/>
        </w:rPr>
        <w:t>Work Experience</w:t>
      </w:r>
    </w:p>
    <w:p w:rsidR="005A406C" w:rsidRPr="005A406C" w:rsidRDefault="005A406C" w:rsidP="005A406C">
      <w:pPr>
        <w:rPr>
          <w:rFonts w:ascii="Century" w:hAnsi="Century"/>
          <w:sz w:val="20"/>
        </w:rPr>
      </w:pPr>
      <w:r w:rsidRPr="005A406C">
        <w:rPr>
          <w:rFonts w:ascii="Century" w:hAnsi="Century"/>
          <w:sz w:val="20"/>
        </w:rPr>
        <w:t>06/2010 - 06/2010   Average Hours/Week: 120</w:t>
      </w:r>
    </w:p>
    <w:p w:rsidR="005A406C" w:rsidRPr="005A406C" w:rsidRDefault="005A406C" w:rsidP="005A406C">
      <w:pPr>
        <w:rPr>
          <w:rFonts w:ascii="Century" w:hAnsi="Century"/>
          <w:sz w:val="20"/>
        </w:rPr>
      </w:pPr>
      <w:r w:rsidRPr="005A406C">
        <w:rPr>
          <w:rFonts w:ascii="Century" w:hAnsi="Century"/>
          <w:sz w:val="20"/>
        </w:rPr>
        <w:t>University of Missouri Office of Medical Education, Missouri</w:t>
      </w:r>
    </w:p>
    <w:p w:rsidR="005A406C" w:rsidRPr="005A406C" w:rsidRDefault="005A406C" w:rsidP="005A406C">
      <w:pPr>
        <w:rPr>
          <w:rFonts w:ascii="Century" w:hAnsi="Century"/>
          <w:sz w:val="20"/>
        </w:rPr>
      </w:pPr>
      <w:r w:rsidRPr="005A406C">
        <w:rPr>
          <w:rFonts w:ascii="Century" w:hAnsi="Century"/>
          <w:sz w:val="20"/>
        </w:rPr>
        <w:t>Mini Med School Camp Counselor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2 week overnight camp for Missouri high school students interested in health professions. Oversaw 50 students each week in both educational and entertainment activities.  Acted as a Problem Based Learning session tutor for a group of 7-8 students, organized and ran an outdoor field games event, coordinated the week long lecture schedule with faculty and staff, acted as resident advisor to students who stayed in the dorms during the week long camp.</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06/2007 - 06/2009   Average Hours/Week: 60</w:t>
      </w:r>
    </w:p>
    <w:p w:rsidR="005A406C" w:rsidRPr="005A406C" w:rsidRDefault="005A406C" w:rsidP="005A406C">
      <w:pPr>
        <w:rPr>
          <w:rFonts w:ascii="Century" w:hAnsi="Century"/>
          <w:sz w:val="20"/>
        </w:rPr>
      </w:pPr>
      <w:r w:rsidRPr="005A406C">
        <w:rPr>
          <w:rFonts w:ascii="Century" w:hAnsi="Century"/>
          <w:sz w:val="20"/>
        </w:rPr>
        <w:t>Teach For America, Maryland</w:t>
      </w:r>
    </w:p>
    <w:p w:rsidR="005A406C" w:rsidRPr="005A406C" w:rsidRDefault="005A406C" w:rsidP="005A406C">
      <w:pPr>
        <w:rPr>
          <w:rFonts w:ascii="Century" w:hAnsi="Century"/>
          <w:sz w:val="20"/>
        </w:rPr>
      </w:pPr>
      <w:r w:rsidRPr="005A406C">
        <w:rPr>
          <w:rFonts w:ascii="Century" w:hAnsi="Century"/>
          <w:sz w:val="20"/>
        </w:rPr>
        <w:t>7th and 8th grade middle school math and science teacher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Planned, prepped and taught 4 different courses each day.  Participated in monthly Teach For America professional development sessions, as well as Baltimore City School District professional development.  Acquired data tracking experience and skills, as well as analysis of data.  Made significant gains in my student’s math and science knowledge and scores on standardized tests.</w:t>
      </w:r>
    </w:p>
    <w:p w:rsidR="005A406C" w:rsidRPr="005A406C" w:rsidRDefault="005A406C" w:rsidP="005A406C">
      <w:pPr>
        <w:rPr>
          <w:rFonts w:ascii="Century" w:hAnsi="Century"/>
          <w:sz w:val="20"/>
        </w:rPr>
      </w:pPr>
      <w:r w:rsidRPr="005A406C">
        <w:rPr>
          <w:rFonts w:ascii="Century" w:hAnsi="Century"/>
          <w:sz w:val="20"/>
        </w:rPr>
        <w:t xml:space="preserve"> </w:t>
      </w:r>
    </w:p>
    <w:p w:rsidR="004A5CC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p>
    <w:p w:rsidR="005A406C" w:rsidRPr="005A406C" w:rsidRDefault="005A406C" w:rsidP="005A406C">
      <w:pPr>
        <w:rPr>
          <w:rFonts w:ascii="Century" w:hAnsi="Century"/>
          <w:b/>
          <w:sz w:val="20"/>
        </w:rPr>
      </w:pPr>
      <w:r w:rsidRPr="005A406C">
        <w:rPr>
          <w:rFonts w:ascii="Century" w:hAnsi="Century"/>
          <w:b/>
          <w:sz w:val="20"/>
        </w:rPr>
        <w:t>Volunteer Experience</w:t>
      </w:r>
    </w:p>
    <w:p w:rsidR="005A406C" w:rsidRPr="005A406C" w:rsidRDefault="005A406C" w:rsidP="005A406C">
      <w:pPr>
        <w:rPr>
          <w:rFonts w:ascii="Century" w:hAnsi="Century"/>
          <w:sz w:val="20"/>
        </w:rPr>
      </w:pPr>
      <w:r w:rsidRPr="005A406C">
        <w:rPr>
          <w:rFonts w:ascii="Century" w:hAnsi="Century"/>
          <w:sz w:val="20"/>
        </w:rPr>
        <w:t>08/ 2012     Average Hours/Week: 2-5</w:t>
      </w:r>
    </w:p>
    <w:p w:rsidR="005A406C" w:rsidRPr="005A406C" w:rsidRDefault="005A406C" w:rsidP="005A406C">
      <w:pPr>
        <w:rPr>
          <w:rFonts w:ascii="Century" w:hAnsi="Century"/>
          <w:sz w:val="20"/>
        </w:rPr>
      </w:pPr>
      <w:proofErr w:type="spellStart"/>
      <w:r w:rsidRPr="005A406C">
        <w:rPr>
          <w:rFonts w:ascii="Century" w:hAnsi="Century"/>
          <w:sz w:val="20"/>
        </w:rPr>
        <w:t>MedZou</w:t>
      </w:r>
      <w:proofErr w:type="spellEnd"/>
      <w:r w:rsidRPr="005A406C">
        <w:rPr>
          <w:rFonts w:ascii="Century" w:hAnsi="Century"/>
          <w:sz w:val="20"/>
        </w:rPr>
        <w:t xml:space="preserve"> Community Health Clinic, Missouri</w:t>
      </w:r>
    </w:p>
    <w:p w:rsidR="005A406C" w:rsidRPr="005A406C" w:rsidRDefault="005A406C" w:rsidP="005A406C">
      <w:pPr>
        <w:rPr>
          <w:rFonts w:ascii="Century" w:hAnsi="Century"/>
          <w:sz w:val="20"/>
        </w:rPr>
      </w:pPr>
      <w:r w:rsidRPr="005A406C">
        <w:rPr>
          <w:rFonts w:ascii="Century" w:hAnsi="Century"/>
          <w:sz w:val="20"/>
        </w:rPr>
        <w:t>Student Advisor, M4</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Work with current M1/M2 directors of the </w:t>
      </w:r>
      <w:proofErr w:type="spellStart"/>
      <w:r w:rsidRPr="005A406C">
        <w:rPr>
          <w:rFonts w:ascii="Century" w:hAnsi="Century"/>
          <w:sz w:val="20"/>
        </w:rPr>
        <w:t>MedZou</w:t>
      </w:r>
      <w:proofErr w:type="spellEnd"/>
      <w:r w:rsidRPr="005A406C">
        <w:rPr>
          <w:rFonts w:ascii="Century" w:hAnsi="Century"/>
          <w:sz w:val="20"/>
        </w:rPr>
        <w:t xml:space="preserve"> Community Health Clinic in supervisory and supportive role.  Attend weekly Monday meetings, run Executive Board Meetings monthly, support and help directors handle situations that occur in and outside of clinic.</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01/ 2012 - 04/2012    Average Hours/Week: 2</w:t>
      </w:r>
    </w:p>
    <w:p w:rsidR="005A406C" w:rsidRPr="005A406C" w:rsidRDefault="005A406C" w:rsidP="005A406C">
      <w:pPr>
        <w:rPr>
          <w:rFonts w:ascii="Century" w:hAnsi="Century"/>
          <w:sz w:val="20"/>
        </w:rPr>
      </w:pPr>
      <w:r w:rsidRPr="005A406C">
        <w:rPr>
          <w:rFonts w:ascii="Century" w:hAnsi="Century"/>
          <w:sz w:val="20"/>
        </w:rPr>
        <w:t xml:space="preserve">St. </w:t>
      </w:r>
      <w:proofErr w:type="spellStart"/>
      <w:r w:rsidRPr="005A406C">
        <w:rPr>
          <w:rFonts w:ascii="Century" w:hAnsi="Century"/>
          <w:sz w:val="20"/>
        </w:rPr>
        <w:t>Baldrick’s</w:t>
      </w:r>
      <w:proofErr w:type="spellEnd"/>
      <w:r w:rsidRPr="005A406C">
        <w:rPr>
          <w:rFonts w:ascii="Century" w:hAnsi="Century"/>
          <w:sz w:val="20"/>
        </w:rPr>
        <w:t xml:space="preserve"> Day, Missouri</w:t>
      </w:r>
    </w:p>
    <w:p w:rsidR="005A406C" w:rsidRPr="005A406C" w:rsidRDefault="005A406C" w:rsidP="005A406C">
      <w:pPr>
        <w:rPr>
          <w:rFonts w:ascii="Century" w:hAnsi="Century"/>
          <w:sz w:val="20"/>
        </w:rPr>
      </w:pPr>
      <w:r w:rsidRPr="005A406C">
        <w:rPr>
          <w:rFonts w:ascii="Century" w:hAnsi="Century"/>
          <w:sz w:val="20"/>
        </w:rPr>
        <w:t>Event Coordination Co-Chair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Worked with team of 7 other medical students to organize and execute </w:t>
      </w:r>
      <w:proofErr w:type="spellStart"/>
      <w:r w:rsidRPr="005A406C">
        <w:rPr>
          <w:rFonts w:ascii="Century" w:hAnsi="Century"/>
          <w:sz w:val="20"/>
        </w:rPr>
        <w:t>Mizzou’s</w:t>
      </w:r>
      <w:proofErr w:type="spellEnd"/>
      <w:r w:rsidRPr="005A406C">
        <w:rPr>
          <w:rFonts w:ascii="Century" w:hAnsi="Century"/>
          <w:sz w:val="20"/>
        </w:rPr>
        <w:t xml:space="preserve"> second annual St. </w:t>
      </w:r>
      <w:proofErr w:type="spellStart"/>
      <w:r w:rsidRPr="005A406C">
        <w:rPr>
          <w:rFonts w:ascii="Century" w:hAnsi="Century"/>
          <w:sz w:val="20"/>
        </w:rPr>
        <w:t>Baldricks</w:t>
      </w:r>
      <w:proofErr w:type="spellEnd"/>
      <w:r w:rsidRPr="005A406C">
        <w:rPr>
          <w:rFonts w:ascii="Century" w:hAnsi="Century"/>
          <w:sz w:val="20"/>
        </w:rPr>
        <w:t xml:space="preserve"> Day event.  The event raised over $50,000 for research towards childhood cancers.  Responsibilities included organizing materials for event, creating and running the schedule of events for the night, and overseeing the donation collections used for the silent auction at the event.  Attended weekly meetings with team to organize the event from February-April.</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01/ 2011     Average Hours/Week: 1-2</w:t>
      </w:r>
    </w:p>
    <w:p w:rsidR="005A406C" w:rsidRPr="005A406C" w:rsidRDefault="005A406C" w:rsidP="005A406C">
      <w:pPr>
        <w:rPr>
          <w:rFonts w:ascii="Century" w:hAnsi="Century"/>
          <w:sz w:val="20"/>
        </w:rPr>
      </w:pPr>
      <w:proofErr w:type="spellStart"/>
      <w:r w:rsidRPr="005A406C">
        <w:rPr>
          <w:rFonts w:ascii="Century" w:hAnsi="Century"/>
          <w:sz w:val="20"/>
        </w:rPr>
        <w:t>MedZou</w:t>
      </w:r>
      <w:proofErr w:type="spellEnd"/>
      <w:r w:rsidRPr="005A406C">
        <w:rPr>
          <w:rFonts w:ascii="Century" w:hAnsi="Century"/>
          <w:sz w:val="20"/>
        </w:rPr>
        <w:t xml:space="preserve"> Community Health Clinic, Missouri</w:t>
      </w:r>
    </w:p>
    <w:p w:rsidR="005A406C" w:rsidRPr="005A406C" w:rsidRDefault="005A406C" w:rsidP="005A406C">
      <w:pPr>
        <w:rPr>
          <w:rFonts w:ascii="Century" w:hAnsi="Century"/>
          <w:sz w:val="20"/>
        </w:rPr>
      </w:pPr>
      <w:r w:rsidRPr="005A406C">
        <w:rPr>
          <w:rFonts w:ascii="Century" w:hAnsi="Century"/>
          <w:sz w:val="20"/>
        </w:rPr>
        <w:t>Exceptional Volunteer, Executive Board and Research Committee Member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Awarded the level of exceptional volunteer by volunteering 15+ times since directorship at various clinics, as well as attending educational events for volunteers. Active member of the Executive Board and Research Committees which involve attending quarterly meetings with previous directors, providing guidance and insight into current projects and future projects at clinic, and discussion of current research.  Attend </w:t>
      </w:r>
      <w:proofErr w:type="spellStart"/>
      <w:r w:rsidRPr="005A406C">
        <w:rPr>
          <w:rFonts w:ascii="Century" w:hAnsi="Century"/>
          <w:sz w:val="20"/>
        </w:rPr>
        <w:t>monthlty</w:t>
      </w:r>
      <w:proofErr w:type="spellEnd"/>
      <w:r w:rsidRPr="005A406C">
        <w:rPr>
          <w:rFonts w:ascii="Century" w:hAnsi="Century"/>
          <w:sz w:val="20"/>
        </w:rPr>
        <w:t xml:space="preserve"> Diabetes Care Nights and provide leadership, guidance, and education for this specific program.</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01/ 2011     Average Hours/Week: 0-1</w:t>
      </w:r>
    </w:p>
    <w:p w:rsidR="005A406C" w:rsidRPr="005A406C" w:rsidRDefault="005A406C" w:rsidP="005A406C">
      <w:pPr>
        <w:rPr>
          <w:rFonts w:ascii="Century" w:hAnsi="Century"/>
          <w:sz w:val="20"/>
        </w:rPr>
      </w:pPr>
      <w:r w:rsidRPr="005A406C">
        <w:rPr>
          <w:rFonts w:ascii="Century" w:hAnsi="Century"/>
          <w:sz w:val="20"/>
        </w:rPr>
        <w:t>Family Medicine Interest Group, Missouri</w:t>
      </w:r>
    </w:p>
    <w:p w:rsidR="005A406C" w:rsidRPr="005A406C" w:rsidRDefault="005A406C" w:rsidP="005A406C">
      <w:pPr>
        <w:rPr>
          <w:rFonts w:ascii="Century" w:hAnsi="Century"/>
          <w:sz w:val="20"/>
        </w:rPr>
      </w:pPr>
      <w:r w:rsidRPr="005A406C">
        <w:rPr>
          <w:rFonts w:ascii="Century" w:hAnsi="Century"/>
          <w:sz w:val="20"/>
        </w:rPr>
        <w:t>Member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Participated in service events and educational events.  Taught a </w:t>
      </w:r>
      <w:proofErr w:type="gramStart"/>
      <w:r w:rsidRPr="005A406C">
        <w:rPr>
          <w:rFonts w:ascii="Century" w:hAnsi="Century"/>
          <w:sz w:val="20"/>
        </w:rPr>
        <w:t>50 minute</w:t>
      </w:r>
      <w:proofErr w:type="gramEnd"/>
      <w:r w:rsidRPr="005A406C">
        <w:rPr>
          <w:rFonts w:ascii="Century" w:hAnsi="Century"/>
          <w:sz w:val="20"/>
        </w:rPr>
        <w:t xml:space="preserve"> lesson on smoking and tobacco to a 5th grade classroom for a "Tar Wars" event.  Helped make dinner for local Ronald McDonald House tenants. Attended the 2012 American Family Physician Student Conference in Kansas City, Missouri with other members of the group.</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08/ 2010 - 05/2011    Average Hours/Week: 0-1</w:t>
      </w:r>
    </w:p>
    <w:p w:rsidR="005A406C" w:rsidRPr="005A406C" w:rsidRDefault="005A406C" w:rsidP="005A406C">
      <w:pPr>
        <w:rPr>
          <w:rFonts w:ascii="Century" w:hAnsi="Century"/>
          <w:sz w:val="20"/>
        </w:rPr>
      </w:pPr>
      <w:r w:rsidRPr="005A406C">
        <w:rPr>
          <w:rFonts w:ascii="Century" w:hAnsi="Century"/>
          <w:sz w:val="20"/>
        </w:rPr>
        <w:t>Pediatrics Interest Group, Missouri</w:t>
      </w:r>
    </w:p>
    <w:p w:rsidR="005A406C" w:rsidRPr="005A406C" w:rsidRDefault="005A406C" w:rsidP="005A406C">
      <w:pPr>
        <w:rPr>
          <w:rFonts w:ascii="Century" w:hAnsi="Century"/>
          <w:sz w:val="20"/>
        </w:rPr>
      </w:pPr>
      <w:r w:rsidRPr="005A406C">
        <w:rPr>
          <w:rFonts w:ascii="Century" w:hAnsi="Century"/>
          <w:sz w:val="20"/>
        </w:rPr>
        <w:t>Child Health And Medicine Program Chairperson</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Advertised, coordinated, created, and presented a </w:t>
      </w:r>
      <w:proofErr w:type="gramStart"/>
      <w:r w:rsidRPr="005A406C">
        <w:rPr>
          <w:rFonts w:ascii="Century" w:hAnsi="Century"/>
          <w:sz w:val="20"/>
        </w:rPr>
        <w:t>50 minute</w:t>
      </w:r>
      <w:proofErr w:type="gramEnd"/>
      <w:r w:rsidRPr="005A406C">
        <w:rPr>
          <w:rFonts w:ascii="Century" w:hAnsi="Century"/>
          <w:sz w:val="20"/>
        </w:rPr>
        <w:t xml:space="preserve"> lesson for elementary school aged children on healthy choices.  Met quarterly with executive board of the Pediatrics Interest Group to help coordinate other events for the club.  Volunteered as a server at a restaurant fundraiser for the Ronald McDonald House.</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04/ 2010     Average Hours/Week: 1-5</w:t>
      </w:r>
    </w:p>
    <w:p w:rsidR="005A406C" w:rsidRPr="005A406C" w:rsidRDefault="005A406C" w:rsidP="005A406C">
      <w:pPr>
        <w:rPr>
          <w:rFonts w:ascii="Century" w:hAnsi="Century"/>
          <w:sz w:val="20"/>
        </w:rPr>
      </w:pPr>
      <w:r w:rsidRPr="005A406C">
        <w:rPr>
          <w:rFonts w:ascii="Century" w:hAnsi="Century"/>
          <w:sz w:val="20"/>
        </w:rPr>
        <w:t>Student National Medical Association, Missouri</w:t>
      </w:r>
    </w:p>
    <w:p w:rsidR="005A406C" w:rsidRPr="005A406C" w:rsidRDefault="005A406C" w:rsidP="005A406C">
      <w:pPr>
        <w:rPr>
          <w:rFonts w:ascii="Century" w:hAnsi="Century"/>
          <w:sz w:val="20"/>
        </w:rPr>
      </w:pPr>
      <w:r w:rsidRPr="005A406C">
        <w:rPr>
          <w:rFonts w:ascii="Century" w:hAnsi="Century"/>
          <w:sz w:val="20"/>
        </w:rPr>
        <w:t>Member, Secretary</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Secretary, 2011-2012:  Sent organizational emails and reminders, updated </w:t>
      </w:r>
      <w:proofErr w:type="spellStart"/>
      <w:r w:rsidRPr="005A406C">
        <w:rPr>
          <w:rFonts w:ascii="Century" w:hAnsi="Century"/>
          <w:sz w:val="20"/>
        </w:rPr>
        <w:t>listserve</w:t>
      </w:r>
      <w:proofErr w:type="spellEnd"/>
      <w:r w:rsidRPr="005A406C">
        <w:rPr>
          <w:rFonts w:ascii="Century" w:hAnsi="Century"/>
          <w:sz w:val="20"/>
        </w:rPr>
        <w:t xml:space="preserve">, attended executive board meetings, and planned various events.  World AIDS day educational event: Organized a </w:t>
      </w:r>
      <w:proofErr w:type="spellStart"/>
      <w:r w:rsidRPr="005A406C">
        <w:rPr>
          <w:rFonts w:ascii="Century" w:hAnsi="Century"/>
          <w:sz w:val="20"/>
        </w:rPr>
        <w:t>lunchbag</w:t>
      </w:r>
      <w:proofErr w:type="spellEnd"/>
      <w:r w:rsidRPr="005A406C">
        <w:rPr>
          <w:rFonts w:ascii="Century" w:hAnsi="Century"/>
          <w:sz w:val="20"/>
        </w:rPr>
        <w:t xml:space="preserve"> lecture on the </w:t>
      </w:r>
      <w:proofErr w:type="spellStart"/>
      <w:r w:rsidRPr="005A406C">
        <w:rPr>
          <w:rFonts w:ascii="Century" w:hAnsi="Century"/>
          <w:sz w:val="20"/>
        </w:rPr>
        <w:t>AIDs</w:t>
      </w:r>
      <w:proofErr w:type="spellEnd"/>
      <w:r w:rsidRPr="005A406C">
        <w:rPr>
          <w:rFonts w:ascii="Century" w:hAnsi="Century"/>
          <w:sz w:val="20"/>
        </w:rPr>
        <w:t xml:space="preserve"> epidemic by one of our Infectious Disease faculty. Multicultural Food Fair: Organized students and staff to donate food and raise money for Partners in Health’s vaccination efforts to stop the Cholera epidemic in Haiti. 20 students and staff donated food, </w:t>
      </w:r>
      <w:proofErr w:type="spellStart"/>
      <w:r w:rsidRPr="005A406C">
        <w:rPr>
          <w:rFonts w:ascii="Century" w:hAnsi="Century"/>
          <w:sz w:val="20"/>
        </w:rPr>
        <w:t>rasied</w:t>
      </w:r>
      <w:proofErr w:type="spellEnd"/>
      <w:r w:rsidRPr="005A406C">
        <w:rPr>
          <w:rFonts w:ascii="Century" w:hAnsi="Century"/>
          <w:sz w:val="20"/>
        </w:rPr>
        <w:t xml:space="preserve"> $300. Excellence in Learning: Lead 7-8 St. Louis minority students in Problem Based Learning sessions for one day.  Participated as tutor 3 years, coordinated volunteers, a speaker, and updated the PBL case this past year. CALEB Science Club: Taught CPR class to 30+ middle school and high school students, assisted in the Simulation Center sessions with students.</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11/ 2009 - 01/2011    Average Hours/Week: 10-15</w:t>
      </w:r>
    </w:p>
    <w:p w:rsidR="005A406C" w:rsidRPr="005A406C" w:rsidRDefault="005A406C" w:rsidP="005A406C">
      <w:pPr>
        <w:rPr>
          <w:rFonts w:ascii="Century" w:hAnsi="Century"/>
          <w:sz w:val="20"/>
        </w:rPr>
      </w:pPr>
      <w:proofErr w:type="spellStart"/>
      <w:r w:rsidRPr="005A406C">
        <w:rPr>
          <w:rFonts w:ascii="Century" w:hAnsi="Century"/>
          <w:sz w:val="20"/>
        </w:rPr>
        <w:t>MedZou</w:t>
      </w:r>
      <w:proofErr w:type="spellEnd"/>
      <w:r w:rsidRPr="005A406C">
        <w:rPr>
          <w:rFonts w:ascii="Century" w:hAnsi="Century"/>
          <w:sz w:val="20"/>
        </w:rPr>
        <w:t xml:space="preserve"> Community Health Clinic, Missouri</w:t>
      </w:r>
    </w:p>
    <w:p w:rsidR="005A406C" w:rsidRPr="005A406C" w:rsidRDefault="005A406C" w:rsidP="005A406C">
      <w:pPr>
        <w:rPr>
          <w:rFonts w:ascii="Century" w:hAnsi="Century"/>
          <w:sz w:val="20"/>
        </w:rPr>
      </w:pPr>
      <w:r w:rsidRPr="005A406C">
        <w:rPr>
          <w:rFonts w:ascii="Century" w:hAnsi="Century"/>
          <w:sz w:val="20"/>
        </w:rPr>
        <w:t>Education Director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Acted as managing director of clinic 1-2 times a month and worked on all educational aspects of the clinic.  I oversaw 30+ clinics, attended weekly advisor and director meetings, and managed daily emails and patient phone calls about clinic operations.  Coordinated and trained volunteers.  Staffed each clinic, recruited and trained volunteers and new directors, and </w:t>
      </w:r>
      <w:proofErr w:type="spellStart"/>
      <w:r w:rsidRPr="005A406C">
        <w:rPr>
          <w:rFonts w:ascii="Century" w:hAnsi="Century"/>
          <w:sz w:val="20"/>
        </w:rPr>
        <w:t>precepted</w:t>
      </w:r>
      <w:proofErr w:type="spellEnd"/>
      <w:r w:rsidRPr="005A406C">
        <w:rPr>
          <w:rFonts w:ascii="Century" w:hAnsi="Century"/>
          <w:sz w:val="20"/>
        </w:rPr>
        <w:t xml:space="preserve"> for undergrad health sciences majors and MPH students who worked at </w:t>
      </w:r>
      <w:proofErr w:type="spellStart"/>
      <w:r w:rsidRPr="005A406C">
        <w:rPr>
          <w:rFonts w:ascii="Century" w:hAnsi="Century"/>
          <w:sz w:val="20"/>
        </w:rPr>
        <w:t>MedZou</w:t>
      </w:r>
      <w:proofErr w:type="spellEnd"/>
      <w:r w:rsidRPr="005A406C">
        <w:rPr>
          <w:rFonts w:ascii="Century" w:hAnsi="Century"/>
          <w:sz w:val="20"/>
        </w:rPr>
        <w:t xml:space="preserve"> for a clinical site experience. Spoke on behalf of </w:t>
      </w:r>
      <w:proofErr w:type="spellStart"/>
      <w:r w:rsidRPr="005A406C">
        <w:rPr>
          <w:rFonts w:ascii="Century" w:hAnsi="Century"/>
          <w:sz w:val="20"/>
        </w:rPr>
        <w:t>MedZou</w:t>
      </w:r>
      <w:proofErr w:type="spellEnd"/>
      <w:r w:rsidRPr="005A406C">
        <w:rPr>
          <w:rFonts w:ascii="Century" w:hAnsi="Century"/>
          <w:sz w:val="20"/>
        </w:rPr>
        <w:t xml:space="preserve"> to incoming medical students, MPH students, the Undergraduate Pre-Medical Society, and undergraduate health professions classes. Organized a Bridges Out of Poverty Educational Event for </w:t>
      </w:r>
      <w:proofErr w:type="spellStart"/>
      <w:r w:rsidRPr="005A406C">
        <w:rPr>
          <w:rFonts w:ascii="Century" w:hAnsi="Century"/>
          <w:sz w:val="20"/>
        </w:rPr>
        <w:t>MedZou</w:t>
      </w:r>
      <w:proofErr w:type="spellEnd"/>
      <w:r w:rsidRPr="005A406C">
        <w:rPr>
          <w:rFonts w:ascii="Century" w:hAnsi="Century"/>
          <w:sz w:val="20"/>
        </w:rPr>
        <w:t xml:space="preserve"> volunteers. Organized a health screening and Kid’s Day with </w:t>
      </w:r>
      <w:proofErr w:type="spellStart"/>
      <w:r w:rsidRPr="005A406C">
        <w:rPr>
          <w:rFonts w:ascii="Century" w:hAnsi="Century"/>
          <w:sz w:val="20"/>
        </w:rPr>
        <w:t>PedNet</w:t>
      </w:r>
      <w:proofErr w:type="spellEnd"/>
      <w:r w:rsidRPr="005A406C">
        <w:rPr>
          <w:rFonts w:ascii="Century" w:hAnsi="Century"/>
          <w:sz w:val="20"/>
        </w:rPr>
        <w:t xml:space="preserve"> (non profit group in Columbia dedicated to decreasing childhood obesity). Created a Diabetes Care Program and Diabetes Specialty Night for </w:t>
      </w:r>
      <w:proofErr w:type="spellStart"/>
      <w:r w:rsidRPr="005A406C">
        <w:rPr>
          <w:rFonts w:ascii="Century" w:hAnsi="Century"/>
          <w:sz w:val="20"/>
        </w:rPr>
        <w:t>MedZou</w:t>
      </w:r>
      <w:proofErr w:type="spellEnd"/>
      <w:r w:rsidRPr="005A406C">
        <w:rPr>
          <w:rFonts w:ascii="Century" w:hAnsi="Century"/>
          <w:sz w:val="20"/>
        </w:rPr>
        <w:t xml:space="preserve"> patients.  Oversaw the patient assistance medications program and patient referrals.</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08/ 2009     Average Hours/Week: 1-2</w:t>
      </w:r>
    </w:p>
    <w:p w:rsidR="005A406C" w:rsidRPr="005A406C" w:rsidRDefault="005A406C" w:rsidP="005A406C">
      <w:pPr>
        <w:rPr>
          <w:rFonts w:ascii="Century" w:hAnsi="Century"/>
          <w:sz w:val="20"/>
        </w:rPr>
      </w:pPr>
      <w:r w:rsidRPr="005A406C">
        <w:rPr>
          <w:rFonts w:ascii="Century" w:hAnsi="Century"/>
          <w:sz w:val="20"/>
        </w:rPr>
        <w:t>Teach For America, Missouri</w:t>
      </w:r>
    </w:p>
    <w:p w:rsidR="005A406C" w:rsidRPr="005A406C" w:rsidRDefault="005A406C" w:rsidP="005A406C">
      <w:pPr>
        <w:rPr>
          <w:rFonts w:ascii="Century" w:hAnsi="Century"/>
          <w:sz w:val="20"/>
        </w:rPr>
      </w:pPr>
      <w:r w:rsidRPr="005A406C">
        <w:rPr>
          <w:rFonts w:ascii="Century" w:hAnsi="Century"/>
          <w:sz w:val="20"/>
        </w:rPr>
        <w:t xml:space="preserve">Recruitment Volunteer, Phone Interview, </w:t>
      </w:r>
      <w:proofErr w:type="spellStart"/>
      <w:r w:rsidRPr="005A406C">
        <w:rPr>
          <w:rFonts w:ascii="Century" w:hAnsi="Century"/>
          <w:sz w:val="20"/>
        </w:rPr>
        <w:t>Mizzou</w:t>
      </w:r>
      <w:proofErr w:type="spellEnd"/>
      <w:r w:rsidRPr="005A406C">
        <w:rPr>
          <w:rFonts w:ascii="Century" w:hAnsi="Century"/>
          <w:sz w:val="20"/>
        </w:rPr>
        <w:t xml:space="preserve"> Alumni Leadership Board</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Email and speak with prospective TFA applicants.  Speak at recruitment events, and meet with prospective students one on one.  Recently became a part of a group of alumni working to increase the number of </w:t>
      </w:r>
      <w:proofErr w:type="spellStart"/>
      <w:r w:rsidRPr="005A406C">
        <w:rPr>
          <w:rFonts w:ascii="Century" w:hAnsi="Century"/>
          <w:sz w:val="20"/>
        </w:rPr>
        <w:t>Mizzou</w:t>
      </w:r>
      <w:proofErr w:type="spellEnd"/>
      <w:r w:rsidRPr="005A406C">
        <w:rPr>
          <w:rFonts w:ascii="Century" w:hAnsi="Century"/>
          <w:sz w:val="20"/>
        </w:rPr>
        <w:t xml:space="preserve"> </w:t>
      </w:r>
      <w:proofErr w:type="spellStart"/>
      <w:r w:rsidRPr="005A406C">
        <w:rPr>
          <w:rFonts w:ascii="Century" w:hAnsi="Century"/>
          <w:sz w:val="20"/>
        </w:rPr>
        <w:t>matriculants</w:t>
      </w:r>
      <w:proofErr w:type="spellEnd"/>
      <w:r w:rsidRPr="005A406C">
        <w:rPr>
          <w:rFonts w:ascii="Century" w:hAnsi="Century"/>
          <w:sz w:val="20"/>
        </w:rPr>
        <w:t xml:space="preserve"> into the program each year, participating in conference calls to strategize recruitment efforts on campus.  Conduct phone interviews for applicants in the first stage of the interviewing process (interviewing is a paid position)</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08/ 2009     Average Hours/Week: 0-1</w:t>
      </w:r>
    </w:p>
    <w:p w:rsidR="005A406C" w:rsidRPr="005A406C" w:rsidRDefault="005A406C" w:rsidP="005A406C">
      <w:pPr>
        <w:rPr>
          <w:rFonts w:ascii="Century" w:hAnsi="Century"/>
          <w:sz w:val="20"/>
        </w:rPr>
      </w:pPr>
      <w:r w:rsidRPr="005A406C">
        <w:rPr>
          <w:rFonts w:ascii="Century" w:hAnsi="Century"/>
          <w:sz w:val="20"/>
        </w:rPr>
        <w:t>University of Missouri Office of Medical Education, Missouri</w:t>
      </w:r>
    </w:p>
    <w:p w:rsidR="005A406C" w:rsidRPr="005A406C" w:rsidRDefault="005A406C" w:rsidP="005A406C">
      <w:pPr>
        <w:rPr>
          <w:rFonts w:ascii="Century" w:hAnsi="Century"/>
          <w:sz w:val="20"/>
        </w:rPr>
      </w:pPr>
      <w:r w:rsidRPr="005A406C">
        <w:rPr>
          <w:rFonts w:ascii="Century" w:hAnsi="Century"/>
          <w:sz w:val="20"/>
        </w:rPr>
        <w:t>Student Ambassador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Sit on various student panels, presented a session at the 2010 Family Day entitled “A Day in the Life of a Medical Student”, give </w:t>
      </w:r>
      <w:proofErr w:type="spellStart"/>
      <w:r w:rsidRPr="005A406C">
        <w:rPr>
          <w:rFonts w:ascii="Century" w:hAnsi="Century"/>
          <w:sz w:val="20"/>
        </w:rPr>
        <w:t>Mizzou</w:t>
      </w:r>
      <w:proofErr w:type="spellEnd"/>
      <w:r w:rsidRPr="005A406C">
        <w:rPr>
          <w:rFonts w:ascii="Century" w:hAnsi="Century"/>
          <w:sz w:val="20"/>
        </w:rPr>
        <w:t xml:space="preserve"> Medicine Tours, profiled on the schools website as a contact for interested students, M1 Orientation Leader in 2010.</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sz w:val="20"/>
        </w:rPr>
      </w:pPr>
      <w:r w:rsidRPr="005A406C">
        <w:rPr>
          <w:rFonts w:ascii="Century" w:hAnsi="Century"/>
          <w:sz w:val="20"/>
        </w:rPr>
        <w:t>08/ 2009 - 05/2010    Average Hours/Week: 0-1</w:t>
      </w:r>
    </w:p>
    <w:p w:rsidR="005A406C" w:rsidRPr="005A406C" w:rsidRDefault="005A406C" w:rsidP="005A406C">
      <w:pPr>
        <w:rPr>
          <w:rFonts w:ascii="Century" w:hAnsi="Century"/>
          <w:sz w:val="20"/>
        </w:rPr>
      </w:pPr>
      <w:r w:rsidRPr="005A406C">
        <w:rPr>
          <w:rFonts w:ascii="Century" w:hAnsi="Century"/>
          <w:sz w:val="20"/>
        </w:rPr>
        <w:t>Senior Teacher Education Program, Missouri</w:t>
      </w:r>
    </w:p>
    <w:p w:rsidR="005A406C" w:rsidRPr="005A406C" w:rsidRDefault="005A406C" w:rsidP="005A406C">
      <w:pPr>
        <w:rPr>
          <w:rFonts w:ascii="Century" w:hAnsi="Century"/>
          <w:sz w:val="20"/>
        </w:rPr>
      </w:pPr>
      <w:r w:rsidRPr="005A406C">
        <w:rPr>
          <w:rFonts w:ascii="Century" w:hAnsi="Century"/>
          <w:sz w:val="20"/>
        </w:rPr>
        <w:t>Member</w:t>
      </w:r>
    </w:p>
    <w:p w:rsidR="005A406C" w:rsidRPr="005A406C" w:rsidRDefault="005A406C" w:rsidP="005A406C">
      <w:pPr>
        <w:pStyle w:val="ListParagraph"/>
        <w:numPr>
          <w:ilvl w:val="0"/>
          <w:numId w:val="1"/>
        </w:numPr>
        <w:rPr>
          <w:rFonts w:ascii="Century" w:hAnsi="Century"/>
          <w:sz w:val="20"/>
        </w:rPr>
      </w:pPr>
      <w:r w:rsidRPr="005A406C">
        <w:rPr>
          <w:rFonts w:ascii="Century" w:hAnsi="Century"/>
          <w:sz w:val="20"/>
        </w:rPr>
        <w:t xml:space="preserve">Paired with senior citizens to better understand geriatric patients lives.  Had monthly lunch meetings with STEP partners, and attended lectures on geriatric issues following these lunches.  Went on multiple outings </w:t>
      </w:r>
      <w:proofErr w:type="gramStart"/>
      <w:r w:rsidRPr="005A406C">
        <w:rPr>
          <w:rFonts w:ascii="Century" w:hAnsi="Century"/>
          <w:sz w:val="20"/>
        </w:rPr>
        <w:t>with  partners</w:t>
      </w:r>
      <w:proofErr w:type="gramEnd"/>
      <w:r w:rsidRPr="005A406C">
        <w:rPr>
          <w:rFonts w:ascii="Century" w:hAnsi="Century"/>
          <w:sz w:val="20"/>
        </w:rPr>
        <w:t xml:space="preserve"> outside of these scheduled meetings, visiting them at their home, or going out for ice cream.</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b/>
          <w:sz w:val="20"/>
        </w:rPr>
      </w:pPr>
      <w:r w:rsidRPr="005A406C">
        <w:rPr>
          <w:rFonts w:ascii="Century" w:hAnsi="Century"/>
          <w:b/>
          <w:sz w:val="20"/>
        </w:rPr>
        <w:t>Publications</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5A406C" w:rsidRDefault="005A406C" w:rsidP="005A406C">
      <w:pPr>
        <w:rPr>
          <w:rFonts w:ascii="Century" w:hAnsi="Century"/>
          <w:i/>
          <w:sz w:val="20"/>
          <w:u w:val="single"/>
        </w:rPr>
      </w:pPr>
      <w:r w:rsidRPr="005A406C">
        <w:rPr>
          <w:rFonts w:ascii="Century" w:hAnsi="Century"/>
          <w:i/>
          <w:sz w:val="20"/>
          <w:u w:val="single"/>
        </w:rPr>
        <w:t>Peer Reviewed Journal Articles/Abstracts</w:t>
      </w:r>
    </w:p>
    <w:p w:rsidR="005A406C" w:rsidRPr="005A406C" w:rsidRDefault="005A406C" w:rsidP="005A406C">
      <w:pPr>
        <w:rPr>
          <w:rFonts w:ascii="Century" w:hAnsi="Century"/>
          <w:sz w:val="20"/>
        </w:rPr>
      </w:pPr>
      <w:proofErr w:type="spellStart"/>
      <w:r w:rsidRPr="005A406C">
        <w:rPr>
          <w:rFonts w:ascii="Century" w:hAnsi="Century"/>
          <w:sz w:val="20"/>
        </w:rPr>
        <w:t>Luo</w:t>
      </w:r>
      <w:proofErr w:type="spellEnd"/>
      <w:r w:rsidRPr="005A406C">
        <w:rPr>
          <w:rFonts w:ascii="Century" w:hAnsi="Century"/>
          <w:sz w:val="20"/>
        </w:rPr>
        <w:t xml:space="preserve"> Y, Beck W. “Do You See What I See? INFANTS' REASONING ABOUT OTHERS' INCOMPLETE PERCEPTIONS.</w:t>
      </w:r>
      <w:proofErr w:type="gramStart"/>
      <w:r w:rsidRPr="005A406C">
        <w:rPr>
          <w:rFonts w:ascii="Century" w:hAnsi="Century"/>
          <w:sz w:val="20"/>
        </w:rPr>
        <w:t>”.</w:t>
      </w:r>
      <w:proofErr w:type="gramEnd"/>
      <w:r w:rsidRPr="005A406C">
        <w:rPr>
          <w:rFonts w:ascii="Century" w:hAnsi="Century"/>
          <w:sz w:val="20"/>
        </w:rPr>
        <w:t xml:space="preserve"> Developmental Science. 2010 Jan; 13(1): 124-142. Cited in </w:t>
      </w:r>
      <w:proofErr w:type="spellStart"/>
      <w:r w:rsidRPr="005A406C">
        <w:rPr>
          <w:rFonts w:ascii="Century" w:hAnsi="Century"/>
          <w:sz w:val="20"/>
        </w:rPr>
        <w:t>PubMed</w:t>
      </w:r>
      <w:proofErr w:type="spellEnd"/>
      <w:r w:rsidRPr="005A406C">
        <w:rPr>
          <w:rFonts w:ascii="Century" w:hAnsi="Century"/>
          <w:sz w:val="20"/>
        </w:rPr>
        <w:t>; PMID: 20121869.</w:t>
      </w:r>
    </w:p>
    <w:p w:rsidR="005A406C" w:rsidRDefault="005A406C" w:rsidP="005A406C">
      <w:pPr>
        <w:rPr>
          <w:rFonts w:ascii="Century" w:hAnsi="Century"/>
          <w:sz w:val="20"/>
        </w:rPr>
      </w:pPr>
    </w:p>
    <w:p w:rsidR="005A406C" w:rsidRPr="005A406C" w:rsidRDefault="005A406C" w:rsidP="005A406C">
      <w:pPr>
        <w:rPr>
          <w:rFonts w:ascii="Century" w:hAnsi="Century"/>
          <w:sz w:val="20"/>
        </w:rPr>
      </w:pPr>
    </w:p>
    <w:p w:rsidR="005A406C" w:rsidRPr="005A406C" w:rsidRDefault="005A406C" w:rsidP="005A406C">
      <w:pPr>
        <w:rPr>
          <w:rFonts w:ascii="Century" w:hAnsi="Century"/>
          <w:i/>
          <w:sz w:val="20"/>
          <w:u w:val="single"/>
        </w:rPr>
      </w:pPr>
      <w:r w:rsidRPr="005A406C">
        <w:rPr>
          <w:rFonts w:ascii="Century" w:hAnsi="Century"/>
          <w:i/>
          <w:sz w:val="20"/>
          <w:u w:val="single"/>
        </w:rPr>
        <w:t>Poster Presentation</w:t>
      </w:r>
    </w:p>
    <w:p w:rsidR="005A406C" w:rsidRPr="004A5CCC" w:rsidRDefault="005A406C" w:rsidP="005A406C">
      <w:pPr>
        <w:rPr>
          <w:rFonts w:ascii="Century" w:eastAsia="Cambria" w:hAnsi="Century" w:cs="Times New Roman"/>
          <w:sz w:val="20"/>
        </w:rPr>
      </w:pPr>
      <w:r w:rsidRPr="004A5CCC">
        <w:rPr>
          <w:rFonts w:ascii="Century" w:hAnsi="Century"/>
          <w:sz w:val="20"/>
        </w:rPr>
        <w:t xml:space="preserve">Cole, E. Beck, W. </w:t>
      </w:r>
      <w:r w:rsidRPr="004A5CCC">
        <w:rPr>
          <w:rFonts w:ascii="Century" w:eastAsia="Cambria" w:hAnsi="Century" w:cs="Times New Roman"/>
          <w:sz w:val="20"/>
        </w:rPr>
        <w:t>“Quantitative Assessment of a Diabetes Case Management Program in a Student-Run Free Clinic”</w:t>
      </w:r>
      <w:r w:rsidRPr="004A5CCC">
        <w:rPr>
          <w:rFonts w:ascii="Century" w:hAnsi="Century"/>
          <w:sz w:val="20"/>
        </w:rPr>
        <w:t xml:space="preserve"> Submitted to Society </w:t>
      </w:r>
      <w:r w:rsidR="004A5CCC" w:rsidRPr="004A5CCC">
        <w:rPr>
          <w:rFonts w:ascii="Century" w:hAnsi="Century"/>
          <w:sz w:val="20"/>
        </w:rPr>
        <w:t xml:space="preserve">for </w:t>
      </w:r>
      <w:r w:rsidRPr="004A5CCC">
        <w:rPr>
          <w:rFonts w:ascii="Century" w:hAnsi="Century"/>
          <w:sz w:val="20"/>
        </w:rPr>
        <w:t xml:space="preserve">Student Run Free Clinics </w:t>
      </w:r>
      <w:r w:rsidR="004A5CCC" w:rsidRPr="004A5CCC">
        <w:rPr>
          <w:rFonts w:ascii="Century" w:hAnsi="Century"/>
          <w:sz w:val="20"/>
        </w:rPr>
        <w:t>Annual Conference- pending acceptance.</w:t>
      </w:r>
    </w:p>
    <w:p w:rsidR="005A406C" w:rsidRPr="004A5CCC" w:rsidRDefault="005A406C" w:rsidP="005A406C">
      <w:pPr>
        <w:rPr>
          <w:rFonts w:ascii="Century" w:hAnsi="Century"/>
          <w:sz w:val="20"/>
        </w:rPr>
      </w:pPr>
    </w:p>
    <w:p w:rsidR="005A406C" w:rsidRPr="004A5CCC" w:rsidRDefault="005A406C" w:rsidP="005A406C">
      <w:pPr>
        <w:rPr>
          <w:rFonts w:ascii="Century" w:hAnsi="Century"/>
          <w:sz w:val="20"/>
        </w:rPr>
      </w:pPr>
    </w:p>
    <w:p w:rsidR="005A406C" w:rsidRPr="004A5CCC" w:rsidRDefault="005A406C" w:rsidP="005A406C">
      <w:pPr>
        <w:rPr>
          <w:rFonts w:ascii="Century" w:hAnsi="Century"/>
          <w:sz w:val="20"/>
        </w:rPr>
      </w:pPr>
      <w:proofErr w:type="gramStart"/>
      <w:r w:rsidRPr="004A5CCC">
        <w:rPr>
          <w:rFonts w:ascii="Century" w:hAnsi="Century"/>
          <w:sz w:val="20"/>
        </w:rPr>
        <w:t>Beck, Whitney.</w:t>
      </w:r>
      <w:proofErr w:type="gramEnd"/>
      <w:r w:rsidRPr="004A5CCC">
        <w:rPr>
          <w:rFonts w:ascii="Century" w:hAnsi="Century"/>
          <w:sz w:val="20"/>
        </w:rPr>
        <w:t xml:space="preserve"> (2007, May). “Do You See What I See? Infants’ Reasoning About Others’ Incomplete Perceptions.</w:t>
      </w:r>
      <w:proofErr w:type="gramStart"/>
      <w:r w:rsidRPr="004A5CCC">
        <w:rPr>
          <w:rFonts w:ascii="Century" w:hAnsi="Century"/>
          <w:sz w:val="20"/>
        </w:rPr>
        <w:t>”.</w:t>
      </w:r>
      <w:proofErr w:type="gramEnd"/>
      <w:r w:rsidRPr="004A5CCC">
        <w:rPr>
          <w:rFonts w:ascii="Century" w:hAnsi="Century"/>
          <w:sz w:val="20"/>
        </w:rPr>
        <w:t xml:space="preserve"> Poster presented at: </w:t>
      </w:r>
      <w:proofErr w:type="spellStart"/>
      <w:r w:rsidRPr="004A5CCC">
        <w:rPr>
          <w:rFonts w:ascii="Century" w:hAnsi="Century"/>
          <w:sz w:val="20"/>
        </w:rPr>
        <w:t>Midwester</w:t>
      </w:r>
      <w:proofErr w:type="spellEnd"/>
      <w:r w:rsidRPr="004A5CCC">
        <w:rPr>
          <w:rFonts w:ascii="Century" w:hAnsi="Century"/>
          <w:sz w:val="20"/>
        </w:rPr>
        <w:t xml:space="preserve"> Psychological Association Conference</w:t>
      </w:r>
      <w:proofErr w:type="gramStart"/>
      <w:r w:rsidRPr="004A5CCC">
        <w:rPr>
          <w:rFonts w:ascii="Century" w:hAnsi="Century"/>
          <w:sz w:val="20"/>
        </w:rPr>
        <w:t>;</w:t>
      </w:r>
      <w:proofErr w:type="gramEnd"/>
      <w:r w:rsidRPr="004A5CCC">
        <w:rPr>
          <w:rFonts w:ascii="Century" w:hAnsi="Century"/>
          <w:sz w:val="20"/>
        </w:rPr>
        <w:t xml:space="preserve"> Chicago, IL.</w:t>
      </w:r>
    </w:p>
    <w:p w:rsidR="005A406C" w:rsidRPr="004A5CCC" w:rsidRDefault="005A406C" w:rsidP="005A406C">
      <w:pPr>
        <w:rPr>
          <w:rFonts w:ascii="Century" w:hAnsi="Century"/>
          <w:sz w:val="20"/>
        </w:rPr>
      </w:pPr>
    </w:p>
    <w:p w:rsidR="005A406C" w:rsidRPr="004A5CCC" w:rsidRDefault="005A406C" w:rsidP="005A406C">
      <w:pPr>
        <w:rPr>
          <w:rFonts w:ascii="Century" w:hAnsi="Century"/>
          <w:sz w:val="20"/>
        </w:rPr>
      </w:pPr>
      <w:proofErr w:type="spellStart"/>
      <w:r w:rsidRPr="004A5CCC">
        <w:rPr>
          <w:rFonts w:ascii="Century" w:hAnsi="Century"/>
          <w:sz w:val="20"/>
        </w:rPr>
        <w:t>Guillet</w:t>
      </w:r>
      <w:proofErr w:type="spellEnd"/>
      <w:r w:rsidRPr="004A5CCC">
        <w:rPr>
          <w:rFonts w:ascii="Century" w:hAnsi="Century"/>
          <w:sz w:val="20"/>
        </w:rPr>
        <w:t xml:space="preserve"> R, MD</w:t>
      </w:r>
      <w:proofErr w:type="gramStart"/>
      <w:r w:rsidRPr="004A5CCC">
        <w:rPr>
          <w:rFonts w:ascii="Century" w:hAnsi="Century"/>
          <w:sz w:val="20"/>
        </w:rPr>
        <w:t>.,</w:t>
      </w:r>
      <w:proofErr w:type="gramEnd"/>
      <w:r w:rsidRPr="004A5CCC">
        <w:rPr>
          <w:rFonts w:ascii="Century" w:hAnsi="Century"/>
          <w:sz w:val="20"/>
        </w:rPr>
        <w:t xml:space="preserve"> Beck W. (2006, August). “Prophylactic Phenobarbital Use After Resolution of Neonatal Seizures: Survey of Current Practices“. Poster presented at: Strong’s Children Research Center Summer Program Poster Session. </w:t>
      </w:r>
      <w:proofErr w:type="gramStart"/>
      <w:r w:rsidRPr="004A5CCC">
        <w:rPr>
          <w:rFonts w:ascii="Century" w:hAnsi="Century"/>
          <w:sz w:val="20"/>
        </w:rPr>
        <w:t>S; Rochester, NY.</w:t>
      </w:r>
      <w:proofErr w:type="gramEnd"/>
    </w:p>
    <w:p w:rsidR="005A406C" w:rsidRPr="004A5CCC" w:rsidRDefault="005A406C" w:rsidP="005A406C">
      <w:pPr>
        <w:rPr>
          <w:rFonts w:ascii="Century" w:hAnsi="Century"/>
          <w:sz w:val="20"/>
        </w:rPr>
      </w:pPr>
    </w:p>
    <w:p w:rsidR="005A406C" w:rsidRPr="004A5CCC" w:rsidRDefault="005A406C" w:rsidP="005A406C">
      <w:pPr>
        <w:rPr>
          <w:rFonts w:ascii="Century" w:hAnsi="Century"/>
          <w:i/>
          <w:sz w:val="20"/>
          <w:u w:val="single"/>
        </w:rPr>
      </w:pPr>
      <w:r w:rsidRPr="004A5CCC">
        <w:rPr>
          <w:rFonts w:ascii="Century" w:hAnsi="Century"/>
          <w:i/>
          <w:sz w:val="20"/>
          <w:u w:val="single"/>
        </w:rPr>
        <w:t>Oral Presentation</w:t>
      </w:r>
    </w:p>
    <w:p w:rsidR="004A5CCC" w:rsidRPr="004A5CCC" w:rsidRDefault="004A5CCC" w:rsidP="004A5CCC">
      <w:pPr>
        <w:rPr>
          <w:rFonts w:ascii="Century" w:hAnsi="Century"/>
          <w:sz w:val="20"/>
        </w:rPr>
      </w:pPr>
      <w:r w:rsidRPr="004A5CCC">
        <w:rPr>
          <w:rFonts w:ascii="Century" w:hAnsi="Century"/>
          <w:sz w:val="20"/>
        </w:rPr>
        <w:t>Beck, W, Cole E. “In Pieces: Addressing Fragmentation of Chronic Disease Care with a Diabetes Case Management Program” Submitted to Society for Student Run Free Clinics Annual Conference – pending acceptance</w:t>
      </w:r>
    </w:p>
    <w:p w:rsidR="004A5CCC" w:rsidRPr="004A5CCC" w:rsidRDefault="004A5CCC" w:rsidP="005A406C">
      <w:pPr>
        <w:rPr>
          <w:rFonts w:ascii="Century" w:hAnsi="Century"/>
          <w:sz w:val="20"/>
        </w:rPr>
      </w:pPr>
    </w:p>
    <w:p w:rsidR="004A5CCC" w:rsidRPr="004A5CCC" w:rsidRDefault="004A5CCC" w:rsidP="005A406C">
      <w:pPr>
        <w:rPr>
          <w:rFonts w:ascii="Century" w:hAnsi="Century"/>
          <w:sz w:val="20"/>
        </w:rPr>
      </w:pPr>
    </w:p>
    <w:p w:rsidR="005A406C" w:rsidRPr="005A406C" w:rsidRDefault="005A406C" w:rsidP="005A406C">
      <w:pPr>
        <w:rPr>
          <w:rFonts w:ascii="Century" w:hAnsi="Century"/>
          <w:sz w:val="20"/>
        </w:rPr>
      </w:pPr>
      <w:r w:rsidRPr="005A406C">
        <w:rPr>
          <w:rFonts w:ascii="Century" w:hAnsi="Century"/>
          <w:sz w:val="20"/>
        </w:rPr>
        <w:t>Beck, W., Lang, K</w:t>
      </w:r>
      <w:proofErr w:type="gramStart"/>
      <w:r w:rsidRPr="005A406C">
        <w:rPr>
          <w:rFonts w:ascii="Century" w:hAnsi="Century"/>
          <w:sz w:val="20"/>
        </w:rPr>
        <w:t>..</w:t>
      </w:r>
      <w:proofErr w:type="gramEnd"/>
      <w:r w:rsidRPr="005A406C">
        <w:rPr>
          <w:rFonts w:ascii="Century" w:hAnsi="Century"/>
          <w:sz w:val="20"/>
        </w:rPr>
        <w:t xml:space="preserve"> </w:t>
      </w:r>
      <w:proofErr w:type="gramStart"/>
      <w:r w:rsidRPr="005A406C">
        <w:rPr>
          <w:rFonts w:ascii="Century" w:hAnsi="Century"/>
          <w:sz w:val="20"/>
        </w:rPr>
        <w:t>(2006, November).</w:t>
      </w:r>
      <w:proofErr w:type="gramEnd"/>
      <w:r w:rsidRPr="005A406C">
        <w:rPr>
          <w:rFonts w:ascii="Century" w:hAnsi="Century"/>
          <w:sz w:val="20"/>
        </w:rPr>
        <w:t xml:space="preserve"> “Running on Empty: Why Stimulants Are Becoming Gasoline For College Students’ Minds”. Oral Presentation presented at: BACCHUS General Assembly</w:t>
      </w:r>
      <w:proofErr w:type="gramStart"/>
      <w:r w:rsidRPr="005A406C">
        <w:rPr>
          <w:rFonts w:ascii="Century" w:hAnsi="Century"/>
          <w:sz w:val="20"/>
        </w:rPr>
        <w:t>;</w:t>
      </w:r>
      <w:proofErr w:type="gramEnd"/>
      <w:r w:rsidRPr="005A406C">
        <w:rPr>
          <w:rFonts w:ascii="Century" w:hAnsi="Century"/>
          <w:sz w:val="20"/>
        </w:rPr>
        <w:t xml:space="preserve"> Anaheim, CA.</w:t>
      </w:r>
    </w:p>
    <w:p w:rsidR="005A406C" w:rsidRPr="005A406C" w:rsidRDefault="005A406C" w:rsidP="005A406C">
      <w:pPr>
        <w:rPr>
          <w:rFonts w:ascii="Century" w:hAnsi="Century"/>
          <w:sz w:val="20"/>
        </w:rPr>
      </w:pPr>
    </w:p>
    <w:p w:rsidR="005A406C" w:rsidRPr="005A406C" w:rsidRDefault="005A406C" w:rsidP="005A406C">
      <w:pPr>
        <w:rPr>
          <w:rFonts w:ascii="Century" w:hAnsi="Century"/>
          <w:sz w:val="20"/>
        </w:rPr>
      </w:pPr>
      <w:proofErr w:type="gramStart"/>
      <w:r w:rsidRPr="005A406C">
        <w:rPr>
          <w:rFonts w:ascii="Century" w:hAnsi="Century"/>
          <w:sz w:val="20"/>
        </w:rPr>
        <w:t>Beck, Whitney.</w:t>
      </w:r>
      <w:proofErr w:type="gramEnd"/>
      <w:r w:rsidRPr="005A406C">
        <w:rPr>
          <w:rFonts w:ascii="Century" w:hAnsi="Century"/>
          <w:sz w:val="20"/>
        </w:rPr>
        <w:t xml:space="preserve"> </w:t>
      </w:r>
      <w:proofErr w:type="gramStart"/>
      <w:r w:rsidRPr="005A406C">
        <w:rPr>
          <w:rFonts w:ascii="Century" w:hAnsi="Century"/>
          <w:sz w:val="20"/>
        </w:rPr>
        <w:t>(2009, October).</w:t>
      </w:r>
      <w:proofErr w:type="gramEnd"/>
      <w:r w:rsidRPr="005A406C">
        <w:rPr>
          <w:rFonts w:ascii="Century" w:hAnsi="Century"/>
          <w:sz w:val="20"/>
        </w:rPr>
        <w:t xml:space="preserve"> “21 Shots on Your 21st Birthday.</w:t>
      </w:r>
      <w:proofErr w:type="gramStart"/>
      <w:r w:rsidRPr="005A406C">
        <w:rPr>
          <w:rFonts w:ascii="Century" w:hAnsi="Century"/>
          <w:sz w:val="20"/>
        </w:rPr>
        <w:t>”.</w:t>
      </w:r>
      <w:proofErr w:type="gramEnd"/>
      <w:r w:rsidRPr="005A406C">
        <w:rPr>
          <w:rFonts w:ascii="Century" w:hAnsi="Century"/>
          <w:sz w:val="20"/>
        </w:rPr>
        <w:t xml:space="preserve"> Oral Presentation presented at: </w:t>
      </w:r>
      <w:proofErr w:type="spellStart"/>
      <w:r w:rsidRPr="005A406C">
        <w:rPr>
          <w:rFonts w:ascii="Century" w:hAnsi="Century"/>
          <w:sz w:val="20"/>
        </w:rPr>
        <w:t>Mizzou's</w:t>
      </w:r>
      <w:proofErr w:type="spellEnd"/>
      <w:r w:rsidRPr="005A406C">
        <w:rPr>
          <w:rFonts w:ascii="Century" w:hAnsi="Century"/>
          <w:sz w:val="20"/>
        </w:rPr>
        <w:t xml:space="preserve"> Alcohol Responsibility Month </w:t>
      </w:r>
      <w:proofErr w:type="spellStart"/>
      <w:r w:rsidRPr="005A406C">
        <w:rPr>
          <w:rFonts w:ascii="Century" w:hAnsi="Century"/>
          <w:sz w:val="20"/>
        </w:rPr>
        <w:t>Lunchbag</w:t>
      </w:r>
      <w:proofErr w:type="spellEnd"/>
      <w:r w:rsidRPr="005A406C">
        <w:rPr>
          <w:rFonts w:ascii="Century" w:hAnsi="Century"/>
          <w:sz w:val="20"/>
        </w:rPr>
        <w:t xml:space="preserve"> Speaker</w:t>
      </w:r>
      <w:proofErr w:type="gramStart"/>
      <w:r w:rsidRPr="005A406C">
        <w:rPr>
          <w:rFonts w:ascii="Century" w:hAnsi="Century"/>
          <w:sz w:val="20"/>
        </w:rPr>
        <w:t>;</w:t>
      </w:r>
      <w:proofErr w:type="gramEnd"/>
      <w:r w:rsidRPr="005A406C">
        <w:rPr>
          <w:rFonts w:ascii="Century" w:hAnsi="Century"/>
          <w:sz w:val="20"/>
        </w:rPr>
        <w:t xml:space="preserve"> Columbia, MO.</w:t>
      </w:r>
    </w:p>
    <w:p w:rsidR="005A406C" w:rsidRPr="004A5CCC" w:rsidRDefault="005A406C" w:rsidP="005A406C">
      <w:pPr>
        <w:rPr>
          <w:rFonts w:ascii="Century" w:hAnsi="Century"/>
          <w:b/>
          <w:sz w:val="20"/>
        </w:rPr>
      </w:pPr>
    </w:p>
    <w:p w:rsidR="005A406C" w:rsidRPr="004A5CCC" w:rsidRDefault="005A406C" w:rsidP="005A406C">
      <w:pPr>
        <w:rPr>
          <w:rFonts w:ascii="Century" w:hAnsi="Century"/>
          <w:b/>
          <w:sz w:val="20"/>
        </w:rPr>
      </w:pPr>
    </w:p>
    <w:p w:rsidR="005A406C" w:rsidRPr="004A5CCC" w:rsidRDefault="005A406C" w:rsidP="005A406C">
      <w:pPr>
        <w:rPr>
          <w:rFonts w:ascii="Century" w:hAnsi="Century"/>
          <w:b/>
          <w:sz w:val="20"/>
        </w:rPr>
      </w:pPr>
      <w:r w:rsidRPr="004A5CCC">
        <w:rPr>
          <w:rFonts w:ascii="Century" w:hAnsi="Century"/>
          <w:b/>
          <w:sz w:val="20"/>
        </w:rPr>
        <w:t>Hobbies &amp; Interests</w:t>
      </w:r>
    </w:p>
    <w:p w:rsidR="005A406C" w:rsidRPr="005A406C" w:rsidRDefault="005A406C" w:rsidP="005A406C">
      <w:pPr>
        <w:rPr>
          <w:rFonts w:ascii="Century" w:hAnsi="Century"/>
          <w:sz w:val="20"/>
        </w:rPr>
      </w:pPr>
      <w:r w:rsidRPr="005A406C">
        <w:rPr>
          <w:rFonts w:ascii="Century" w:hAnsi="Century"/>
          <w:sz w:val="20"/>
        </w:rPr>
        <w:t>Hobbies:  Cooking and Baking, Reading, Hiking, Running. Interests:  Social Justice, Underserved Medicine, Education, Women's and Children's Health, Diabetes.</w:t>
      </w:r>
    </w:p>
    <w:p w:rsidR="005A406C" w:rsidRPr="004A5CCC" w:rsidRDefault="005A406C" w:rsidP="005A406C">
      <w:pPr>
        <w:rPr>
          <w:rFonts w:ascii="Century" w:hAnsi="Century"/>
          <w:sz w:val="20"/>
        </w:rPr>
      </w:pPr>
      <w:r w:rsidRPr="005A406C">
        <w:rPr>
          <w:rFonts w:ascii="Century" w:hAnsi="Century"/>
          <w:sz w:val="20"/>
        </w:rPr>
        <w:t xml:space="preserve"> </w:t>
      </w:r>
    </w:p>
    <w:p w:rsidR="005A406C" w:rsidRPr="004A5CCC" w:rsidRDefault="005A406C" w:rsidP="005A406C">
      <w:pPr>
        <w:rPr>
          <w:rFonts w:ascii="Century" w:hAnsi="Century"/>
          <w:b/>
          <w:sz w:val="20"/>
        </w:rPr>
      </w:pPr>
      <w:r w:rsidRPr="004A5CCC">
        <w:rPr>
          <w:rFonts w:ascii="Century" w:hAnsi="Century"/>
          <w:b/>
          <w:sz w:val="20"/>
        </w:rPr>
        <w:t>Language Fluency</w:t>
      </w:r>
    </w:p>
    <w:p w:rsidR="005A406C" w:rsidRPr="005A406C" w:rsidRDefault="005A406C" w:rsidP="005A406C">
      <w:pPr>
        <w:rPr>
          <w:rFonts w:ascii="Century" w:hAnsi="Century"/>
          <w:sz w:val="20"/>
        </w:rPr>
      </w:pPr>
      <w:r w:rsidRPr="005A406C">
        <w:rPr>
          <w:rFonts w:ascii="Century" w:hAnsi="Century"/>
          <w:sz w:val="20"/>
        </w:rPr>
        <w:t>English (Native/functionally native)</w:t>
      </w:r>
    </w:p>
    <w:p w:rsidR="005A406C" w:rsidRPr="005A406C" w:rsidRDefault="005A406C" w:rsidP="005A406C">
      <w:pPr>
        <w:rPr>
          <w:rFonts w:ascii="Century" w:hAnsi="Century"/>
          <w:sz w:val="20"/>
        </w:rPr>
      </w:pPr>
      <w:r w:rsidRPr="005A406C">
        <w:rPr>
          <w:rFonts w:ascii="Century" w:hAnsi="Century"/>
          <w:sz w:val="20"/>
        </w:rPr>
        <w:t>French (Basic)</w:t>
      </w:r>
    </w:p>
    <w:p w:rsidR="005A406C" w:rsidRPr="005A406C" w:rsidRDefault="005A406C" w:rsidP="005A406C">
      <w:pPr>
        <w:rPr>
          <w:rFonts w:ascii="Century" w:hAnsi="Century"/>
          <w:sz w:val="20"/>
        </w:rPr>
      </w:pPr>
      <w:r w:rsidRPr="005A406C">
        <w:rPr>
          <w:rFonts w:ascii="Century" w:hAnsi="Century"/>
          <w:sz w:val="20"/>
        </w:rPr>
        <w:t xml:space="preserve"> </w:t>
      </w:r>
    </w:p>
    <w:p w:rsidR="005A406C" w:rsidRPr="004A5CCC" w:rsidRDefault="005A406C" w:rsidP="005A406C">
      <w:pPr>
        <w:rPr>
          <w:rFonts w:ascii="Century" w:hAnsi="Century"/>
          <w:b/>
          <w:sz w:val="20"/>
        </w:rPr>
      </w:pPr>
      <w:r w:rsidRPr="004A5CCC">
        <w:rPr>
          <w:rFonts w:ascii="Century" w:hAnsi="Century"/>
          <w:b/>
          <w:sz w:val="20"/>
        </w:rPr>
        <w:t>Other Awards/Accomplishments</w:t>
      </w:r>
    </w:p>
    <w:p w:rsidR="005A406C" w:rsidRPr="005A406C" w:rsidRDefault="005A406C" w:rsidP="005A406C">
      <w:pPr>
        <w:rPr>
          <w:rFonts w:ascii="Century" w:hAnsi="Century"/>
          <w:sz w:val="20"/>
        </w:rPr>
      </w:pPr>
      <w:r w:rsidRPr="005A406C">
        <w:rPr>
          <w:rFonts w:ascii="Century" w:hAnsi="Century"/>
          <w:sz w:val="20"/>
        </w:rPr>
        <w:t xml:space="preserve">Conley Scholar:  Pre-admittance to University of Missouri Medical School as a senior in high school. </w:t>
      </w:r>
    </w:p>
    <w:p w:rsidR="004A5CCC" w:rsidRDefault="004A5CCC" w:rsidP="005A406C">
      <w:pPr>
        <w:rPr>
          <w:rFonts w:ascii="Century" w:hAnsi="Century"/>
          <w:sz w:val="20"/>
        </w:rPr>
      </w:pPr>
    </w:p>
    <w:p w:rsidR="005A406C" w:rsidRPr="005A406C" w:rsidRDefault="005A406C" w:rsidP="005A406C">
      <w:pPr>
        <w:rPr>
          <w:rFonts w:ascii="Century" w:hAnsi="Century"/>
          <w:sz w:val="20"/>
        </w:rPr>
      </w:pPr>
      <w:r w:rsidRPr="005A406C">
        <w:rPr>
          <w:rFonts w:ascii="Century" w:hAnsi="Century"/>
          <w:sz w:val="20"/>
        </w:rPr>
        <w:t xml:space="preserve">Teach For America:  Made significant gains with my students in both my first and second year teaching. In my second year I had an average 45% closure of the achievement gap in math (20% is the goal for significant gains). </w:t>
      </w:r>
    </w:p>
    <w:p w:rsidR="004A5CCC" w:rsidRDefault="004A5CCC" w:rsidP="005A406C">
      <w:pPr>
        <w:rPr>
          <w:rFonts w:ascii="Century" w:hAnsi="Century"/>
          <w:sz w:val="20"/>
        </w:rPr>
      </w:pPr>
    </w:p>
    <w:p w:rsidR="005A406C" w:rsidRPr="005A406C" w:rsidRDefault="005A406C" w:rsidP="005A406C">
      <w:pPr>
        <w:rPr>
          <w:rFonts w:ascii="Century" w:hAnsi="Century"/>
          <w:sz w:val="20"/>
        </w:rPr>
      </w:pPr>
      <w:r w:rsidRPr="005A406C">
        <w:rPr>
          <w:rFonts w:ascii="Century" w:hAnsi="Century"/>
          <w:sz w:val="20"/>
        </w:rPr>
        <w:t>Legacy Teacher Program:  Wrote and submitted a paper honoring a patient who taught and inspired me in my 3rd year.</w:t>
      </w:r>
    </w:p>
    <w:sectPr w:rsidR="005A406C" w:rsidRPr="005A406C" w:rsidSect="004A5CC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7004E"/>
    <w:multiLevelType w:val="hybridMultilevel"/>
    <w:tmpl w:val="65B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562C5E"/>
    <w:multiLevelType w:val="hybridMultilevel"/>
    <w:tmpl w:val="A802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A406C"/>
    <w:rsid w:val="004A5CCC"/>
    <w:rsid w:val="005A406C"/>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E6DC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A406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1443</Words>
  <Characters>8226</Characters>
  <Application>Microsoft Macintosh Word</Application>
  <DocSecurity>0</DocSecurity>
  <Lines>68</Lines>
  <Paragraphs>16</Paragraphs>
  <ScaleCrop>false</ScaleCrop>
  <Company>University of Missouri</Company>
  <LinksUpToDate>false</LinksUpToDate>
  <CharactersWithSpaces>10102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Beck</dc:creator>
  <cp:keywords/>
  <cp:lastModifiedBy>Whitney Beck</cp:lastModifiedBy>
  <cp:revision>1</cp:revision>
  <dcterms:created xsi:type="dcterms:W3CDTF">2012-09-11T16:08:00Z</dcterms:created>
  <dcterms:modified xsi:type="dcterms:W3CDTF">2012-09-11T16:29:00Z</dcterms:modified>
</cp:coreProperties>
</file>