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000"/>
      </w:tblPr>
      <w:tblGrid>
        <w:gridCol w:w="9480"/>
      </w:tblGrid>
      <w:tr w:rsidR="00752E38" w:rsidRPr="00752E38" w:rsidTr="00752E38">
        <w:trPr>
          <w:tblCellSpacing w:w="15" w:type="dxa"/>
        </w:trPr>
        <w:tc>
          <w:tcPr>
            <w:tcW w:w="0" w:type="auto"/>
            <w:shd w:val="clear" w:color="auto" w:fill="auto"/>
            <w:vAlign w:val="center"/>
          </w:tcPr>
          <w:p w:rsidR="00752E38" w:rsidRPr="00752E38" w:rsidRDefault="00752E38" w:rsidP="00752E38">
            <w:pPr>
              <w:jc w:val="center"/>
              <w:rPr>
                <w:rFonts w:ascii="Times" w:hAnsi="Times"/>
                <w:sz w:val="20"/>
                <w:szCs w:val="20"/>
              </w:rPr>
            </w:pPr>
            <w:r w:rsidRPr="00752E38">
              <w:rPr>
                <w:rFonts w:ascii="Times" w:hAnsi="Times"/>
                <w:sz w:val="20"/>
                <w:szCs w:val="20"/>
              </w:rPr>
              <w:t xml:space="preserve">MEDICAL STUDENT PERFORMANCE EVALUATION </w:t>
            </w:r>
          </w:p>
        </w:tc>
      </w:tr>
      <w:tr w:rsidR="00752E38" w:rsidRPr="00752E38" w:rsidTr="00752E38">
        <w:trPr>
          <w:tblCellSpacing w:w="15" w:type="dxa"/>
        </w:trPr>
        <w:tc>
          <w:tcPr>
            <w:tcW w:w="0" w:type="auto"/>
            <w:shd w:val="clear" w:color="auto" w:fill="auto"/>
            <w:vAlign w:val="center"/>
          </w:tcPr>
          <w:p w:rsidR="00752E38" w:rsidRPr="00752E38" w:rsidRDefault="00752E38" w:rsidP="00752E38">
            <w:pPr>
              <w:jc w:val="center"/>
              <w:rPr>
                <w:rFonts w:ascii="Times" w:hAnsi="Times"/>
                <w:sz w:val="20"/>
                <w:szCs w:val="20"/>
              </w:rPr>
            </w:pPr>
            <w:r w:rsidRPr="00752E38">
              <w:rPr>
                <w:rFonts w:ascii="Times" w:hAnsi="Times"/>
                <w:sz w:val="20"/>
                <w:szCs w:val="20"/>
              </w:rPr>
              <w:t xml:space="preserve">for </w:t>
            </w:r>
          </w:p>
        </w:tc>
      </w:tr>
      <w:tr w:rsidR="00752E38" w:rsidRPr="00752E38" w:rsidTr="00752E38">
        <w:trPr>
          <w:tblCellSpacing w:w="15" w:type="dxa"/>
        </w:trPr>
        <w:tc>
          <w:tcPr>
            <w:tcW w:w="0" w:type="auto"/>
            <w:shd w:val="clear" w:color="auto" w:fill="auto"/>
            <w:vAlign w:val="center"/>
          </w:tcPr>
          <w:p w:rsidR="00752E38" w:rsidRPr="00752E38" w:rsidRDefault="00752E38" w:rsidP="00752E38">
            <w:pPr>
              <w:jc w:val="center"/>
              <w:rPr>
                <w:rFonts w:ascii="Times" w:hAnsi="Times"/>
                <w:sz w:val="20"/>
                <w:szCs w:val="20"/>
              </w:rPr>
            </w:pPr>
            <w:r w:rsidRPr="00752E38">
              <w:rPr>
                <w:rFonts w:ascii="Times" w:hAnsi="Times"/>
                <w:b/>
                <w:bCs/>
                <w:sz w:val="36"/>
                <w:szCs w:val="36"/>
              </w:rPr>
              <w:t>AUDREY KATE SOUTHARD</w:t>
            </w:r>
            <w:r w:rsidRPr="00752E38">
              <w:rPr>
                <w:rFonts w:ascii="Times" w:hAnsi="Times"/>
                <w:sz w:val="20"/>
                <w:szCs w:val="20"/>
              </w:rPr>
              <w:t xml:space="preserve"> </w:t>
            </w:r>
          </w:p>
        </w:tc>
      </w:tr>
      <w:tr w:rsidR="00752E38" w:rsidRPr="00752E38" w:rsidTr="00752E38">
        <w:trPr>
          <w:tblCellSpacing w:w="15" w:type="dxa"/>
        </w:trPr>
        <w:tc>
          <w:tcPr>
            <w:tcW w:w="0" w:type="auto"/>
            <w:shd w:val="clear" w:color="auto" w:fill="auto"/>
            <w:vAlign w:val="center"/>
          </w:tcPr>
          <w:p w:rsidR="00752E38" w:rsidRPr="00752E38" w:rsidRDefault="00752E38" w:rsidP="00752E38">
            <w:pPr>
              <w:jc w:val="center"/>
              <w:rPr>
                <w:rFonts w:ascii="Times" w:hAnsi="Times"/>
                <w:sz w:val="20"/>
                <w:szCs w:val="20"/>
              </w:rPr>
            </w:pPr>
            <w:r w:rsidRPr="00752E38">
              <w:rPr>
                <w:rFonts w:ascii="Times" w:hAnsi="Times"/>
                <w:sz w:val="20"/>
                <w:szCs w:val="20"/>
              </w:rPr>
              <w:t xml:space="preserve">October 1, 2012 </w:t>
            </w:r>
          </w:p>
        </w:tc>
      </w:tr>
    </w:tbl>
    <w:p w:rsidR="00752E38" w:rsidRPr="00752E38" w:rsidRDefault="00752E38" w:rsidP="00752E38">
      <w:pPr>
        <w:rPr>
          <w:rFonts w:ascii="Times" w:hAnsi="Times"/>
          <w:sz w:val="20"/>
          <w:szCs w:val="20"/>
        </w:rPr>
      </w:pPr>
    </w:p>
    <w:p w:rsidR="00752E38" w:rsidRPr="00752E38" w:rsidRDefault="00752E38" w:rsidP="00752E38">
      <w:pPr>
        <w:rPr>
          <w:rFonts w:ascii="Times" w:hAnsi="Times"/>
          <w:sz w:val="20"/>
          <w:szCs w:val="20"/>
        </w:rPr>
      </w:pPr>
      <w:r w:rsidRPr="00752E38">
        <w:rPr>
          <w:rFonts w:ascii="Times" w:hAnsi="Times"/>
          <w:b/>
          <w:bCs/>
          <w:sz w:val="24"/>
          <w:u w:val="single"/>
        </w:rPr>
        <w:t>IDENTIFYING INFORMATION</w:t>
      </w:r>
      <w:r w:rsidRPr="00752E38">
        <w:rPr>
          <w:rFonts w:ascii="Times" w:hAnsi="Times"/>
          <w:sz w:val="20"/>
          <w:szCs w:val="20"/>
        </w:rPr>
        <w:t xml:space="preserve"> </w:t>
      </w:r>
    </w:p>
    <w:p w:rsidR="00752E38" w:rsidRPr="00752E38" w:rsidRDefault="00752E38" w:rsidP="00752E38">
      <w:pPr>
        <w:ind w:firstLine="837"/>
        <w:rPr>
          <w:rFonts w:ascii="Times" w:hAnsi="Times"/>
          <w:sz w:val="20"/>
          <w:szCs w:val="20"/>
        </w:rPr>
      </w:pPr>
      <w:r w:rsidRPr="00752E38">
        <w:rPr>
          <w:rFonts w:ascii="Times" w:hAnsi="Times"/>
          <w:sz w:val="20"/>
          <w:szCs w:val="20"/>
        </w:rPr>
        <w:t xml:space="preserve">Audrey Kate Southard is a fourth-year student at the University of Missouri-Columbia School of Medicine. </w:t>
      </w:r>
    </w:p>
    <w:p w:rsidR="00752E38" w:rsidRPr="00752E38" w:rsidRDefault="00752E38" w:rsidP="00752E38">
      <w:pPr>
        <w:rPr>
          <w:rFonts w:ascii="Times" w:hAnsi="Times"/>
          <w:sz w:val="20"/>
          <w:szCs w:val="20"/>
        </w:rPr>
      </w:pPr>
    </w:p>
    <w:p w:rsidR="00752E38" w:rsidRPr="00752E38" w:rsidRDefault="00752E38" w:rsidP="00752E38">
      <w:pPr>
        <w:rPr>
          <w:rFonts w:ascii="Times" w:hAnsi="Times"/>
          <w:sz w:val="20"/>
          <w:szCs w:val="20"/>
        </w:rPr>
      </w:pPr>
      <w:r w:rsidRPr="00752E38">
        <w:rPr>
          <w:rFonts w:ascii="Times" w:hAnsi="Times"/>
          <w:b/>
          <w:bCs/>
          <w:sz w:val="24"/>
          <w:u w:val="single"/>
        </w:rPr>
        <w:t>UNIQUE CHARACTERISTICS</w:t>
      </w:r>
      <w:r w:rsidRPr="00752E38">
        <w:rPr>
          <w:rFonts w:ascii="Times" w:hAnsi="Times"/>
          <w:sz w:val="20"/>
          <w:szCs w:val="20"/>
        </w:rPr>
        <w:t xml:space="preserve"> </w:t>
      </w:r>
    </w:p>
    <w:p w:rsidR="00752E38" w:rsidRPr="00752E38" w:rsidRDefault="00752E38" w:rsidP="00752E38">
      <w:pPr>
        <w:ind w:firstLine="837"/>
        <w:rPr>
          <w:rFonts w:ascii="Times" w:hAnsi="Times"/>
          <w:sz w:val="20"/>
          <w:szCs w:val="20"/>
        </w:rPr>
      </w:pPr>
      <w:r w:rsidRPr="00752E38">
        <w:rPr>
          <w:rFonts w:ascii="Times" w:hAnsi="Times"/>
          <w:sz w:val="20"/>
          <w:szCs w:val="20"/>
        </w:rPr>
        <w:t>Audrey has been a leader in academics and community service throughout medical school. She has been very involved with MedZou, a student-run free clinic for the uninsured: she served as Medical Education Chair and helped manage the weekly clinic for a year; she has also been an exceptional volunteer at MedZou, acting as a student doctor throughout medical school. After the first year of medical school, Audrey spent time on a medical mission in El Salvador as a volunteer in a community clinic. Additionally, Audrey has volunteered at Coyote Hill, a local foster home many times. While actively involved in community service, Audrey also maintained academic success: She was awarded the Frank and Ena Rhoads scholarship after her second year, an award given to the top two academic performers in the second-year class. Audrey was also selected by the School of Medicine to represent the student body as the senior speaker during the 2012 White Coat Ceremony. Audrey spent the summer after her first year of medical school as a counselor for High School Mini Medical School. As a counselor, she worked with high school students interested in careers in medicine. She acted as a tutor in small-group sessions and instructed these students in skills labs, while providing a positive influence to these teenagers. Audrey has passed both the United States Medical Licensing Examination (USMLE) Steps 1 (with a score of 241) and 2 CK (with a score of 265).</w:t>
      </w:r>
    </w:p>
    <w:p w:rsidR="00752E38" w:rsidRPr="00752E38" w:rsidRDefault="00752E38" w:rsidP="00752E38">
      <w:pPr>
        <w:spacing w:after="240"/>
        <w:rPr>
          <w:rFonts w:ascii="Times" w:hAnsi="Times"/>
          <w:sz w:val="20"/>
          <w:szCs w:val="20"/>
        </w:rPr>
      </w:pPr>
    </w:p>
    <w:p w:rsidR="00752E38" w:rsidRPr="00752E38" w:rsidRDefault="00752E38" w:rsidP="00752E38">
      <w:pPr>
        <w:rPr>
          <w:rFonts w:ascii="Times" w:hAnsi="Times"/>
          <w:sz w:val="20"/>
          <w:szCs w:val="20"/>
        </w:rPr>
      </w:pPr>
      <w:r w:rsidRPr="00752E38">
        <w:rPr>
          <w:rFonts w:ascii="Times" w:hAnsi="Times"/>
          <w:b/>
          <w:bCs/>
          <w:sz w:val="24"/>
          <w:u w:val="single"/>
        </w:rPr>
        <w:t>ACADEMIC HISTORY</w:t>
      </w:r>
      <w:r w:rsidRPr="00752E38">
        <w:rPr>
          <w:rFonts w:ascii="Times" w:hAnsi="Times"/>
          <w:sz w:val="20"/>
          <w:szCs w:val="20"/>
        </w:rPr>
        <w:t xml:space="preserve"> </w:t>
      </w:r>
    </w:p>
    <w:tbl>
      <w:tblPr>
        <w:tblW w:w="5000" w:type="pct"/>
        <w:tblCellSpacing w:w="15" w:type="dxa"/>
        <w:tblCellMar>
          <w:top w:w="15" w:type="dxa"/>
          <w:left w:w="15" w:type="dxa"/>
          <w:bottom w:w="15" w:type="dxa"/>
          <w:right w:w="15" w:type="dxa"/>
        </w:tblCellMar>
        <w:tblLook w:val="0000"/>
      </w:tblPr>
      <w:tblGrid>
        <w:gridCol w:w="3801"/>
        <w:gridCol w:w="5679"/>
      </w:tblGrid>
      <w:tr w:rsidR="00752E38" w:rsidRPr="00752E38" w:rsidTr="00752E38">
        <w:trPr>
          <w:tblCellSpacing w:w="15" w:type="dxa"/>
        </w:trPr>
        <w:tc>
          <w:tcPr>
            <w:tcW w:w="2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sz w:val="20"/>
                <w:szCs w:val="20"/>
              </w:rPr>
              <w:t xml:space="preserve">Date of Expected Graduation from Medical School: </w:t>
            </w:r>
          </w:p>
        </w:tc>
        <w:tc>
          <w:tcPr>
            <w:tcW w:w="0" w:type="auto"/>
            <w:shd w:val="clear" w:color="auto" w:fill="auto"/>
            <w:vAlign w:val="center"/>
          </w:tcPr>
          <w:p w:rsidR="00752E38" w:rsidRPr="00752E38" w:rsidRDefault="00752E38" w:rsidP="00752E38">
            <w:pPr>
              <w:jc w:val="right"/>
              <w:rPr>
                <w:rFonts w:ascii="Times" w:hAnsi="Times"/>
                <w:sz w:val="20"/>
                <w:szCs w:val="20"/>
              </w:rPr>
            </w:pPr>
            <w:r w:rsidRPr="00752E38">
              <w:rPr>
                <w:rFonts w:ascii="Times" w:hAnsi="Times"/>
                <w:sz w:val="20"/>
                <w:szCs w:val="20"/>
              </w:rPr>
              <w:t xml:space="preserve">Friday, May 17, 2013 </w:t>
            </w:r>
          </w:p>
        </w:tc>
      </w:tr>
      <w:tr w:rsidR="00752E38" w:rsidRPr="00752E38" w:rsidTr="00752E38">
        <w:trPr>
          <w:tblCellSpacing w:w="15" w:type="dxa"/>
        </w:trPr>
        <w:tc>
          <w:tcPr>
            <w:tcW w:w="2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sz w:val="20"/>
                <w:szCs w:val="20"/>
              </w:rPr>
              <w:t xml:space="preserve">Date of Initial Matriculation from Medical School: </w:t>
            </w:r>
          </w:p>
        </w:tc>
        <w:tc>
          <w:tcPr>
            <w:tcW w:w="0" w:type="auto"/>
            <w:shd w:val="clear" w:color="auto" w:fill="auto"/>
            <w:vAlign w:val="center"/>
          </w:tcPr>
          <w:p w:rsidR="00752E38" w:rsidRPr="00752E38" w:rsidRDefault="00752E38" w:rsidP="00752E38">
            <w:pPr>
              <w:jc w:val="right"/>
              <w:rPr>
                <w:rFonts w:ascii="Times" w:hAnsi="Times"/>
                <w:sz w:val="20"/>
                <w:szCs w:val="20"/>
              </w:rPr>
            </w:pPr>
            <w:r w:rsidRPr="00752E38">
              <w:rPr>
                <w:rFonts w:ascii="Times" w:hAnsi="Times"/>
                <w:sz w:val="20"/>
                <w:szCs w:val="20"/>
              </w:rPr>
              <w:t xml:space="preserve">Monday, August 03, 2009 </w:t>
            </w:r>
          </w:p>
        </w:tc>
      </w:tr>
      <w:tr w:rsidR="00752E38" w:rsidRPr="00752E38" w:rsidTr="00752E38">
        <w:trPr>
          <w:tblCellSpacing w:w="15" w:type="dxa"/>
        </w:trPr>
        <w:tc>
          <w:tcPr>
            <w:tcW w:w="2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sz w:val="20"/>
                <w:szCs w:val="20"/>
              </w:rPr>
              <w:t xml:space="preserve">Was this student required to repeat or otherwise remediate any coursework during his/her medical education? </w:t>
            </w:r>
          </w:p>
        </w:tc>
        <w:tc>
          <w:tcPr>
            <w:tcW w:w="0" w:type="auto"/>
            <w:shd w:val="clear" w:color="auto" w:fill="auto"/>
            <w:vAlign w:val="center"/>
          </w:tcPr>
          <w:p w:rsidR="00752E38" w:rsidRPr="00752E38" w:rsidRDefault="00752E38" w:rsidP="00752E38">
            <w:pPr>
              <w:jc w:val="right"/>
              <w:rPr>
                <w:rFonts w:ascii="Times" w:hAnsi="Times"/>
                <w:sz w:val="20"/>
                <w:szCs w:val="20"/>
              </w:rPr>
            </w:pPr>
            <w:r w:rsidRPr="00752E38">
              <w:rPr>
                <w:rFonts w:ascii="Times" w:hAnsi="Times"/>
                <w:sz w:val="20"/>
                <w:szCs w:val="20"/>
              </w:rPr>
              <w:t xml:space="preserve">No </w:t>
            </w:r>
          </w:p>
        </w:tc>
      </w:tr>
      <w:tr w:rsidR="00752E38" w:rsidRPr="00752E38" w:rsidTr="00752E38">
        <w:trPr>
          <w:tblCellSpacing w:w="15" w:type="dxa"/>
        </w:trPr>
        <w:tc>
          <w:tcPr>
            <w:tcW w:w="0" w:type="auto"/>
            <w:gridSpan w:val="2"/>
            <w:shd w:val="clear" w:color="auto" w:fill="auto"/>
            <w:tcMar>
              <w:top w:w="15" w:type="dxa"/>
              <w:left w:w="1172" w:type="dxa"/>
              <w:bottom w:w="15" w:type="dxa"/>
              <w:right w:w="15" w:type="dxa"/>
            </w:tcMar>
            <w:vAlign w:val="center"/>
          </w:tcPr>
          <w:p w:rsidR="00752E38" w:rsidRPr="00752E38" w:rsidRDefault="00752E38" w:rsidP="00752E38">
            <w:pPr>
              <w:rPr>
                <w:rFonts w:ascii="Times" w:hAnsi="Times"/>
                <w:sz w:val="20"/>
                <w:szCs w:val="20"/>
              </w:rPr>
            </w:pPr>
          </w:p>
        </w:tc>
      </w:tr>
      <w:tr w:rsidR="00752E38" w:rsidRPr="00752E38" w:rsidTr="00752E38">
        <w:trPr>
          <w:tblCellSpacing w:w="15" w:type="dxa"/>
        </w:trPr>
        <w:tc>
          <w:tcPr>
            <w:tcW w:w="2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sz w:val="20"/>
                <w:szCs w:val="20"/>
              </w:rPr>
              <w:t xml:space="preserve">Was this student the recipient of any adverse action(s) by the medical school or its parent institution? </w:t>
            </w:r>
          </w:p>
        </w:tc>
        <w:tc>
          <w:tcPr>
            <w:tcW w:w="0" w:type="auto"/>
            <w:shd w:val="clear" w:color="auto" w:fill="auto"/>
            <w:vAlign w:val="center"/>
          </w:tcPr>
          <w:p w:rsidR="00752E38" w:rsidRPr="00752E38" w:rsidRDefault="00752E38" w:rsidP="00752E38">
            <w:pPr>
              <w:jc w:val="right"/>
              <w:rPr>
                <w:rFonts w:ascii="Times" w:hAnsi="Times"/>
                <w:sz w:val="20"/>
                <w:szCs w:val="20"/>
              </w:rPr>
            </w:pPr>
            <w:r w:rsidRPr="00752E38">
              <w:rPr>
                <w:rFonts w:ascii="Times" w:hAnsi="Times"/>
                <w:sz w:val="20"/>
                <w:szCs w:val="20"/>
              </w:rPr>
              <w:t xml:space="preserve">No </w:t>
            </w:r>
          </w:p>
        </w:tc>
      </w:tr>
      <w:tr w:rsidR="00752E38" w:rsidRPr="00752E38" w:rsidTr="00752E38">
        <w:trPr>
          <w:tblCellSpacing w:w="15" w:type="dxa"/>
        </w:trPr>
        <w:tc>
          <w:tcPr>
            <w:tcW w:w="0" w:type="auto"/>
            <w:gridSpan w:val="2"/>
            <w:shd w:val="clear" w:color="auto" w:fill="auto"/>
            <w:tcMar>
              <w:top w:w="15" w:type="dxa"/>
              <w:left w:w="1172" w:type="dxa"/>
              <w:bottom w:w="15" w:type="dxa"/>
              <w:right w:w="15" w:type="dxa"/>
            </w:tcMar>
            <w:vAlign w:val="center"/>
          </w:tcPr>
          <w:p w:rsidR="00752E38" w:rsidRPr="00752E38" w:rsidRDefault="00752E38" w:rsidP="00752E38">
            <w:pPr>
              <w:rPr>
                <w:rFonts w:ascii="Times" w:hAnsi="Times"/>
                <w:sz w:val="20"/>
                <w:szCs w:val="20"/>
              </w:rPr>
            </w:pPr>
          </w:p>
        </w:tc>
      </w:tr>
    </w:tbl>
    <w:p w:rsidR="00752E38" w:rsidRPr="00752E38" w:rsidRDefault="00752E38" w:rsidP="00752E38">
      <w:pPr>
        <w:spacing w:after="240"/>
        <w:rPr>
          <w:rFonts w:ascii="Times" w:hAnsi="Times"/>
          <w:sz w:val="20"/>
          <w:szCs w:val="20"/>
        </w:rPr>
      </w:pPr>
    </w:p>
    <w:p w:rsidR="00752E38" w:rsidRPr="00752E38" w:rsidRDefault="00752E38" w:rsidP="00752E38">
      <w:pPr>
        <w:rPr>
          <w:rFonts w:ascii="Times" w:hAnsi="Times"/>
          <w:sz w:val="20"/>
          <w:szCs w:val="20"/>
        </w:rPr>
      </w:pPr>
      <w:r w:rsidRPr="00752E38">
        <w:rPr>
          <w:rFonts w:ascii="Times" w:hAnsi="Times"/>
          <w:b/>
          <w:bCs/>
          <w:sz w:val="24"/>
          <w:u w:val="single"/>
        </w:rPr>
        <w:t>ACADEMIC PROGRESS</w:t>
      </w:r>
      <w:r w:rsidRPr="00752E38">
        <w:rPr>
          <w:rFonts w:ascii="Times" w:hAnsi="Times"/>
          <w:sz w:val="20"/>
          <w:szCs w:val="20"/>
        </w:rPr>
        <w:t xml:space="preserve"> </w:t>
      </w:r>
      <w:r w:rsidRPr="00752E38">
        <w:rPr>
          <w:rFonts w:ascii="Times" w:hAnsi="Times"/>
          <w:sz w:val="20"/>
          <w:szCs w:val="20"/>
        </w:rPr>
        <w:br/>
      </w:r>
      <w:r w:rsidRPr="00752E38">
        <w:rPr>
          <w:rFonts w:ascii="Times" w:hAnsi="Times"/>
          <w:sz w:val="20"/>
          <w:szCs w:val="20"/>
        </w:rPr>
        <w:br/>
      </w:r>
      <w:r w:rsidRPr="00752E38">
        <w:rPr>
          <w:rFonts w:ascii="Times" w:hAnsi="Times"/>
          <w:sz w:val="20"/>
          <w:szCs w:val="20"/>
          <w:u w:val="single"/>
        </w:rPr>
        <w:t>Preclinical/Basic Science Curriculum</w:t>
      </w:r>
      <w:r w:rsidRPr="00752E38">
        <w:rPr>
          <w:rFonts w:ascii="Times" w:hAnsi="Times"/>
          <w:sz w:val="20"/>
          <w:szCs w:val="20"/>
        </w:rPr>
        <w:t xml:space="preserve"> </w:t>
      </w:r>
    </w:p>
    <w:p w:rsidR="00752E38" w:rsidRPr="00752E38" w:rsidRDefault="00752E38" w:rsidP="00752E38">
      <w:pPr>
        <w:ind w:firstLine="837"/>
        <w:rPr>
          <w:rFonts w:ascii="Times" w:hAnsi="Times"/>
          <w:sz w:val="20"/>
          <w:szCs w:val="20"/>
        </w:rPr>
      </w:pPr>
      <w:r w:rsidRPr="00752E38">
        <w:rPr>
          <w:rFonts w:ascii="Times" w:hAnsi="Times"/>
          <w:sz w:val="20"/>
          <w:szCs w:val="20"/>
        </w:rPr>
        <w:t xml:space="preserve">Audrey excelled during the preclinical years. She received Honors in Problem Based Learning in blocks 5 and 7, as well as Introduction to Patient Care in blocks 5 and 7. She acted as a strong leader, consistently asking good questions during group sessions that led to further understanding for the group as a whole. Audrey was described as an enthusiastic learner who appears to appreciate a challenge, almost always expressing appreciation when tasked with more difficult objectives for presentation. Instructors noted that Audrey has a broad knowledge base, and her learning objectives were concise and engaging. Audrey demonstrated professionalism, was always respectful of others, and worked well with her classmates. One tutor described Audrey as “one of the best PBL students I have seen since 1993.” </w:t>
      </w:r>
    </w:p>
    <w:p w:rsidR="00752E38" w:rsidRPr="00752E38" w:rsidRDefault="00752E38" w:rsidP="00752E38">
      <w:pPr>
        <w:rPr>
          <w:rFonts w:ascii="Times" w:hAnsi="Times"/>
          <w:sz w:val="20"/>
          <w:szCs w:val="20"/>
        </w:rPr>
      </w:pPr>
      <w:r w:rsidRPr="00752E38">
        <w:rPr>
          <w:rFonts w:ascii="Times" w:hAnsi="Times"/>
          <w:sz w:val="20"/>
          <w:szCs w:val="20"/>
        </w:rPr>
        <w:br/>
      </w:r>
      <w:r w:rsidRPr="00752E38">
        <w:rPr>
          <w:rFonts w:ascii="Times" w:hAnsi="Times"/>
          <w:sz w:val="20"/>
          <w:szCs w:val="20"/>
        </w:rPr>
        <w:br/>
      </w:r>
      <w:r w:rsidRPr="00752E38">
        <w:rPr>
          <w:rFonts w:ascii="Times" w:hAnsi="Times"/>
          <w:sz w:val="20"/>
          <w:szCs w:val="20"/>
          <w:u w:val="single"/>
        </w:rPr>
        <w:t>Core Clinical Clerkships and Elective Rotations</w:t>
      </w:r>
      <w:r w:rsidRPr="00752E38">
        <w:rPr>
          <w:rFonts w:ascii="Times" w:hAnsi="Times"/>
          <w:sz w:val="20"/>
          <w:szCs w:val="20"/>
        </w:rPr>
        <w:t xml:space="preserve"> </w:t>
      </w:r>
    </w:p>
    <w:p w:rsidR="00752E38" w:rsidRPr="00752E38" w:rsidRDefault="00752E38" w:rsidP="00752E38">
      <w:pPr>
        <w:spacing w:after="240"/>
        <w:rPr>
          <w:rFonts w:ascii="Times" w:hAnsi="Times"/>
          <w:sz w:val="20"/>
          <w:szCs w:val="20"/>
        </w:rPr>
      </w:pPr>
      <w:r w:rsidRPr="00752E38">
        <w:rPr>
          <w:rFonts w:ascii="Times" w:hAnsi="Times"/>
          <w:sz w:val="20"/>
          <w:szCs w:val="20"/>
        </w:rPr>
        <w:t>Comments regarding this student's performance on the clinical clerkships are given below in chronological sequence. Overall performance is graded as Honors (HN), Letter of Commendation (LC), Satisfactory (S), and Unsatisfactory (U). Rotations taken off-site as part of our Rural Track Program are designated Rural. Because of the close contact between faculty and students, we feel the narrative section of the evaluations adds a special validity to the overall evaluation of the student. Since accuracy is the goal of this letter, no effort has been made to selectively include positive comments and/or exclude negative comments about the student. Whenever possible, comments have been reproduced verbatim. Some comments may have been edited, however, to eliminate redundancies or to enhance clarity. Where editing has occurred, every effort has been made to maintain the intended meaning of the comment.</w:t>
      </w:r>
    </w:p>
    <w:p w:rsidR="00752E38" w:rsidRPr="00752E38" w:rsidRDefault="00752E38" w:rsidP="00752E38">
      <w:pPr>
        <w:spacing w:after="240"/>
        <w:rPr>
          <w:rFonts w:ascii="Times" w:hAnsi="Times"/>
          <w:sz w:val="20"/>
          <w:szCs w:val="20"/>
        </w:rPr>
      </w:pPr>
    </w:p>
    <w:tbl>
      <w:tblPr>
        <w:tblW w:w="5000" w:type="pct"/>
        <w:tblCellMar>
          <w:top w:w="15" w:type="dxa"/>
          <w:left w:w="15" w:type="dxa"/>
          <w:bottom w:w="15" w:type="dxa"/>
          <w:right w:w="15" w:type="dxa"/>
        </w:tblCellMar>
        <w:tblLook w:val="0000"/>
      </w:tblPr>
      <w:tblGrid>
        <w:gridCol w:w="9390"/>
      </w:tblGrid>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Surgery Clerkship</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311"/>
                    <w:gridCol w:w="3045"/>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LC</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p w:rsidR="00752E38" w:rsidRPr="00752E38" w:rsidRDefault="00752E38" w:rsidP="00752E38">
                  <w:pPr>
                    <w:ind w:firstLine="837"/>
                    <w:rPr>
                      <w:rFonts w:ascii="Times" w:hAnsi="Times"/>
                      <w:sz w:val="20"/>
                      <w:szCs w:val="20"/>
                    </w:rPr>
                  </w:pPr>
                  <w:r w:rsidRPr="00752E38">
                    <w:rPr>
                      <w:rFonts w:ascii="Times" w:hAnsi="Times"/>
                      <w:sz w:val="20"/>
                      <w:szCs w:val="20"/>
                    </w:rPr>
                    <w:t>Audrey did an excellent job on the VA surgery service. She regularly arrived before 5 a.m. to help prepare for the day and pre-wrote the days notes without being asked to do so. She was always well-prepared. Always willing to help out. Overall good performance. Good knowledge base. Audrey performed well in the OR and in clinics. Worked well with residents and staff. Well prepared for cases. Excellent knowledge base. Audrey has outstanding knowledge base. Was extremely helpful and always participated in the team. She went out of her way to help patients and the residents. She did a presentation on Mechanical Ventilation flawlessly at a level of a resident. Eager to learn and eager to be useful. Good to have on service. Professional; reliable; pleasant to work with. Excellent knowledge. Needs to focus on linking knowledge to plan.</w:t>
                  </w:r>
                </w:p>
              </w:tc>
            </w:tr>
          </w:tbl>
          <w:p w:rsidR="00752E38" w:rsidRPr="00752E38" w:rsidRDefault="00752E38" w:rsidP="00752E38">
            <w:pPr>
              <w:spacing w:after="240"/>
              <w:rPr>
                <w:rFonts w:ascii="Times" w:hAnsi="Times"/>
                <w:sz w:val="20"/>
                <w:szCs w:val="20"/>
              </w:rPr>
            </w:pPr>
          </w:p>
        </w:tc>
      </w:tr>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Child Health Clerkship</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230"/>
                    <w:gridCol w:w="3126"/>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HN</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p w:rsidR="00752E38" w:rsidRPr="00752E38" w:rsidRDefault="00752E38" w:rsidP="00752E38">
                  <w:pPr>
                    <w:ind w:firstLine="837"/>
                    <w:rPr>
                      <w:rFonts w:ascii="Times" w:hAnsi="Times"/>
                      <w:sz w:val="20"/>
                      <w:szCs w:val="20"/>
                    </w:rPr>
                  </w:pPr>
                  <w:r w:rsidRPr="00752E38">
                    <w:rPr>
                      <w:rFonts w:ascii="Times" w:hAnsi="Times"/>
                      <w:sz w:val="20"/>
                      <w:szCs w:val="20"/>
                    </w:rPr>
                    <w:t>Audrey was an enthusiastic and engaged student. Asked very good questions with each patient encounter. Knowledge base and presentation skills improved nicely over the course of the rotation. Audrey is a very solid and competent student who is well on her way to becoming an excellent physician. Great about reading up on her patients, and willing to help out any time. Audrey is a solid student: bright, thoughtful, organized, engaged, well spoken, caring, good team member. She really knew her information and went out of her way to educate her patients. Her knowledge base was very evident in her history taking which was appropriately focused and very thorough. I really enjoyed working with her. She always had a smile on her face and never seemed disappointed. Audrey was an eager, enthusiastic student who seemed to find a niche in pediatrics. Independent self learner who was not afraid to distribute info to others. Outstanding construction of written notes. Audrey did an excellent job. Did a wonderful job interacting with families and patients and explaining things to them. Great knowledge base. Good self directed learning. She went the extra mile to learn and to get as much as possible out of the rotation, showing up to clinic even on days that were not assigned to her if she had free time on her hands. Very impressive student and super nice person.</w:t>
                  </w:r>
                </w:p>
              </w:tc>
            </w:tr>
          </w:tbl>
          <w:p w:rsidR="00752E38" w:rsidRPr="00752E38" w:rsidRDefault="00752E38" w:rsidP="00752E38">
            <w:pPr>
              <w:spacing w:after="240"/>
              <w:rPr>
                <w:rFonts w:ascii="Times" w:hAnsi="Times"/>
                <w:sz w:val="20"/>
                <w:szCs w:val="20"/>
              </w:rPr>
            </w:pPr>
          </w:p>
        </w:tc>
      </w:tr>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Psychiatry Clerkship</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230"/>
                    <w:gridCol w:w="3126"/>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HN</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p w:rsidR="00752E38" w:rsidRPr="00752E38" w:rsidRDefault="00752E38" w:rsidP="00752E38">
                  <w:pPr>
                    <w:ind w:firstLine="837"/>
                    <w:rPr>
                      <w:rFonts w:ascii="Times" w:hAnsi="Times"/>
                      <w:sz w:val="20"/>
                      <w:szCs w:val="20"/>
                    </w:rPr>
                  </w:pPr>
                  <w:r w:rsidRPr="00752E38">
                    <w:rPr>
                      <w:rFonts w:ascii="Times" w:hAnsi="Times"/>
                      <w:sz w:val="20"/>
                      <w:szCs w:val="20"/>
                    </w:rPr>
                    <w:t>(Rubin M. Moore Jr.) Very motivated learner based on brief contact. Logical interview style that covers important aspects of presentation and history. Will do well in any chosen field. (Ganesh Gopalakrishna) Audrey was keen on learning and was involved in multidisciplinary meetings. (Amanda B. Harrington) great student. will make a wonderful house officer. (Muaid Ithman) significantly better than her level of training (Fatima . Naseer) Audrey is highly motivated. Understands her patient's needs. She seeks knowledge actively. Excellent student. Will do well in the future. (Monika Goyal) Audrey is a great team member. She is very reliable. She is a hard working student, eager to learn.</w:t>
                  </w:r>
                </w:p>
              </w:tc>
            </w:tr>
          </w:tbl>
          <w:p w:rsidR="00752E38" w:rsidRPr="00752E38" w:rsidRDefault="00752E38" w:rsidP="00752E38">
            <w:pPr>
              <w:spacing w:after="240"/>
              <w:rPr>
                <w:rFonts w:ascii="Times" w:hAnsi="Times"/>
                <w:sz w:val="20"/>
                <w:szCs w:val="20"/>
              </w:rPr>
            </w:pPr>
          </w:p>
        </w:tc>
      </w:tr>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Neurology Clerkship</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311"/>
                    <w:gridCol w:w="3045"/>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LC</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p w:rsidR="00752E38" w:rsidRPr="00752E38" w:rsidRDefault="00752E38" w:rsidP="00752E38">
                  <w:pPr>
                    <w:ind w:firstLine="837"/>
                    <w:rPr>
                      <w:rFonts w:ascii="Times" w:hAnsi="Times"/>
                      <w:sz w:val="20"/>
                      <w:szCs w:val="20"/>
                    </w:rPr>
                  </w:pPr>
                  <w:r w:rsidRPr="00752E38">
                    <w:rPr>
                      <w:rFonts w:ascii="Times" w:hAnsi="Times"/>
                      <w:sz w:val="20"/>
                      <w:szCs w:val="20"/>
                    </w:rPr>
                    <w:t>Outstanding student physician, a pleasure to work with. Documentation was superb, presentations were, as well. Excellent communication and interaction with the patients, staff, and residents. Read well and was able to discuss neurology topics intelligently. Will be an outstanding physician whatever field she chooses to pursue. I would be glad to work with her again Good interpersonal communication Motivated and enthusiastic. Responded well to patients as they did to her.</w:t>
                  </w:r>
                </w:p>
              </w:tc>
            </w:tr>
          </w:tbl>
          <w:p w:rsidR="00752E38" w:rsidRPr="00752E38" w:rsidRDefault="00752E38" w:rsidP="00752E38">
            <w:pPr>
              <w:spacing w:after="240"/>
              <w:rPr>
                <w:rFonts w:ascii="Times" w:hAnsi="Times"/>
                <w:sz w:val="20"/>
                <w:szCs w:val="20"/>
              </w:rPr>
            </w:pPr>
          </w:p>
        </w:tc>
      </w:tr>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Family Medicine Clerkship</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311"/>
                    <w:gridCol w:w="3045"/>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LC</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p w:rsidR="00752E38" w:rsidRPr="00752E38" w:rsidRDefault="00752E38" w:rsidP="00752E38">
                  <w:pPr>
                    <w:ind w:firstLine="837"/>
                    <w:rPr>
                      <w:rFonts w:ascii="Times" w:hAnsi="Times"/>
                      <w:sz w:val="20"/>
                      <w:szCs w:val="20"/>
                    </w:rPr>
                  </w:pPr>
                  <w:r w:rsidRPr="00752E38">
                    <w:rPr>
                      <w:rFonts w:ascii="Times" w:hAnsi="Times"/>
                      <w:sz w:val="20"/>
                      <w:szCs w:val="20"/>
                    </w:rPr>
                    <w:t>Onsite Component Attending: Audrey was a joy to have in clinic. She was efficient with her time and was eager to learn. She was able to take very focused history and physicals, and was able to give a succinct and well organized oral presentation. Audrey was one of the most prepared students I've worked with--clearly studied patients’ charts the night before, bringing helpful information to the clinic visit about their most recent testing or specialty visits. She was on the ball! Audrey will do well in whatever she chooses, but I think she would be a great fit for family medicine. Good communication skills with patients. Juggles several problems without difficulty. Increased efficiency throughout rotation. Overall outstanding job. Hard working. Good history taking skills and good understanding of the patient which leads to a very appropriate assessment and plan. Resident: We really enjoyed having Audrey on service. She is an excellent third year medical student! Great job! Very proactive and involved in patient's care. Great to follow up on patient's status after the visit. I was very impressed with Audrey's love of learning. She was constantly reading about her patients and was always trying to get to the bottom of the problem. Worked as a vital member of our team! Community Preceptor Excellent knowledge base. Great to work with and eager to learn. Developing her techniques in history taking. Just absorbs teaching. An ideal student. Will be an excellent doc. Smart enough to be a great family physician.</w:t>
                  </w:r>
                </w:p>
              </w:tc>
            </w:tr>
          </w:tbl>
          <w:p w:rsidR="00752E38" w:rsidRPr="00752E38" w:rsidRDefault="00752E38" w:rsidP="00752E38">
            <w:pPr>
              <w:spacing w:after="240"/>
              <w:rPr>
                <w:rFonts w:ascii="Times" w:hAnsi="Times"/>
                <w:sz w:val="20"/>
                <w:szCs w:val="20"/>
              </w:rPr>
            </w:pPr>
          </w:p>
        </w:tc>
      </w:tr>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Internal Medicine Clerkship</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311"/>
                    <w:gridCol w:w="3045"/>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LC</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p w:rsidR="00752E38" w:rsidRPr="00752E38" w:rsidRDefault="00752E38" w:rsidP="00752E38">
                  <w:pPr>
                    <w:ind w:firstLine="837"/>
                    <w:rPr>
                      <w:rFonts w:ascii="Times" w:hAnsi="Times"/>
                      <w:sz w:val="20"/>
                      <w:szCs w:val="20"/>
                    </w:rPr>
                  </w:pPr>
                  <w:r w:rsidRPr="00752E38">
                    <w:rPr>
                      <w:rFonts w:ascii="Times" w:hAnsi="Times"/>
                      <w:sz w:val="20"/>
                      <w:szCs w:val="20"/>
                    </w:rPr>
                    <w:t>(Rochelle . Parker) Overall Audrey did an excellent job. Communication and compassion much appreciated by patients. (William Salzer) Worked with her from 2/9-2/25 on MU wards- she did a very good job hard working, enthusiastic and really got into the care of her patients- was always on top of their problems- seemed to be reading on their problems and was able to apply information to the care of her patients- again like the pother student- it occurred to me at the very end of the block that they were not doing many admission notes or full presentations of new patients- mostly picking up ones from the night before- but the ones she picked up she did a very good job and was able to think through their problems and discuss differential dx and treatment. SHe seemed to enjoy the patient care and was interested in learning- overall very good job (William E. Roland) Audrey was a hard-working intelligent medical student. During my 5 days with her, I noticed her oral presentations were clear and concise and her daily notes accurate. She developed great diagnostic and therapeutic plans. Her knowledge base is sound. I expect great things from Audrey. (Frederick . Wilson) Ms. Southard has excellent presentation skills and she gave an excellent presentation on an assigned topic at the end of the week. I recommend she continue to build on her medical knowledge base. Ms. Southard provided comprehensive care and gave excellent presentations during the clerkship. (Daniel Vestal) Overall great job. Ms. Southard's notes and presentations displayed deep differentials and good analysis and synthesis. She is very personable and great to work with. She is interested in pediatrics and I think she will excel.</w:t>
                  </w:r>
                </w:p>
              </w:tc>
            </w:tr>
          </w:tbl>
          <w:p w:rsidR="00752E38" w:rsidRPr="00752E38" w:rsidRDefault="00752E38" w:rsidP="00752E38">
            <w:pPr>
              <w:spacing w:after="240"/>
              <w:rPr>
                <w:rFonts w:ascii="Times" w:hAnsi="Times"/>
                <w:sz w:val="20"/>
                <w:szCs w:val="20"/>
              </w:rPr>
            </w:pPr>
          </w:p>
        </w:tc>
      </w:tr>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Obstetrics and Gynecology Clerkship</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4311"/>
                    <w:gridCol w:w="3045"/>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LC</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p w:rsidR="00752E38" w:rsidRPr="00752E38" w:rsidRDefault="00752E38" w:rsidP="00752E38">
                  <w:pPr>
                    <w:ind w:firstLine="837"/>
                    <w:rPr>
                      <w:rFonts w:ascii="Times" w:hAnsi="Times"/>
                      <w:sz w:val="20"/>
                      <w:szCs w:val="20"/>
                    </w:rPr>
                  </w:pPr>
                  <w:r w:rsidRPr="00752E38">
                    <w:rPr>
                      <w:rFonts w:ascii="Times" w:hAnsi="Times"/>
                      <w:sz w:val="20"/>
                      <w:szCs w:val="20"/>
                    </w:rPr>
                    <w:t>Audrey is an excellent student with a very good knowledge base. She interacts well with patients, staff, and peers. She recognizes and learned quickly to obtain uterine size and fetal heart tones. She is professional, eager to learn, motivated, and enthusiastic. She quickly picked up the flow of clinic and was able to synthesize the new information she was presented. She is able to obtain and report history and physical findings accurately. Audrey is able to interpret and synthesize beginning management plans. She is respectful, polite, asks appropriate questions, and is motivated to participate. She is a valuable member of the health care team. Audrey did a very good job on her GYN/ONC rotation. Her patient presentations were thorough and efficient. In the operating room she was engaged and interested. She is obviously very bright and seems to be reading. I have no doubt she will make an excellent physician.</w:t>
                  </w:r>
                </w:p>
              </w:tc>
            </w:tr>
          </w:tbl>
          <w:p w:rsidR="00752E38" w:rsidRPr="00752E38" w:rsidRDefault="00752E38" w:rsidP="00752E38">
            <w:pPr>
              <w:spacing w:after="240"/>
              <w:rPr>
                <w:rFonts w:ascii="Times" w:hAnsi="Times"/>
                <w:sz w:val="20"/>
                <w:szCs w:val="20"/>
              </w:rPr>
            </w:pPr>
          </w:p>
        </w:tc>
      </w:tr>
      <w:tr w:rsidR="00752E38" w:rsidRPr="00752E38" w:rsidTr="00752E38">
        <w:tc>
          <w:tcPr>
            <w:tcW w:w="0" w:type="auto"/>
            <w:shd w:val="clear" w:color="auto" w:fill="auto"/>
            <w:vAlign w:val="center"/>
          </w:tcPr>
          <w:tbl>
            <w:tblPr>
              <w:tblW w:w="5000" w:type="pct"/>
              <w:tblCellSpacing w:w="15" w:type="dxa"/>
              <w:tblCellMar>
                <w:top w:w="15" w:type="dxa"/>
                <w:left w:w="15" w:type="dxa"/>
                <w:bottom w:w="15" w:type="dxa"/>
                <w:right w:w="15" w:type="dxa"/>
              </w:tblCellMar>
              <w:tblLook w:val="0000"/>
            </w:tblPr>
            <w:tblGrid>
              <w:gridCol w:w="1899"/>
              <w:gridCol w:w="7461"/>
            </w:tblGrid>
            <w:tr w:rsidR="00752E38" w:rsidRPr="00752E38">
              <w:trPr>
                <w:tblCellSpacing w:w="15" w:type="dxa"/>
              </w:trPr>
              <w:tc>
                <w:tcPr>
                  <w:tcW w:w="1000" w:type="pct"/>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u w:val="single"/>
                    </w:rPr>
                    <w:t>Patient Centered Care OSCE</w:t>
                  </w:r>
                  <w:r w:rsidRPr="00752E38">
                    <w:rPr>
                      <w:rFonts w:ascii="Times" w:hAnsi="Times"/>
                      <w:sz w:val="20"/>
                      <w:szCs w:val="20"/>
                    </w:rPr>
                    <w:t xml:space="preserve"> </w:t>
                  </w:r>
                </w:p>
              </w:tc>
              <w:tc>
                <w:tcPr>
                  <w:tcW w:w="4000" w:type="pct"/>
                  <w:shd w:val="clear" w:color="auto" w:fill="auto"/>
                  <w:vAlign w:val="center"/>
                </w:tcPr>
                <w:tbl>
                  <w:tblPr>
                    <w:tblW w:w="5000" w:type="pct"/>
                    <w:tblCellSpacing w:w="15" w:type="dxa"/>
                    <w:tblCellMar>
                      <w:top w:w="15" w:type="dxa"/>
                      <w:left w:w="15" w:type="dxa"/>
                      <w:bottom w:w="15" w:type="dxa"/>
                      <w:right w:w="15" w:type="dxa"/>
                    </w:tblCellMar>
                    <w:tblLook w:val="0000"/>
                  </w:tblPr>
                  <w:tblGrid>
                    <w:gridCol w:w="5045"/>
                    <w:gridCol w:w="2311"/>
                  </w:tblGrid>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r w:rsidRPr="00752E38">
                          <w:rPr>
                            <w:rFonts w:ascii="Times" w:hAnsi="Times"/>
                            <w:b/>
                            <w:bCs/>
                            <w:sz w:val="20"/>
                            <w:szCs w:val="20"/>
                          </w:rPr>
                          <w:t xml:space="preserve">Grade: </w:t>
                        </w:r>
                      </w:p>
                    </w:tc>
                    <w:tc>
                      <w:tcPr>
                        <w:tcW w:w="0" w:type="auto"/>
                        <w:shd w:val="clear" w:color="auto" w:fill="auto"/>
                        <w:vAlign w:val="center"/>
                      </w:tcPr>
                      <w:p w:rsidR="00752E38" w:rsidRPr="00752E38" w:rsidRDefault="00752E38" w:rsidP="00752E38">
                        <w:pPr>
                          <w:ind w:firstLine="134"/>
                          <w:rPr>
                            <w:rFonts w:ascii="Times" w:hAnsi="Times"/>
                            <w:sz w:val="20"/>
                            <w:szCs w:val="20"/>
                          </w:rPr>
                        </w:pPr>
                        <w:r w:rsidRPr="00752E38">
                          <w:rPr>
                            <w:rFonts w:ascii="Times" w:hAnsi="Times"/>
                            <w:b/>
                            <w:bCs/>
                            <w:sz w:val="20"/>
                            <w:szCs w:val="20"/>
                          </w:rPr>
                          <w:t>S</w:t>
                        </w:r>
                        <w:r w:rsidRPr="00752E38">
                          <w:rPr>
                            <w:rFonts w:ascii="Times" w:hAnsi="Times"/>
                            <w:sz w:val="20"/>
                            <w:szCs w:val="20"/>
                          </w:rPr>
                          <w:t xml:space="preserve"> </w:t>
                        </w:r>
                      </w:p>
                    </w:tc>
                  </w:tr>
                  <w:tr w:rsidR="00752E38" w:rsidRPr="00752E38">
                    <w:trPr>
                      <w:tblCellSpacing w:w="15" w:type="dxa"/>
                    </w:trPr>
                    <w:tc>
                      <w:tcPr>
                        <w:tcW w:w="0" w:type="auto"/>
                        <w:shd w:val="clear" w:color="auto" w:fill="auto"/>
                        <w:vAlign w:val="center"/>
                      </w:tcPr>
                      <w:p w:rsidR="00752E38" w:rsidRPr="00752E38" w:rsidRDefault="00752E38" w:rsidP="00752E38">
                        <w:pPr>
                          <w:rPr>
                            <w:rFonts w:ascii="Times" w:hAnsi="Times"/>
                            <w:sz w:val="20"/>
                            <w:szCs w:val="20"/>
                          </w:rPr>
                        </w:pPr>
                      </w:p>
                    </w:tc>
                    <w:tc>
                      <w:tcPr>
                        <w:tcW w:w="0" w:type="auto"/>
                        <w:shd w:val="clear" w:color="auto" w:fill="auto"/>
                        <w:vAlign w:val="center"/>
                      </w:tcPr>
                      <w:p w:rsidR="00752E38" w:rsidRPr="00752E38" w:rsidRDefault="00752E38" w:rsidP="00752E38">
                        <w:pPr>
                          <w:ind w:firstLine="134"/>
                          <w:rPr>
                            <w:rFonts w:ascii="Times" w:hAnsi="Times"/>
                            <w:sz w:val="20"/>
                            <w:szCs w:val="20"/>
                          </w:rPr>
                        </w:pPr>
                      </w:p>
                    </w:tc>
                  </w:tr>
                </w:tbl>
                <w:p w:rsidR="00752E38" w:rsidRPr="00752E38" w:rsidRDefault="00752E38" w:rsidP="00752E38">
                  <w:pPr>
                    <w:rPr>
                      <w:rFonts w:ascii="Times" w:hAnsi="Times"/>
                      <w:sz w:val="20"/>
                      <w:szCs w:val="20"/>
                    </w:rPr>
                  </w:pPr>
                </w:p>
              </w:tc>
            </w:tr>
            <w:tr w:rsidR="00752E38" w:rsidRPr="00752E38">
              <w:trPr>
                <w:tblCellSpacing w:w="15" w:type="dxa"/>
              </w:trPr>
              <w:tc>
                <w:tcPr>
                  <w:tcW w:w="0" w:type="auto"/>
                  <w:gridSpan w:val="2"/>
                  <w:shd w:val="clear" w:color="auto" w:fill="auto"/>
                  <w:vAlign w:val="center"/>
                </w:tcPr>
                <w:p w:rsidR="00752E38" w:rsidRPr="00752E38" w:rsidRDefault="00752E38" w:rsidP="00752E38">
                  <w:pPr>
                    <w:spacing w:after="240"/>
                    <w:rPr>
                      <w:rFonts w:ascii="Times" w:hAnsi="Times"/>
                      <w:sz w:val="20"/>
                      <w:szCs w:val="20"/>
                    </w:rPr>
                  </w:pPr>
                </w:p>
              </w:tc>
            </w:tr>
          </w:tbl>
          <w:p w:rsidR="00752E38" w:rsidRPr="00752E38" w:rsidRDefault="00752E38" w:rsidP="00752E38">
            <w:pPr>
              <w:spacing w:after="240"/>
              <w:rPr>
                <w:rFonts w:ascii="Times" w:hAnsi="Times"/>
                <w:sz w:val="20"/>
                <w:szCs w:val="20"/>
              </w:rPr>
            </w:pPr>
          </w:p>
        </w:tc>
      </w:tr>
    </w:tbl>
    <w:p w:rsidR="00752E38" w:rsidRPr="00752E38" w:rsidRDefault="00752E38" w:rsidP="00752E38">
      <w:pPr>
        <w:spacing w:after="240"/>
        <w:rPr>
          <w:rFonts w:ascii="Times" w:hAnsi="Times"/>
          <w:sz w:val="20"/>
          <w:szCs w:val="20"/>
        </w:rPr>
      </w:pPr>
    </w:p>
    <w:p w:rsidR="00752E38" w:rsidRPr="00752E38" w:rsidRDefault="00752E38" w:rsidP="00752E38">
      <w:pPr>
        <w:rPr>
          <w:rFonts w:ascii="Times" w:hAnsi="Times"/>
          <w:sz w:val="20"/>
          <w:szCs w:val="20"/>
        </w:rPr>
      </w:pPr>
      <w:r w:rsidRPr="00752E38">
        <w:rPr>
          <w:rFonts w:ascii="Times" w:hAnsi="Times"/>
          <w:b/>
          <w:bCs/>
          <w:sz w:val="24"/>
          <w:u w:val="single"/>
        </w:rPr>
        <w:t>SUMMARY</w:t>
      </w:r>
      <w:r w:rsidRPr="00752E38">
        <w:rPr>
          <w:rFonts w:ascii="Times" w:hAnsi="Times"/>
          <w:sz w:val="20"/>
          <w:szCs w:val="20"/>
        </w:rPr>
        <w:t xml:space="preserve"> </w:t>
      </w:r>
    </w:p>
    <w:p w:rsidR="00752E38" w:rsidRPr="00752E38" w:rsidRDefault="00752E38" w:rsidP="00752E38">
      <w:pPr>
        <w:ind w:firstLine="837"/>
        <w:rPr>
          <w:rFonts w:ascii="Times" w:hAnsi="Times"/>
          <w:sz w:val="20"/>
          <w:szCs w:val="20"/>
        </w:rPr>
      </w:pPr>
      <w:r w:rsidRPr="00752E38">
        <w:rPr>
          <w:rFonts w:ascii="Times" w:hAnsi="Times"/>
          <w:sz w:val="20"/>
          <w:szCs w:val="20"/>
        </w:rPr>
        <w:t xml:space="preserve">(To be entered by MSPE Committee) </w:t>
      </w:r>
    </w:p>
    <w:p w:rsidR="00AF5878" w:rsidRDefault="00752E38"/>
    <w:sectPr w:rsidR="00AF5878" w:rsidSect="002E6398">
      <w:pgSz w:w="12240" w:h="15840"/>
      <w:pgMar w:top="1440" w:right="1440" w:bottom="1440" w:left="1440" w:header="864" w:footer="864"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20FD"/>
    <w:rsid w:val="00646601"/>
    <w:rsid w:val="00752E38"/>
    <w:rsid w:val="007A20F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46"/>
    <w:rPr>
      <w:rFonts w:ascii="Calibri" w:hAnsi="Calibri"/>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803546377">
      <w:bodyDiv w:val="1"/>
      <w:marLeft w:val="0"/>
      <w:marRight w:val="0"/>
      <w:marTop w:val="0"/>
      <w:marBottom w:val="0"/>
      <w:divBdr>
        <w:top w:val="none" w:sz="0" w:space="0" w:color="auto"/>
        <w:left w:val="none" w:sz="0" w:space="0" w:color="auto"/>
        <w:bottom w:val="none" w:sz="0" w:space="0" w:color="auto"/>
        <w:right w:val="none" w:sz="0" w:space="0" w:color="auto"/>
      </w:divBdr>
      <w:divsChild>
        <w:div w:id="331299372">
          <w:marLeft w:val="0"/>
          <w:marRight w:val="0"/>
          <w:marTop w:val="0"/>
          <w:marBottom w:val="0"/>
          <w:divBdr>
            <w:top w:val="none" w:sz="0" w:space="0" w:color="auto"/>
            <w:left w:val="none" w:sz="0" w:space="0" w:color="auto"/>
            <w:bottom w:val="none" w:sz="0" w:space="0" w:color="auto"/>
            <w:right w:val="none" w:sz="0" w:space="0" w:color="auto"/>
          </w:divBdr>
          <w:divsChild>
            <w:div w:id="1787037186">
              <w:marLeft w:val="0"/>
              <w:marRight w:val="0"/>
              <w:marTop w:val="0"/>
              <w:marBottom w:val="0"/>
              <w:divBdr>
                <w:top w:val="none" w:sz="0" w:space="0" w:color="auto"/>
                <w:left w:val="none" w:sz="0" w:space="0" w:color="auto"/>
                <w:bottom w:val="none" w:sz="0" w:space="0" w:color="auto"/>
                <w:right w:val="none" w:sz="0" w:space="0" w:color="auto"/>
              </w:divBdr>
            </w:div>
          </w:divsChild>
        </w:div>
        <w:div w:id="1444689484">
          <w:marLeft w:val="0"/>
          <w:marRight w:val="0"/>
          <w:marTop w:val="0"/>
          <w:marBottom w:val="0"/>
          <w:divBdr>
            <w:top w:val="none" w:sz="0" w:space="0" w:color="auto"/>
            <w:left w:val="none" w:sz="0" w:space="0" w:color="auto"/>
            <w:bottom w:val="none" w:sz="0" w:space="0" w:color="auto"/>
            <w:right w:val="none" w:sz="0" w:space="0" w:color="auto"/>
          </w:divBdr>
          <w:divsChild>
            <w:div w:id="1169521161">
              <w:marLeft w:val="0"/>
              <w:marRight w:val="0"/>
              <w:marTop w:val="0"/>
              <w:marBottom w:val="0"/>
              <w:divBdr>
                <w:top w:val="none" w:sz="0" w:space="0" w:color="auto"/>
                <w:left w:val="none" w:sz="0" w:space="0" w:color="auto"/>
                <w:bottom w:val="none" w:sz="0" w:space="0" w:color="auto"/>
                <w:right w:val="none" w:sz="0" w:space="0" w:color="auto"/>
              </w:divBdr>
            </w:div>
          </w:divsChild>
        </w:div>
        <w:div w:id="289168375">
          <w:marLeft w:val="0"/>
          <w:marRight w:val="0"/>
          <w:marTop w:val="0"/>
          <w:marBottom w:val="0"/>
          <w:divBdr>
            <w:top w:val="none" w:sz="0" w:space="0" w:color="auto"/>
            <w:left w:val="none" w:sz="0" w:space="0" w:color="auto"/>
            <w:bottom w:val="none" w:sz="0" w:space="0" w:color="auto"/>
            <w:right w:val="none" w:sz="0" w:space="0" w:color="auto"/>
          </w:divBdr>
        </w:div>
        <w:div w:id="513493520">
          <w:marLeft w:val="0"/>
          <w:marRight w:val="0"/>
          <w:marTop w:val="0"/>
          <w:marBottom w:val="0"/>
          <w:divBdr>
            <w:top w:val="none" w:sz="0" w:space="0" w:color="auto"/>
            <w:left w:val="none" w:sz="0" w:space="0" w:color="auto"/>
            <w:bottom w:val="none" w:sz="0" w:space="0" w:color="auto"/>
            <w:right w:val="none" w:sz="0" w:space="0" w:color="auto"/>
          </w:divBdr>
          <w:divsChild>
            <w:div w:id="625895637">
              <w:marLeft w:val="0"/>
              <w:marRight w:val="0"/>
              <w:marTop w:val="0"/>
              <w:marBottom w:val="0"/>
              <w:divBdr>
                <w:top w:val="none" w:sz="0" w:space="0" w:color="auto"/>
                <w:left w:val="none" w:sz="0" w:space="0" w:color="auto"/>
                <w:bottom w:val="none" w:sz="0" w:space="0" w:color="auto"/>
                <w:right w:val="none" w:sz="0" w:space="0" w:color="auto"/>
              </w:divBdr>
            </w:div>
            <w:div w:id="1571961099">
              <w:marLeft w:val="0"/>
              <w:marRight w:val="0"/>
              <w:marTop w:val="0"/>
              <w:marBottom w:val="0"/>
              <w:divBdr>
                <w:top w:val="single" w:sz="6" w:space="0" w:color="FFFFFF"/>
                <w:left w:val="single" w:sz="6" w:space="0" w:color="FFFFFF"/>
                <w:bottom w:val="single" w:sz="6" w:space="0" w:color="FFFFFF"/>
                <w:right w:val="single" w:sz="6" w:space="0" w:color="FFFFFF"/>
              </w:divBdr>
            </w:div>
            <w:div w:id="1809125739">
              <w:marLeft w:val="0"/>
              <w:marRight w:val="0"/>
              <w:marTop w:val="0"/>
              <w:marBottom w:val="0"/>
              <w:divBdr>
                <w:top w:val="none" w:sz="0" w:space="0" w:color="auto"/>
                <w:left w:val="none" w:sz="0" w:space="0" w:color="auto"/>
                <w:bottom w:val="none" w:sz="0" w:space="0" w:color="auto"/>
                <w:right w:val="none" w:sz="0" w:space="0" w:color="auto"/>
              </w:divBdr>
            </w:div>
            <w:div w:id="1348946080">
              <w:marLeft w:val="0"/>
              <w:marRight w:val="0"/>
              <w:marTop w:val="0"/>
              <w:marBottom w:val="0"/>
              <w:divBdr>
                <w:top w:val="none" w:sz="0" w:space="0" w:color="auto"/>
                <w:left w:val="none" w:sz="0" w:space="0" w:color="auto"/>
                <w:bottom w:val="none" w:sz="0" w:space="0" w:color="auto"/>
                <w:right w:val="none" w:sz="0" w:space="0" w:color="auto"/>
              </w:divBdr>
            </w:div>
            <w:div w:id="764811243">
              <w:marLeft w:val="0"/>
              <w:marRight w:val="0"/>
              <w:marTop w:val="0"/>
              <w:marBottom w:val="0"/>
              <w:divBdr>
                <w:top w:val="none" w:sz="0" w:space="0" w:color="auto"/>
                <w:left w:val="none" w:sz="0" w:space="0" w:color="auto"/>
                <w:bottom w:val="none" w:sz="0" w:space="0" w:color="auto"/>
                <w:right w:val="none" w:sz="0" w:space="0" w:color="auto"/>
              </w:divBdr>
            </w:div>
            <w:div w:id="407268151">
              <w:marLeft w:val="0"/>
              <w:marRight w:val="0"/>
              <w:marTop w:val="0"/>
              <w:marBottom w:val="0"/>
              <w:divBdr>
                <w:top w:val="none" w:sz="0" w:space="0" w:color="auto"/>
                <w:left w:val="none" w:sz="0" w:space="0" w:color="auto"/>
                <w:bottom w:val="none" w:sz="0" w:space="0" w:color="auto"/>
                <w:right w:val="none" w:sz="0" w:space="0" w:color="auto"/>
              </w:divBdr>
            </w:div>
            <w:div w:id="907032175">
              <w:marLeft w:val="0"/>
              <w:marRight w:val="0"/>
              <w:marTop w:val="0"/>
              <w:marBottom w:val="0"/>
              <w:divBdr>
                <w:top w:val="none" w:sz="0" w:space="0" w:color="auto"/>
                <w:left w:val="none" w:sz="0" w:space="0" w:color="auto"/>
                <w:bottom w:val="none" w:sz="0" w:space="0" w:color="auto"/>
                <w:right w:val="none" w:sz="0" w:space="0" w:color="auto"/>
              </w:divBdr>
            </w:div>
            <w:div w:id="1664502387">
              <w:marLeft w:val="0"/>
              <w:marRight w:val="0"/>
              <w:marTop w:val="0"/>
              <w:marBottom w:val="0"/>
              <w:divBdr>
                <w:top w:val="none" w:sz="0" w:space="0" w:color="auto"/>
                <w:left w:val="none" w:sz="0" w:space="0" w:color="auto"/>
                <w:bottom w:val="none" w:sz="0" w:space="0" w:color="auto"/>
                <w:right w:val="none" w:sz="0" w:space="0" w:color="auto"/>
              </w:divBdr>
            </w:div>
            <w:div w:id="738746969">
              <w:marLeft w:val="0"/>
              <w:marRight w:val="0"/>
              <w:marTop w:val="0"/>
              <w:marBottom w:val="0"/>
              <w:divBdr>
                <w:top w:val="none" w:sz="0" w:space="0" w:color="auto"/>
                <w:left w:val="none" w:sz="0" w:space="0" w:color="auto"/>
                <w:bottom w:val="none" w:sz="0" w:space="0" w:color="auto"/>
                <w:right w:val="none" w:sz="0" w:space="0" w:color="auto"/>
              </w:divBdr>
            </w:div>
          </w:divsChild>
        </w:div>
        <w:div w:id="1722829540">
          <w:marLeft w:val="0"/>
          <w:marRight w:val="0"/>
          <w:marTop w:val="0"/>
          <w:marBottom w:val="0"/>
          <w:divBdr>
            <w:top w:val="none" w:sz="0" w:space="0" w:color="auto"/>
            <w:left w:val="none" w:sz="0" w:space="0" w:color="auto"/>
            <w:bottom w:val="none" w:sz="0" w:space="0" w:color="auto"/>
            <w:right w:val="none" w:sz="0" w:space="0" w:color="auto"/>
          </w:divBdr>
          <w:divsChild>
            <w:div w:id="14677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356">
      <w:bodyDiv w:val="1"/>
      <w:marLeft w:val="0"/>
      <w:marRight w:val="0"/>
      <w:marTop w:val="0"/>
      <w:marBottom w:val="0"/>
      <w:divBdr>
        <w:top w:val="none" w:sz="0" w:space="0" w:color="auto"/>
        <w:left w:val="none" w:sz="0" w:space="0" w:color="auto"/>
        <w:bottom w:val="none" w:sz="0" w:space="0" w:color="auto"/>
        <w:right w:val="none" w:sz="0" w:space="0" w:color="auto"/>
      </w:divBdr>
      <w:divsChild>
        <w:div w:id="898635280">
          <w:marLeft w:val="0"/>
          <w:marRight w:val="0"/>
          <w:marTop w:val="0"/>
          <w:marBottom w:val="0"/>
          <w:divBdr>
            <w:top w:val="none" w:sz="0" w:space="0" w:color="auto"/>
            <w:left w:val="none" w:sz="0" w:space="0" w:color="auto"/>
            <w:bottom w:val="none" w:sz="0" w:space="0" w:color="auto"/>
            <w:right w:val="none" w:sz="0" w:space="0" w:color="auto"/>
          </w:divBdr>
          <w:divsChild>
            <w:div w:id="897320715">
              <w:marLeft w:val="0"/>
              <w:marRight w:val="0"/>
              <w:marTop w:val="0"/>
              <w:marBottom w:val="0"/>
              <w:divBdr>
                <w:top w:val="none" w:sz="0" w:space="0" w:color="auto"/>
                <w:left w:val="none" w:sz="0" w:space="0" w:color="auto"/>
                <w:bottom w:val="none" w:sz="0" w:space="0" w:color="auto"/>
                <w:right w:val="none" w:sz="0" w:space="0" w:color="auto"/>
              </w:divBdr>
            </w:div>
          </w:divsChild>
        </w:div>
        <w:div w:id="553274932">
          <w:marLeft w:val="0"/>
          <w:marRight w:val="0"/>
          <w:marTop w:val="0"/>
          <w:marBottom w:val="0"/>
          <w:divBdr>
            <w:top w:val="none" w:sz="0" w:space="0" w:color="auto"/>
            <w:left w:val="none" w:sz="0" w:space="0" w:color="auto"/>
            <w:bottom w:val="none" w:sz="0" w:space="0" w:color="auto"/>
            <w:right w:val="none" w:sz="0" w:space="0" w:color="auto"/>
          </w:divBdr>
          <w:divsChild>
            <w:div w:id="1723476459">
              <w:marLeft w:val="0"/>
              <w:marRight w:val="0"/>
              <w:marTop w:val="0"/>
              <w:marBottom w:val="0"/>
              <w:divBdr>
                <w:top w:val="none" w:sz="0" w:space="0" w:color="auto"/>
                <w:left w:val="none" w:sz="0" w:space="0" w:color="auto"/>
                <w:bottom w:val="none" w:sz="0" w:space="0" w:color="auto"/>
                <w:right w:val="none" w:sz="0" w:space="0" w:color="auto"/>
              </w:divBdr>
            </w:div>
          </w:divsChild>
        </w:div>
        <w:div w:id="1026371333">
          <w:marLeft w:val="0"/>
          <w:marRight w:val="0"/>
          <w:marTop w:val="0"/>
          <w:marBottom w:val="0"/>
          <w:divBdr>
            <w:top w:val="none" w:sz="0" w:space="0" w:color="auto"/>
            <w:left w:val="none" w:sz="0" w:space="0" w:color="auto"/>
            <w:bottom w:val="none" w:sz="0" w:space="0" w:color="auto"/>
            <w:right w:val="none" w:sz="0" w:space="0" w:color="auto"/>
          </w:divBdr>
        </w:div>
        <w:div w:id="646519068">
          <w:marLeft w:val="0"/>
          <w:marRight w:val="0"/>
          <w:marTop w:val="0"/>
          <w:marBottom w:val="0"/>
          <w:divBdr>
            <w:top w:val="none" w:sz="0" w:space="0" w:color="auto"/>
            <w:left w:val="none" w:sz="0" w:space="0" w:color="auto"/>
            <w:bottom w:val="none" w:sz="0" w:space="0" w:color="auto"/>
            <w:right w:val="none" w:sz="0" w:space="0" w:color="auto"/>
          </w:divBdr>
          <w:divsChild>
            <w:div w:id="1885558995">
              <w:marLeft w:val="0"/>
              <w:marRight w:val="0"/>
              <w:marTop w:val="0"/>
              <w:marBottom w:val="0"/>
              <w:divBdr>
                <w:top w:val="none" w:sz="0" w:space="0" w:color="auto"/>
                <w:left w:val="none" w:sz="0" w:space="0" w:color="auto"/>
                <w:bottom w:val="none" w:sz="0" w:space="0" w:color="auto"/>
                <w:right w:val="none" w:sz="0" w:space="0" w:color="auto"/>
              </w:divBdr>
            </w:div>
            <w:div w:id="1129861863">
              <w:marLeft w:val="0"/>
              <w:marRight w:val="0"/>
              <w:marTop w:val="0"/>
              <w:marBottom w:val="0"/>
              <w:divBdr>
                <w:top w:val="single" w:sz="6" w:space="0" w:color="FFFFFF"/>
                <w:left w:val="single" w:sz="6" w:space="0" w:color="FFFFFF"/>
                <w:bottom w:val="single" w:sz="6" w:space="0" w:color="FFFFFF"/>
                <w:right w:val="single" w:sz="6" w:space="0" w:color="FFFFFF"/>
              </w:divBdr>
            </w:div>
            <w:div w:id="94056571">
              <w:marLeft w:val="0"/>
              <w:marRight w:val="0"/>
              <w:marTop w:val="0"/>
              <w:marBottom w:val="0"/>
              <w:divBdr>
                <w:top w:val="none" w:sz="0" w:space="0" w:color="auto"/>
                <w:left w:val="none" w:sz="0" w:space="0" w:color="auto"/>
                <w:bottom w:val="none" w:sz="0" w:space="0" w:color="auto"/>
                <w:right w:val="none" w:sz="0" w:space="0" w:color="auto"/>
              </w:divBdr>
            </w:div>
            <w:div w:id="2113544439">
              <w:marLeft w:val="0"/>
              <w:marRight w:val="0"/>
              <w:marTop w:val="0"/>
              <w:marBottom w:val="0"/>
              <w:divBdr>
                <w:top w:val="none" w:sz="0" w:space="0" w:color="auto"/>
                <w:left w:val="none" w:sz="0" w:space="0" w:color="auto"/>
                <w:bottom w:val="none" w:sz="0" w:space="0" w:color="auto"/>
                <w:right w:val="none" w:sz="0" w:space="0" w:color="auto"/>
              </w:divBdr>
            </w:div>
            <w:div w:id="1193610380">
              <w:marLeft w:val="0"/>
              <w:marRight w:val="0"/>
              <w:marTop w:val="0"/>
              <w:marBottom w:val="0"/>
              <w:divBdr>
                <w:top w:val="none" w:sz="0" w:space="0" w:color="auto"/>
                <w:left w:val="none" w:sz="0" w:space="0" w:color="auto"/>
                <w:bottom w:val="none" w:sz="0" w:space="0" w:color="auto"/>
                <w:right w:val="none" w:sz="0" w:space="0" w:color="auto"/>
              </w:divBdr>
            </w:div>
            <w:div w:id="1614824381">
              <w:marLeft w:val="0"/>
              <w:marRight w:val="0"/>
              <w:marTop w:val="0"/>
              <w:marBottom w:val="0"/>
              <w:divBdr>
                <w:top w:val="none" w:sz="0" w:space="0" w:color="auto"/>
                <w:left w:val="none" w:sz="0" w:space="0" w:color="auto"/>
                <w:bottom w:val="none" w:sz="0" w:space="0" w:color="auto"/>
                <w:right w:val="none" w:sz="0" w:space="0" w:color="auto"/>
              </w:divBdr>
            </w:div>
            <w:div w:id="1064907831">
              <w:marLeft w:val="0"/>
              <w:marRight w:val="0"/>
              <w:marTop w:val="0"/>
              <w:marBottom w:val="0"/>
              <w:divBdr>
                <w:top w:val="none" w:sz="0" w:space="0" w:color="auto"/>
                <w:left w:val="none" w:sz="0" w:space="0" w:color="auto"/>
                <w:bottom w:val="none" w:sz="0" w:space="0" w:color="auto"/>
                <w:right w:val="none" w:sz="0" w:space="0" w:color="auto"/>
              </w:divBdr>
            </w:div>
            <w:div w:id="1193422029">
              <w:marLeft w:val="0"/>
              <w:marRight w:val="0"/>
              <w:marTop w:val="0"/>
              <w:marBottom w:val="0"/>
              <w:divBdr>
                <w:top w:val="none" w:sz="0" w:space="0" w:color="auto"/>
                <w:left w:val="none" w:sz="0" w:space="0" w:color="auto"/>
                <w:bottom w:val="none" w:sz="0" w:space="0" w:color="auto"/>
                <w:right w:val="none" w:sz="0" w:space="0" w:color="auto"/>
              </w:divBdr>
            </w:div>
            <w:div w:id="1238589478">
              <w:marLeft w:val="0"/>
              <w:marRight w:val="0"/>
              <w:marTop w:val="0"/>
              <w:marBottom w:val="0"/>
              <w:divBdr>
                <w:top w:val="none" w:sz="0" w:space="0" w:color="auto"/>
                <w:left w:val="none" w:sz="0" w:space="0" w:color="auto"/>
                <w:bottom w:val="none" w:sz="0" w:space="0" w:color="auto"/>
                <w:right w:val="none" w:sz="0" w:space="0" w:color="auto"/>
              </w:divBdr>
            </w:div>
          </w:divsChild>
        </w:div>
        <w:div w:id="428503550">
          <w:marLeft w:val="0"/>
          <w:marRight w:val="0"/>
          <w:marTop w:val="0"/>
          <w:marBottom w:val="0"/>
          <w:divBdr>
            <w:top w:val="none" w:sz="0" w:space="0" w:color="auto"/>
            <w:left w:val="none" w:sz="0" w:space="0" w:color="auto"/>
            <w:bottom w:val="none" w:sz="0" w:space="0" w:color="auto"/>
            <w:right w:val="none" w:sz="0" w:space="0" w:color="auto"/>
          </w:divBdr>
          <w:divsChild>
            <w:div w:id="14616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9814">
      <w:bodyDiv w:val="1"/>
      <w:marLeft w:val="0"/>
      <w:marRight w:val="0"/>
      <w:marTop w:val="0"/>
      <w:marBottom w:val="0"/>
      <w:divBdr>
        <w:top w:val="none" w:sz="0" w:space="0" w:color="auto"/>
        <w:left w:val="none" w:sz="0" w:space="0" w:color="auto"/>
        <w:bottom w:val="none" w:sz="0" w:space="0" w:color="auto"/>
        <w:right w:val="none" w:sz="0" w:space="0" w:color="auto"/>
      </w:divBdr>
      <w:divsChild>
        <w:div w:id="852493085">
          <w:marLeft w:val="0"/>
          <w:marRight w:val="0"/>
          <w:marTop w:val="0"/>
          <w:marBottom w:val="0"/>
          <w:divBdr>
            <w:top w:val="none" w:sz="0" w:space="0" w:color="auto"/>
            <w:left w:val="none" w:sz="0" w:space="0" w:color="auto"/>
            <w:bottom w:val="none" w:sz="0" w:space="0" w:color="auto"/>
            <w:right w:val="none" w:sz="0" w:space="0" w:color="auto"/>
          </w:divBdr>
          <w:divsChild>
            <w:div w:id="1613704857">
              <w:marLeft w:val="0"/>
              <w:marRight w:val="0"/>
              <w:marTop w:val="0"/>
              <w:marBottom w:val="0"/>
              <w:divBdr>
                <w:top w:val="none" w:sz="0" w:space="0" w:color="auto"/>
                <w:left w:val="none" w:sz="0" w:space="0" w:color="auto"/>
                <w:bottom w:val="none" w:sz="0" w:space="0" w:color="auto"/>
                <w:right w:val="none" w:sz="0" w:space="0" w:color="auto"/>
              </w:divBdr>
            </w:div>
          </w:divsChild>
        </w:div>
        <w:div w:id="1300766585">
          <w:marLeft w:val="0"/>
          <w:marRight w:val="0"/>
          <w:marTop w:val="0"/>
          <w:marBottom w:val="0"/>
          <w:divBdr>
            <w:top w:val="none" w:sz="0" w:space="0" w:color="auto"/>
            <w:left w:val="none" w:sz="0" w:space="0" w:color="auto"/>
            <w:bottom w:val="none" w:sz="0" w:space="0" w:color="auto"/>
            <w:right w:val="none" w:sz="0" w:space="0" w:color="auto"/>
          </w:divBdr>
          <w:divsChild>
            <w:div w:id="1773159084">
              <w:marLeft w:val="0"/>
              <w:marRight w:val="0"/>
              <w:marTop w:val="0"/>
              <w:marBottom w:val="0"/>
              <w:divBdr>
                <w:top w:val="none" w:sz="0" w:space="0" w:color="auto"/>
                <w:left w:val="none" w:sz="0" w:space="0" w:color="auto"/>
                <w:bottom w:val="none" w:sz="0" w:space="0" w:color="auto"/>
                <w:right w:val="none" w:sz="0" w:space="0" w:color="auto"/>
              </w:divBdr>
            </w:div>
          </w:divsChild>
        </w:div>
        <w:div w:id="26373060">
          <w:marLeft w:val="0"/>
          <w:marRight w:val="0"/>
          <w:marTop w:val="0"/>
          <w:marBottom w:val="0"/>
          <w:divBdr>
            <w:top w:val="none" w:sz="0" w:space="0" w:color="auto"/>
            <w:left w:val="none" w:sz="0" w:space="0" w:color="auto"/>
            <w:bottom w:val="none" w:sz="0" w:space="0" w:color="auto"/>
            <w:right w:val="none" w:sz="0" w:space="0" w:color="auto"/>
          </w:divBdr>
        </w:div>
        <w:div w:id="1262059357">
          <w:marLeft w:val="0"/>
          <w:marRight w:val="0"/>
          <w:marTop w:val="0"/>
          <w:marBottom w:val="0"/>
          <w:divBdr>
            <w:top w:val="none" w:sz="0" w:space="0" w:color="auto"/>
            <w:left w:val="none" w:sz="0" w:space="0" w:color="auto"/>
            <w:bottom w:val="none" w:sz="0" w:space="0" w:color="auto"/>
            <w:right w:val="none" w:sz="0" w:space="0" w:color="auto"/>
          </w:divBdr>
          <w:divsChild>
            <w:div w:id="1979652382">
              <w:marLeft w:val="0"/>
              <w:marRight w:val="0"/>
              <w:marTop w:val="0"/>
              <w:marBottom w:val="0"/>
              <w:divBdr>
                <w:top w:val="none" w:sz="0" w:space="0" w:color="auto"/>
                <w:left w:val="none" w:sz="0" w:space="0" w:color="auto"/>
                <w:bottom w:val="none" w:sz="0" w:space="0" w:color="auto"/>
                <w:right w:val="none" w:sz="0" w:space="0" w:color="auto"/>
              </w:divBdr>
            </w:div>
            <w:div w:id="620839019">
              <w:marLeft w:val="0"/>
              <w:marRight w:val="0"/>
              <w:marTop w:val="0"/>
              <w:marBottom w:val="0"/>
              <w:divBdr>
                <w:top w:val="single" w:sz="6" w:space="0" w:color="FFFFFF"/>
                <w:left w:val="single" w:sz="6" w:space="0" w:color="FFFFFF"/>
                <w:bottom w:val="single" w:sz="6" w:space="0" w:color="FFFFFF"/>
                <w:right w:val="single" w:sz="6" w:space="0" w:color="FFFFFF"/>
              </w:divBdr>
            </w:div>
            <w:div w:id="1590697345">
              <w:marLeft w:val="0"/>
              <w:marRight w:val="0"/>
              <w:marTop w:val="0"/>
              <w:marBottom w:val="0"/>
              <w:divBdr>
                <w:top w:val="none" w:sz="0" w:space="0" w:color="auto"/>
                <w:left w:val="none" w:sz="0" w:space="0" w:color="auto"/>
                <w:bottom w:val="none" w:sz="0" w:space="0" w:color="auto"/>
                <w:right w:val="none" w:sz="0" w:space="0" w:color="auto"/>
              </w:divBdr>
            </w:div>
            <w:div w:id="1555656254">
              <w:marLeft w:val="0"/>
              <w:marRight w:val="0"/>
              <w:marTop w:val="0"/>
              <w:marBottom w:val="0"/>
              <w:divBdr>
                <w:top w:val="none" w:sz="0" w:space="0" w:color="auto"/>
                <w:left w:val="none" w:sz="0" w:space="0" w:color="auto"/>
                <w:bottom w:val="none" w:sz="0" w:space="0" w:color="auto"/>
                <w:right w:val="none" w:sz="0" w:space="0" w:color="auto"/>
              </w:divBdr>
            </w:div>
            <w:div w:id="1569851263">
              <w:marLeft w:val="0"/>
              <w:marRight w:val="0"/>
              <w:marTop w:val="0"/>
              <w:marBottom w:val="0"/>
              <w:divBdr>
                <w:top w:val="none" w:sz="0" w:space="0" w:color="auto"/>
                <w:left w:val="none" w:sz="0" w:space="0" w:color="auto"/>
                <w:bottom w:val="none" w:sz="0" w:space="0" w:color="auto"/>
                <w:right w:val="none" w:sz="0" w:space="0" w:color="auto"/>
              </w:divBdr>
            </w:div>
            <w:div w:id="383530758">
              <w:marLeft w:val="0"/>
              <w:marRight w:val="0"/>
              <w:marTop w:val="0"/>
              <w:marBottom w:val="0"/>
              <w:divBdr>
                <w:top w:val="none" w:sz="0" w:space="0" w:color="auto"/>
                <w:left w:val="none" w:sz="0" w:space="0" w:color="auto"/>
                <w:bottom w:val="none" w:sz="0" w:space="0" w:color="auto"/>
                <w:right w:val="none" w:sz="0" w:space="0" w:color="auto"/>
              </w:divBdr>
            </w:div>
            <w:div w:id="206995307">
              <w:marLeft w:val="0"/>
              <w:marRight w:val="0"/>
              <w:marTop w:val="0"/>
              <w:marBottom w:val="0"/>
              <w:divBdr>
                <w:top w:val="none" w:sz="0" w:space="0" w:color="auto"/>
                <w:left w:val="none" w:sz="0" w:space="0" w:color="auto"/>
                <w:bottom w:val="none" w:sz="0" w:space="0" w:color="auto"/>
                <w:right w:val="none" w:sz="0" w:space="0" w:color="auto"/>
              </w:divBdr>
            </w:div>
            <w:div w:id="1375734682">
              <w:marLeft w:val="0"/>
              <w:marRight w:val="0"/>
              <w:marTop w:val="0"/>
              <w:marBottom w:val="0"/>
              <w:divBdr>
                <w:top w:val="none" w:sz="0" w:space="0" w:color="auto"/>
                <w:left w:val="none" w:sz="0" w:space="0" w:color="auto"/>
                <w:bottom w:val="none" w:sz="0" w:space="0" w:color="auto"/>
                <w:right w:val="none" w:sz="0" w:space="0" w:color="auto"/>
              </w:divBdr>
            </w:div>
            <w:div w:id="341008209">
              <w:marLeft w:val="0"/>
              <w:marRight w:val="0"/>
              <w:marTop w:val="0"/>
              <w:marBottom w:val="0"/>
              <w:divBdr>
                <w:top w:val="none" w:sz="0" w:space="0" w:color="auto"/>
                <w:left w:val="none" w:sz="0" w:space="0" w:color="auto"/>
                <w:bottom w:val="none" w:sz="0" w:space="0" w:color="auto"/>
                <w:right w:val="none" w:sz="0" w:space="0" w:color="auto"/>
              </w:divBdr>
            </w:div>
          </w:divsChild>
        </w:div>
        <w:div w:id="2138644311">
          <w:marLeft w:val="0"/>
          <w:marRight w:val="0"/>
          <w:marTop w:val="0"/>
          <w:marBottom w:val="0"/>
          <w:divBdr>
            <w:top w:val="none" w:sz="0" w:space="0" w:color="auto"/>
            <w:left w:val="none" w:sz="0" w:space="0" w:color="auto"/>
            <w:bottom w:val="none" w:sz="0" w:space="0" w:color="auto"/>
            <w:right w:val="none" w:sz="0" w:space="0" w:color="auto"/>
          </w:divBdr>
          <w:divsChild>
            <w:div w:id="1369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1721</Words>
  <Characters>9815</Characters>
  <Application>Microsoft Macintosh Word</Application>
  <DocSecurity>0</DocSecurity>
  <Lines>81</Lines>
  <Paragraphs>19</Paragraphs>
  <ScaleCrop>false</ScaleCrop>
  <Company>University of Missouri</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Southard</dc:creator>
  <cp:keywords/>
  <cp:lastModifiedBy>Audrey Southard</cp:lastModifiedBy>
  <cp:revision>3</cp:revision>
  <dcterms:created xsi:type="dcterms:W3CDTF">2012-08-08T02:50:00Z</dcterms:created>
  <dcterms:modified xsi:type="dcterms:W3CDTF">2012-08-08T03:18:00Z</dcterms:modified>
</cp:coreProperties>
</file>