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5490"/>
          <w:sz w:val="56"/>
        </w:rPr>
        <w:t>PRIVACY POLICY</w:t>
      </w:r>
    </w:p>
    <w:p>
      <w:pPr>
        <w:jc w:val="center"/>
      </w:pPr>
      <w:r>
        <w:rPr>
          <w:rFonts w:ascii="Calibri" w:hAnsi="Calibri"/>
          <w:color w:val="4A9FD8"/>
          <w:sz w:val="32"/>
        </w:rPr>
        <w:t>TradeAI by Strategic Solutions</w:t>
      </w:r>
    </w:p>
    <w:p>
      <w:pPr>
        <w:jc w:val="center"/>
      </w:pPr>
      <w:r>
        <w:rPr>
          <w:rFonts w:ascii="Calibri" w:hAnsi="Calibri"/>
          <w:i/>
          <w:sz w:val="22"/>
        </w:rPr>
        <w:t>Last Updated: 19 February 2026</w:t>
      </w:r>
    </w:p>
    <w:p/>
    <w:p/>
    <w:p/>
    <w:p/>
    <w:p>
      <w:r>
        <w:rPr>
          <w:rFonts w:ascii="Calibri" w:hAnsi="Calibri"/>
          <w:b/>
          <w:color w:val="1A5490"/>
          <w:sz w:val="36"/>
        </w:rPr>
        <w:t>1. INTRODUCTION</w:t>
      </w:r>
    </w:p>
    <w:p/>
    <w:p>
      <w:r>
        <w:rPr>
          <w:rFonts w:ascii="Calibri" w:hAnsi="Calibri"/>
          <w:sz w:val="22"/>
        </w:rPr>
        <w:t>Strategic Solutions Pty Ltd (ABN: 83 861 537 021) ("we", "us", "our") operates TradeAI, an AI-powered business automation platform for Australian trades and manufacturing businesses.</w:t>
      </w:r>
    </w:p>
    <w:p/>
    <w:p>
      <w:r>
        <w:rPr>
          <w:rFonts w:ascii="Calibri" w:hAnsi="Calibri"/>
          <w:sz w:val="22"/>
        </w:rPr>
        <w:t>This Privacy Policy explains how we collect, use, disclose, and protect your personal information in accordance with the Australian Privacy Act 1988 (Cth) and the Australian Privacy Principles (APPs).</w:t>
      </w:r>
    </w:p>
    <w:p/>
    <w:p>
      <w:r>
        <w:rPr>
          <w:rFonts w:ascii="Calibri" w:hAnsi="Calibri"/>
          <w:sz w:val="22"/>
        </w:rPr>
        <w:t>By using TradeAI, you agree to the collection and use of information in accordance with this policy.</w:t>
      </w:r>
    </w:p>
    <w:p/>
    <w:p>
      <w:r>
        <w:rPr>
          <w:rFonts w:ascii="Calibri" w:hAnsi="Calibri"/>
          <w:sz w:val="22"/>
        </w:rPr>
        <w:t>Contact Details:</w:t>
      </w:r>
    </w:p>
    <w:p>
      <w:r>
        <w:rPr>
          <w:rFonts w:ascii="Calibri" w:hAnsi="Calibri"/>
          <w:sz w:val="22"/>
        </w:rPr>
        <w:t>Strategic Solutions Pty Ltd</w:t>
      </w:r>
    </w:p>
    <w:p>
      <w:r>
        <w:rPr>
          <w:rFonts w:ascii="Calibri" w:hAnsi="Calibri"/>
          <w:sz w:val="22"/>
        </w:rPr>
        <w:t>Email: privacy@strategicsolutions.com.au</w:t>
      </w:r>
    </w:p>
    <w:p>
      <w:r>
        <w:rPr>
          <w:rFonts w:ascii="Calibri" w:hAnsi="Calibri"/>
          <w:sz w:val="22"/>
        </w:rPr>
        <w:t>Phone: 0412 115 602</w:t>
      </w:r>
    </w:p>
    <w:p/>
    <w:p/>
    <w:p>
      <w:r>
        <w:rPr>
          <w:rFonts w:ascii="Calibri" w:hAnsi="Calibri"/>
          <w:b/>
          <w:color w:val="1A5490"/>
          <w:sz w:val="36"/>
        </w:rPr>
        <w:t>2. INFORMATION WE COLLECT</w:t>
      </w:r>
    </w:p>
    <w:p/>
    <w:p>
      <w:r>
        <w:rPr>
          <w:rFonts w:ascii="Calibri" w:hAnsi="Calibri"/>
          <w:b/>
          <w:color w:val="4A9FD8"/>
          <w:sz w:val="28"/>
        </w:rPr>
        <w:t>2.1 Information You Provide Directly</w:t>
      </w:r>
    </w:p>
    <w:p/>
    <w:p>
      <w:r>
        <w:rPr>
          <w:rFonts w:ascii="Calibri" w:hAnsi="Calibri"/>
          <w:sz w:val="22"/>
        </w:rPr>
        <w:t>When you register for and use TradeAI, we collect:</w:t>
      </w:r>
    </w:p>
    <w:p/>
    <w:p>
      <w:pPr>
        <w:pStyle w:val="ListBullet"/>
      </w:pPr>
      <w:r>
        <w:rPr>
          <w:rFonts w:ascii="Calibri" w:hAnsi="Calibri"/>
          <w:b/>
          <w:sz w:val="22"/>
        </w:rPr>
        <w:t>Account Information:</w:t>
      </w:r>
      <w:r/>
    </w:p>
    <w:p>
      <w:pPr>
        <w:pStyle w:val="ListBullet2"/>
      </w:pPr>
      <w:r>
        <w:rPr>
          <w:rFonts w:ascii="Calibri" w:hAnsi="Calibri"/>
          <w:sz w:val="22"/>
        </w:rPr>
        <w:t>Full name</w:t>
      </w:r>
    </w:p>
    <w:p>
      <w:pPr>
        <w:pStyle w:val="ListBullet2"/>
      </w:pPr>
      <w:r>
        <w:rPr>
          <w:rFonts w:ascii="Calibri" w:hAnsi="Calibri"/>
          <w:sz w:val="22"/>
        </w:rPr>
        <w:t>Email address</w:t>
      </w:r>
    </w:p>
    <w:p>
      <w:pPr>
        <w:pStyle w:val="ListBullet2"/>
      </w:pPr>
      <w:r>
        <w:rPr>
          <w:rFonts w:ascii="Calibri" w:hAnsi="Calibri"/>
          <w:sz w:val="22"/>
        </w:rPr>
        <w:t>Phone number</w:t>
      </w:r>
    </w:p>
    <w:p>
      <w:pPr>
        <w:pStyle w:val="ListBullet2"/>
      </w:pPr>
      <w:r>
        <w:rPr>
          <w:rFonts w:ascii="Calibri" w:hAnsi="Calibri"/>
          <w:sz w:val="22"/>
        </w:rPr>
        <w:t>Business name and ABN</w:t>
      </w:r>
    </w:p>
    <w:p>
      <w:pPr>
        <w:pStyle w:val="ListBullet2"/>
      </w:pPr>
      <w:r>
        <w:rPr>
          <w:rFonts w:ascii="Calibri" w:hAnsi="Calibri"/>
          <w:sz w:val="22"/>
        </w:rPr>
        <w:t>Business address</w:t>
      </w:r>
    </w:p>
    <w:p>
      <w:pPr>
        <w:pStyle w:val="ListBullet2"/>
      </w:pPr>
      <w:r>
        <w:rPr>
          <w:rFonts w:ascii="Calibri" w:hAnsi="Calibri"/>
          <w:sz w:val="22"/>
        </w:rPr>
        <w:t>Industry/trade type</w:t>
      </w:r>
    </w:p>
    <w:p>
      <w:pPr>
        <w:pStyle w:val="ListBullet2"/>
      </w:pPr>
      <w:r>
        <w:rPr>
          <w:rFonts w:ascii="Calibri" w:hAnsi="Calibri"/>
          <w:sz w:val="22"/>
        </w:rPr>
        <w:t>Payment details (processed by Stripe, see Section 6)</w:t>
      </w:r>
    </w:p>
    <w:p/>
    <w:p>
      <w:pPr>
        <w:pStyle w:val="ListBullet"/>
      </w:pPr>
      <w:r>
        <w:rPr>
          <w:rFonts w:ascii="Calibri" w:hAnsi="Calibri"/>
          <w:b/>
          <w:sz w:val="22"/>
        </w:rPr>
        <w:t>Business Content:</w:t>
      </w:r>
      <w:r/>
    </w:p>
    <w:p>
      <w:pPr>
        <w:pStyle w:val="ListBullet2"/>
      </w:pPr>
      <w:r>
        <w:rPr>
          <w:rFonts w:ascii="Calibri" w:hAnsi="Calibri"/>
          <w:sz w:val="22"/>
        </w:rPr>
        <w:t>Documents you upload (quotes, tenders, plans, reports)</w:t>
      </w:r>
    </w:p>
    <w:p>
      <w:pPr>
        <w:pStyle w:val="ListBullet2"/>
      </w:pPr>
      <w:r>
        <w:rPr>
          <w:rFonts w:ascii="Calibri" w:hAnsi="Calibri"/>
          <w:sz w:val="22"/>
        </w:rPr>
        <w:t>Customer data you enter (names, contact details, project information)</w:t>
      </w:r>
    </w:p>
    <w:p>
      <w:pPr>
        <w:pStyle w:val="ListBullet2"/>
      </w:pPr>
      <w:r>
        <w:rPr>
          <w:rFonts w:ascii="Calibri" w:hAnsi="Calibri"/>
          <w:sz w:val="22"/>
        </w:rPr>
        <w:t>Business information you provide (revenue, goals, strategies)</w:t>
      </w:r>
    </w:p>
    <w:p>
      <w:pPr>
        <w:pStyle w:val="ListBullet2"/>
      </w:pPr>
      <w:r>
        <w:rPr>
          <w:rFonts w:ascii="Calibri" w:hAnsi="Calibri"/>
          <w:sz w:val="22"/>
        </w:rPr>
        <w:t>Communications (emails, messages, support requests)</w:t>
      </w:r>
    </w:p>
    <w:p/>
    <w:p>
      <w:pPr>
        <w:pStyle w:val="ListBullet"/>
      </w:pPr>
      <w:r>
        <w:rPr>
          <w:rFonts w:ascii="Calibri" w:hAnsi="Calibri"/>
          <w:b/>
          <w:sz w:val="22"/>
        </w:rPr>
        <w:t>User-Generated Content:</w:t>
      </w:r>
      <w:r/>
    </w:p>
    <w:p>
      <w:pPr>
        <w:pStyle w:val="ListBullet2"/>
      </w:pPr>
      <w:r>
        <w:rPr>
          <w:rFonts w:ascii="Calibri" w:hAnsi="Calibri"/>
          <w:sz w:val="22"/>
        </w:rPr>
        <w:t>Quotes and proposals you create</w:t>
      </w:r>
    </w:p>
    <w:p>
      <w:pPr>
        <w:pStyle w:val="ListBullet2"/>
      </w:pPr>
      <w:r>
        <w:rPr>
          <w:rFonts w:ascii="Calibri" w:hAnsi="Calibri"/>
          <w:sz w:val="22"/>
        </w:rPr>
        <w:t>Strategic and operational plans</w:t>
      </w:r>
    </w:p>
    <w:p>
      <w:pPr>
        <w:pStyle w:val="ListBullet2"/>
      </w:pPr>
      <w:r>
        <w:rPr>
          <w:rFonts w:ascii="Calibri" w:hAnsi="Calibri"/>
          <w:sz w:val="22"/>
        </w:rPr>
        <w:t>Tender responses</w:t>
      </w:r>
    </w:p>
    <w:p>
      <w:pPr>
        <w:pStyle w:val="ListBullet2"/>
      </w:pPr>
      <w:r>
        <w:rPr>
          <w:rFonts w:ascii="Calibri" w:hAnsi="Calibri"/>
          <w:sz w:val="22"/>
        </w:rPr>
        <w:t>Social media posts</w:t>
      </w:r>
    </w:p>
    <w:p>
      <w:pPr>
        <w:pStyle w:val="ListBullet2"/>
      </w:pPr>
      <w:r>
        <w:rPr>
          <w:rFonts w:ascii="Calibri" w:hAnsi="Calibri"/>
          <w:sz w:val="22"/>
        </w:rPr>
        <w:t>Any other content generated using our tools</w:t>
      </w:r>
    </w:p>
    <w:p/>
    <w:p>
      <w:r>
        <w:rPr>
          <w:rFonts w:ascii="Calibri" w:hAnsi="Calibri"/>
          <w:b/>
          <w:color w:val="4A9FD8"/>
          <w:sz w:val="28"/>
        </w:rPr>
        <w:t>2.2 Information We Collect Automatically</w:t>
      </w:r>
    </w:p>
    <w:p/>
    <w:p>
      <w:pPr>
        <w:pStyle w:val="ListBullet"/>
      </w:pPr>
      <w:r>
        <w:rPr>
          <w:rFonts w:ascii="Calibri" w:hAnsi="Calibri"/>
          <w:b/>
          <w:sz w:val="22"/>
        </w:rPr>
        <w:t>Technical Information:</w:t>
      </w:r>
      <w:r/>
    </w:p>
    <w:p>
      <w:pPr>
        <w:pStyle w:val="ListBullet2"/>
      </w:pPr>
      <w:r>
        <w:rPr>
          <w:rFonts w:ascii="Calibri" w:hAnsi="Calibri"/>
          <w:sz w:val="22"/>
        </w:rPr>
        <w:t>IP address</w:t>
      </w:r>
    </w:p>
    <w:p>
      <w:pPr>
        <w:pStyle w:val="ListBullet2"/>
      </w:pPr>
      <w:r>
        <w:rPr>
          <w:rFonts w:ascii="Calibri" w:hAnsi="Calibri"/>
          <w:sz w:val="22"/>
        </w:rPr>
        <w:t>Browser type and version</w:t>
      </w:r>
    </w:p>
    <w:p>
      <w:pPr>
        <w:pStyle w:val="ListBullet2"/>
      </w:pPr>
      <w:r>
        <w:rPr>
          <w:rFonts w:ascii="Calibri" w:hAnsi="Calibri"/>
          <w:sz w:val="22"/>
        </w:rPr>
        <w:t>Device type (desktop, mobile, tablet)</w:t>
      </w:r>
    </w:p>
    <w:p>
      <w:pPr>
        <w:pStyle w:val="ListBullet2"/>
      </w:pPr>
      <w:r>
        <w:rPr>
          <w:rFonts w:ascii="Calibri" w:hAnsi="Calibri"/>
          <w:sz w:val="22"/>
        </w:rPr>
        <w:t>Operating system</w:t>
      </w:r>
    </w:p>
    <w:p>
      <w:pPr>
        <w:pStyle w:val="ListBullet2"/>
      </w:pPr>
      <w:r>
        <w:rPr>
          <w:rFonts w:ascii="Calibri" w:hAnsi="Calibri"/>
          <w:sz w:val="22"/>
        </w:rPr>
        <w:t>Pages visited and features used</w:t>
      </w:r>
    </w:p>
    <w:p>
      <w:pPr>
        <w:pStyle w:val="ListBullet2"/>
      </w:pPr>
      <w:r>
        <w:rPr>
          <w:rFonts w:ascii="Calibri" w:hAnsi="Calibri"/>
          <w:sz w:val="22"/>
        </w:rPr>
        <w:t>Time and date of visits</w:t>
      </w:r>
    </w:p>
    <w:p>
      <w:pPr>
        <w:pStyle w:val="ListBullet2"/>
      </w:pPr>
      <w:r>
        <w:rPr>
          <w:rFonts w:ascii="Calibri" w:hAnsi="Calibri"/>
          <w:sz w:val="22"/>
        </w:rPr>
        <w:t>Referring website</w:t>
      </w:r>
    </w:p>
    <w:p/>
    <w:p>
      <w:pPr>
        <w:pStyle w:val="ListBullet"/>
      </w:pPr>
      <w:r>
        <w:rPr>
          <w:rFonts w:ascii="Calibri" w:hAnsi="Calibri"/>
          <w:b/>
          <w:sz w:val="22"/>
        </w:rPr>
        <w:t>Usage Data:</w:t>
      </w:r>
      <w:r/>
    </w:p>
    <w:p>
      <w:pPr>
        <w:pStyle w:val="ListBullet2"/>
      </w:pPr>
      <w:r>
        <w:rPr>
          <w:rFonts w:ascii="Calibri" w:hAnsi="Calibri"/>
          <w:sz w:val="22"/>
        </w:rPr>
        <w:t>Which tools you activate and use</w:t>
      </w:r>
    </w:p>
    <w:p>
      <w:pPr>
        <w:pStyle w:val="ListBullet2"/>
      </w:pPr>
      <w:r>
        <w:rPr>
          <w:rFonts w:ascii="Calibri" w:hAnsi="Calibri"/>
          <w:sz w:val="22"/>
        </w:rPr>
        <w:t>Frequency of tool usage</w:t>
      </w:r>
    </w:p>
    <w:p>
      <w:pPr>
        <w:pStyle w:val="ListBullet2"/>
      </w:pPr>
      <w:r>
        <w:rPr>
          <w:rFonts w:ascii="Calibri" w:hAnsi="Calibri"/>
          <w:sz w:val="22"/>
        </w:rPr>
        <w:t>Time spent using tools</w:t>
      </w:r>
    </w:p>
    <w:p>
      <w:pPr>
        <w:pStyle w:val="ListBullet2"/>
      </w:pPr>
      <w:r>
        <w:rPr>
          <w:rFonts w:ascii="Calibri" w:hAnsi="Calibri"/>
          <w:sz w:val="22"/>
        </w:rPr>
        <w:t>Features accessed</w:t>
      </w:r>
    </w:p>
    <w:p>
      <w:pPr>
        <w:pStyle w:val="ListBullet2"/>
      </w:pPr>
      <w:r>
        <w:rPr>
          <w:rFonts w:ascii="Calibri" w:hAnsi="Calibri"/>
          <w:sz w:val="22"/>
        </w:rPr>
        <w:t>Error logs and diagnostics</w:t>
      </w:r>
    </w:p>
    <w:p/>
    <w:p>
      <w:pPr>
        <w:pStyle w:val="ListBullet"/>
      </w:pPr>
      <w:r>
        <w:rPr>
          <w:rFonts w:ascii="Calibri" w:hAnsi="Calibri"/>
          <w:sz w:val="22"/>
        </w:rPr>
        <w:t>Cookies and Similar Technologies:</w:t>
      </w:r>
    </w:p>
    <w:p>
      <w:pPr>
        <w:pStyle w:val="ListBullet2"/>
      </w:pPr>
      <w:r>
        <w:rPr>
          <w:rFonts w:ascii="Calibri" w:hAnsi="Calibri"/>
          <w:sz w:val="22"/>
        </w:rPr>
        <w:t>Session cookies (essential for login)</w:t>
      </w:r>
    </w:p>
    <w:p>
      <w:pPr>
        <w:pStyle w:val="ListBullet2"/>
      </w:pPr>
      <w:r>
        <w:rPr>
          <w:rFonts w:ascii="Calibri" w:hAnsi="Calibri"/>
          <w:sz w:val="22"/>
        </w:rPr>
        <w:t>Preference cookies (remember your settings)</w:t>
      </w:r>
    </w:p>
    <w:p>
      <w:pPr>
        <w:pStyle w:val="ListBullet2"/>
      </w:pPr>
      <w:r>
        <w:rPr>
          <w:rFonts w:ascii="Calibri" w:hAnsi="Calibri"/>
          <w:sz w:val="22"/>
        </w:rPr>
        <w:t>Analytics cookies (understand usage patterns)</w:t>
      </w:r>
    </w:p>
    <w:p/>
    <w:p>
      <w:r>
        <w:rPr>
          <w:rFonts w:ascii="Calibri" w:hAnsi="Calibri"/>
          <w:sz w:val="22"/>
        </w:rPr>
        <w:t>You can control cookies through your browser settings.</w:t>
      </w:r>
    </w:p>
    <w:p/>
    <w:p>
      <w:r>
        <w:rPr>
          <w:rFonts w:ascii="Calibri" w:hAnsi="Calibri"/>
          <w:b/>
          <w:color w:val="4A9FD8"/>
          <w:sz w:val="28"/>
        </w:rPr>
        <w:t>2.3 Information From Third Parties</w:t>
      </w:r>
    </w:p>
    <w:p/>
    <w:p>
      <w:r>
        <w:rPr>
          <w:rFonts w:ascii="Calibri" w:hAnsi="Calibri"/>
          <w:sz w:val="22"/>
        </w:rPr>
        <w:t>With your explicit permission, we may collect:</w:t>
      </w:r>
    </w:p>
    <w:p/>
    <w:p>
      <w:pPr>
        <w:pStyle w:val="ListBullet"/>
      </w:pPr>
      <w:r>
        <w:rPr>
          <w:rFonts w:ascii="Calibri" w:hAnsi="Calibri"/>
          <w:b/>
          <w:sz w:val="22"/>
        </w:rPr>
        <w:t>From Google:</w:t>
      </w:r>
      <w:r/>
    </w:p>
    <w:p>
      <w:pPr>
        <w:pStyle w:val="ListBullet2"/>
      </w:pPr>
      <w:r>
        <w:rPr>
          <w:rFonts w:ascii="Calibri" w:hAnsi="Calibri"/>
          <w:sz w:val="22"/>
        </w:rPr>
        <w:t>Email content (if you activate Email Assistant tool)</w:t>
      </w:r>
    </w:p>
    <w:p>
      <w:pPr>
        <w:pStyle w:val="ListBullet2"/>
      </w:pPr>
      <w:r>
        <w:rPr>
          <w:rFonts w:ascii="Calibri" w:hAnsi="Calibri"/>
          <w:sz w:val="22"/>
        </w:rPr>
        <w:t>Calendar events (if you activate Scheduling tool)</w:t>
      </w:r>
    </w:p>
    <w:p>
      <w:pPr>
        <w:pStyle w:val="ListBullet2"/>
      </w:pPr>
      <w:r>
        <w:rPr>
          <w:rFonts w:ascii="Calibri" w:hAnsi="Calibri"/>
          <w:sz w:val="22"/>
        </w:rPr>
        <w:t>Drive files (if you connect Google Drive)</w:t>
      </w:r>
    </w:p>
    <w:p/>
    <w:p>
      <w:pPr>
        <w:pStyle w:val="ListBullet"/>
      </w:pPr>
      <w:r>
        <w:rPr>
          <w:rFonts w:ascii="Calibri" w:hAnsi="Calibri"/>
          <w:b/>
          <w:sz w:val="22"/>
        </w:rPr>
        <w:t>From Microsoft:</w:t>
      </w:r>
      <w:r/>
    </w:p>
    <w:p>
      <w:pPr>
        <w:pStyle w:val="ListBullet2"/>
      </w:pPr>
      <w:r>
        <w:rPr>
          <w:rFonts w:ascii="Calibri" w:hAnsi="Calibri"/>
          <w:sz w:val="22"/>
        </w:rPr>
        <w:t>Outlook email (if you activate Email Assistant)</w:t>
      </w:r>
    </w:p>
    <w:p>
      <w:pPr>
        <w:pStyle w:val="ListBullet2"/>
      </w:pPr>
      <w:r>
        <w:rPr>
          <w:rFonts w:ascii="Calibri" w:hAnsi="Calibri"/>
          <w:sz w:val="22"/>
        </w:rPr>
        <w:t>Calendar events (if you activate Scheduling)</w:t>
      </w:r>
    </w:p>
    <w:p/>
    <w:p>
      <w:r>
        <w:rPr>
          <w:rFonts w:ascii="Calibri" w:hAnsi="Calibri"/>
          <w:sz w:val="22"/>
        </w:rPr>
        <w:t>We only access this information when you explicitly authorise the connection through OAuth 2.0, and only to the extent necessary to provide the requested services.</w:t>
      </w:r>
    </w:p>
    <w:p/>
    <w:p/>
    <w:p>
      <w:r>
        <w:rPr>
          <w:rFonts w:ascii="Calibri" w:hAnsi="Calibri"/>
          <w:b/>
          <w:color w:val="1A5490"/>
          <w:sz w:val="36"/>
        </w:rPr>
        <w:t>3. HOW WE USE YOUR INFORMATION</w:t>
      </w:r>
    </w:p>
    <w:p/>
    <w:p>
      <w:r>
        <w:rPr>
          <w:rFonts w:ascii="Calibri" w:hAnsi="Calibri"/>
          <w:b/>
          <w:color w:val="4A9FD8"/>
          <w:sz w:val="28"/>
        </w:rPr>
        <w:t>3.1 Primary Purposes</w:t>
      </w:r>
    </w:p>
    <w:p/>
    <w:p>
      <w:r>
        <w:rPr>
          <w:rFonts w:ascii="Calibri" w:hAnsi="Calibri"/>
          <w:sz w:val="22"/>
        </w:rPr>
        <w:t>We use your information to:</w:t>
      </w:r>
    </w:p>
    <w:p/>
    <w:p>
      <w:pPr>
        <w:pStyle w:val="ListBullet"/>
      </w:pPr>
      <w:r>
        <w:rPr>
          <w:rFonts w:ascii="Calibri" w:hAnsi="Calibri"/>
          <w:b/>
          <w:sz w:val="22"/>
        </w:rPr>
        <w:t>Provide Services:</w:t>
      </w:r>
      <w:r/>
    </w:p>
    <w:p>
      <w:pPr>
        <w:pStyle w:val="ListBullet2"/>
      </w:pPr>
      <w:r>
        <w:rPr>
          <w:rFonts w:ascii="Calibri" w:hAnsi="Calibri"/>
          <w:sz w:val="22"/>
        </w:rPr>
        <w:t>Create and manage your account</w:t>
      </w:r>
    </w:p>
    <w:p>
      <w:pPr>
        <w:pStyle w:val="ListBullet2"/>
      </w:pPr>
      <w:r>
        <w:rPr>
          <w:rFonts w:ascii="Calibri" w:hAnsi="Calibri"/>
          <w:sz w:val="22"/>
        </w:rPr>
        <w:t>Process payments and subscriptions</w:t>
      </w:r>
    </w:p>
    <w:p>
      <w:pPr>
        <w:pStyle w:val="ListBullet2"/>
      </w:pPr>
      <w:r>
        <w:rPr>
          <w:rFonts w:ascii="Calibri" w:hAnsi="Calibri"/>
          <w:sz w:val="22"/>
        </w:rPr>
        <w:t>Deliver the AI tools you've activated</w:t>
      </w:r>
    </w:p>
    <w:p>
      <w:pPr>
        <w:pStyle w:val="ListBullet2"/>
      </w:pPr>
      <w:r>
        <w:rPr>
          <w:rFonts w:ascii="Calibri" w:hAnsi="Calibri"/>
          <w:sz w:val="22"/>
        </w:rPr>
        <w:t>Generate quotes, plans, documents as requested</w:t>
      </w:r>
    </w:p>
    <w:p>
      <w:pPr>
        <w:pStyle w:val="ListBullet2"/>
      </w:pPr>
      <w:r>
        <w:rPr>
          <w:rFonts w:ascii="Calibri" w:hAnsi="Calibri"/>
          <w:sz w:val="22"/>
        </w:rPr>
        <w:t>Store and retrieve your business data</w:t>
      </w:r>
    </w:p>
    <w:p>
      <w:pPr>
        <w:pStyle w:val="ListBullet2"/>
      </w:pPr>
      <w:r>
        <w:rPr>
          <w:rFonts w:ascii="Calibri" w:hAnsi="Calibri"/>
          <w:sz w:val="22"/>
        </w:rPr>
        <w:t>Provide customer support</w:t>
      </w:r>
    </w:p>
    <w:p/>
    <w:p>
      <w:pPr>
        <w:pStyle w:val="ListBullet"/>
      </w:pPr>
      <w:r>
        <w:rPr>
          <w:rFonts w:ascii="Calibri" w:hAnsi="Calibri"/>
          <w:b/>
          <w:sz w:val="22"/>
        </w:rPr>
        <w:t>AI Processing:</w:t>
      </w:r>
      <w:r/>
    </w:p>
    <w:p>
      <w:pPr>
        <w:pStyle w:val="ListBullet2"/>
      </w:pPr>
      <w:r>
        <w:rPr>
          <w:rFonts w:ascii="Calibri" w:hAnsi="Calibri"/>
          <w:sz w:val="22"/>
        </w:rPr>
        <w:t>Process your documents using Anthropic Claude API</w:t>
      </w:r>
    </w:p>
    <w:p>
      <w:pPr>
        <w:pStyle w:val="ListBullet2"/>
      </w:pPr>
      <w:r>
        <w:rPr>
          <w:rFonts w:ascii="Calibri" w:hAnsi="Calibri"/>
          <w:sz w:val="22"/>
        </w:rPr>
        <w:t>Generate business content (quotes, plans, emails, posts)</w:t>
      </w:r>
    </w:p>
    <w:p>
      <w:pPr>
        <w:pStyle w:val="ListBullet2"/>
      </w:pPr>
      <w:r>
        <w:rPr>
          <w:rFonts w:ascii="Calibri" w:hAnsi="Calibri"/>
          <w:sz w:val="22"/>
        </w:rPr>
        <w:t>Analyse documents for tender responses</w:t>
      </w:r>
    </w:p>
    <w:p>
      <w:pPr>
        <w:pStyle w:val="ListBullet2"/>
      </w:pPr>
      <w:r>
        <w:rPr>
          <w:rFonts w:ascii="Calibri" w:hAnsi="Calibri"/>
          <w:sz w:val="22"/>
        </w:rPr>
        <w:t>Provide intelligent recommendations</w:t>
      </w:r>
    </w:p>
    <w:p/>
    <w:p>
      <w:pPr>
        <w:pStyle w:val="ListBullet"/>
      </w:pPr>
      <w:r>
        <w:rPr>
          <w:rFonts w:ascii="Calibri" w:hAnsi="Calibri"/>
          <w:b/>
          <w:sz w:val="22"/>
        </w:rPr>
        <w:t>Improve Services:</w:t>
      </w:r>
      <w:r/>
    </w:p>
    <w:p>
      <w:pPr>
        <w:pStyle w:val="ListBullet2"/>
      </w:pPr>
      <w:r>
        <w:rPr>
          <w:rFonts w:ascii="Calibri" w:hAnsi="Calibri"/>
          <w:sz w:val="22"/>
        </w:rPr>
        <w:t>Understand how tools are used</w:t>
      </w:r>
    </w:p>
    <w:p>
      <w:pPr>
        <w:pStyle w:val="ListBullet2"/>
      </w:pPr>
      <w:r>
        <w:rPr>
          <w:rFonts w:ascii="Calibri" w:hAnsi="Calibri"/>
          <w:sz w:val="22"/>
        </w:rPr>
        <w:t>Identify bugs and technical issues</w:t>
      </w:r>
    </w:p>
    <w:p>
      <w:pPr>
        <w:pStyle w:val="ListBullet2"/>
      </w:pPr>
      <w:r>
        <w:rPr>
          <w:rFonts w:ascii="Calibri" w:hAnsi="Calibri"/>
          <w:sz w:val="22"/>
        </w:rPr>
        <w:t>Develop new features</w:t>
      </w:r>
    </w:p>
    <w:p>
      <w:pPr>
        <w:pStyle w:val="ListBullet2"/>
      </w:pPr>
      <w:r>
        <w:rPr>
          <w:rFonts w:ascii="Calibri" w:hAnsi="Calibri"/>
          <w:sz w:val="22"/>
        </w:rPr>
        <w:t>Enhance user experience</w:t>
      </w:r>
    </w:p>
    <w:p>
      <w:pPr>
        <w:pStyle w:val="ListBullet2"/>
      </w:pPr>
      <w:r>
        <w:rPr>
          <w:rFonts w:ascii="Calibri" w:hAnsi="Calibri"/>
          <w:sz w:val="22"/>
        </w:rPr>
        <w:t>Train our team (not AI models - see Section 4.2)</w:t>
      </w:r>
    </w:p>
    <w:p/>
    <w:p>
      <w:pPr>
        <w:pStyle w:val="ListBullet"/>
      </w:pPr>
      <w:r>
        <w:rPr>
          <w:rFonts w:ascii="Calibri" w:hAnsi="Calibri"/>
          <w:b/>
          <w:sz w:val="22"/>
        </w:rPr>
        <w:t>Communications:</w:t>
      </w:r>
      <w:r/>
    </w:p>
    <w:p>
      <w:pPr>
        <w:pStyle w:val="ListBullet2"/>
      </w:pPr>
      <w:r>
        <w:rPr>
          <w:rFonts w:ascii="Calibri" w:hAnsi="Calibri"/>
          <w:sz w:val="22"/>
        </w:rPr>
        <w:t>Send service updates and announcements</w:t>
      </w:r>
    </w:p>
    <w:p>
      <w:pPr>
        <w:pStyle w:val="ListBullet2"/>
      </w:pPr>
      <w:r>
        <w:rPr>
          <w:rFonts w:ascii="Calibri" w:hAnsi="Calibri"/>
          <w:sz w:val="22"/>
        </w:rPr>
        <w:t>Respond to your inquiries</w:t>
      </w:r>
    </w:p>
    <w:p>
      <w:pPr>
        <w:pStyle w:val="ListBullet2"/>
      </w:pPr>
      <w:r>
        <w:rPr>
          <w:rFonts w:ascii="Calibri" w:hAnsi="Calibri"/>
          <w:sz w:val="22"/>
        </w:rPr>
        <w:t>Provide technical support</w:t>
      </w:r>
    </w:p>
    <w:p>
      <w:pPr>
        <w:pStyle w:val="ListBullet2"/>
      </w:pPr>
      <w:r>
        <w:rPr>
          <w:rFonts w:ascii="Calibri" w:hAnsi="Calibri"/>
          <w:sz w:val="22"/>
        </w:rPr>
        <w:t>Send important notices about your account</w:t>
      </w:r>
    </w:p>
    <w:p/>
    <w:p>
      <w:pPr>
        <w:pStyle w:val="ListBullet"/>
      </w:pPr>
      <w:r>
        <w:rPr>
          <w:rFonts w:ascii="Calibri" w:hAnsi="Calibri"/>
          <w:b/>
          <w:sz w:val="22"/>
        </w:rPr>
        <w:t>Legal and Security:</w:t>
      </w:r>
      <w:r/>
    </w:p>
    <w:p>
      <w:pPr>
        <w:pStyle w:val="ListBullet2"/>
      </w:pPr>
      <w:r>
        <w:rPr>
          <w:rFonts w:ascii="Calibri" w:hAnsi="Calibri"/>
          <w:sz w:val="22"/>
        </w:rPr>
        <w:t>Prevent fraud and abuse</w:t>
      </w:r>
    </w:p>
    <w:p>
      <w:pPr>
        <w:pStyle w:val="ListBullet2"/>
      </w:pPr>
      <w:r>
        <w:rPr>
          <w:rFonts w:ascii="Calibri" w:hAnsi="Calibri"/>
          <w:sz w:val="22"/>
        </w:rPr>
        <w:t>Enforce our Terms of Service</w:t>
      </w:r>
    </w:p>
    <w:p>
      <w:pPr>
        <w:pStyle w:val="ListBullet2"/>
      </w:pPr>
      <w:r>
        <w:rPr>
          <w:rFonts w:ascii="Calibri" w:hAnsi="Calibri"/>
          <w:sz w:val="22"/>
        </w:rPr>
        <w:t>Comply with legal obligations</w:t>
      </w:r>
    </w:p>
    <w:p>
      <w:pPr>
        <w:pStyle w:val="ListBullet2"/>
      </w:pPr>
      <w:r>
        <w:rPr>
          <w:rFonts w:ascii="Calibri" w:hAnsi="Calibri"/>
          <w:sz w:val="22"/>
        </w:rPr>
        <w:t>Protect our rights and property</w:t>
      </w:r>
    </w:p>
    <w:p/>
    <w:p>
      <w:r>
        <w:rPr>
          <w:rFonts w:ascii="Calibri" w:hAnsi="Calibri"/>
          <w:b/>
          <w:color w:val="4A9FD8"/>
          <w:sz w:val="28"/>
        </w:rPr>
        <w:t>3.2 Marketing Communications</w:t>
      </w:r>
    </w:p>
    <w:p/>
    <w:p>
      <w:r>
        <w:rPr>
          <w:rFonts w:ascii="Calibri" w:hAnsi="Calibri"/>
          <w:sz w:val="22"/>
        </w:rPr>
        <w:t>With your consent, we may send:</w:t>
      </w:r>
    </w:p>
    <w:p>
      <w:pPr>
        <w:pStyle w:val="ListBullet2"/>
      </w:pPr>
      <w:r>
        <w:rPr>
          <w:rFonts w:ascii="Calibri" w:hAnsi="Calibri"/>
          <w:sz w:val="22"/>
        </w:rPr>
        <w:t>Product updates and new features</w:t>
      </w:r>
    </w:p>
    <w:p>
      <w:pPr>
        <w:pStyle w:val="ListBullet2"/>
      </w:pPr>
      <w:r>
        <w:rPr>
          <w:rFonts w:ascii="Calibri" w:hAnsi="Calibri"/>
          <w:sz w:val="22"/>
        </w:rPr>
        <w:t>Tips for using TradeAI effectively</w:t>
      </w:r>
    </w:p>
    <w:p>
      <w:pPr>
        <w:pStyle w:val="ListBullet2"/>
      </w:pPr>
      <w:r>
        <w:rPr>
          <w:rFonts w:ascii="Calibri" w:hAnsi="Calibri"/>
          <w:sz w:val="22"/>
        </w:rPr>
        <w:t>Industry news and insights</w:t>
      </w:r>
    </w:p>
    <w:p>
      <w:pPr>
        <w:pStyle w:val="ListBullet2"/>
      </w:pPr>
      <w:r>
        <w:rPr>
          <w:rFonts w:ascii="Calibri" w:hAnsi="Calibri"/>
          <w:sz w:val="22"/>
        </w:rPr>
        <w:t>Special offers and promotions</w:t>
      </w:r>
    </w:p>
    <w:p/>
    <w:p>
      <w:r>
        <w:rPr>
          <w:rFonts w:ascii="Calibri" w:hAnsi="Calibri"/>
          <w:sz w:val="22"/>
        </w:rPr>
        <w:t>You can opt out of marketing emails at any time by:</w:t>
      </w:r>
    </w:p>
    <w:p>
      <w:pPr>
        <w:pStyle w:val="ListBullet2"/>
      </w:pPr>
      <w:r>
        <w:rPr>
          <w:rFonts w:ascii="Calibri" w:hAnsi="Calibri"/>
          <w:sz w:val="22"/>
        </w:rPr>
        <w:t>Clicking "unsubscribe" in any marketing email</w:t>
      </w:r>
    </w:p>
    <w:p>
      <w:pPr>
        <w:pStyle w:val="ListBullet2"/>
      </w:pPr>
      <w:r>
        <w:rPr>
          <w:rFonts w:ascii="Calibri" w:hAnsi="Calibri"/>
          <w:sz w:val="22"/>
        </w:rPr>
        <w:t>Updating preferences in your account settings</w:t>
      </w:r>
    </w:p>
    <w:p>
      <w:pPr>
        <w:pStyle w:val="ListBullet2"/>
      </w:pPr>
      <w:r>
        <w:rPr>
          <w:rFonts w:ascii="Calibri" w:hAnsi="Calibri"/>
          <w:sz w:val="22"/>
        </w:rPr>
        <w:t>Emailing privacy@strategicsolutions.com.au</w:t>
      </w:r>
    </w:p>
    <w:p/>
    <w:p/>
    <w:p>
      <w:r>
        <w:rPr>
          <w:rFonts w:ascii="Calibri" w:hAnsi="Calibri"/>
          <w:b/>
          <w:color w:val="1A5490"/>
          <w:sz w:val="36"/>
        </w:rPr>
        <w:t>4. ARTIFICIAL INTELLIGENCE AND DATA PROCESSING</w:t>
      </w:r>
    </w:p>
    <w:p/>
    <w:p>
      <w:r>
        <w:rPr>
          <w:rFonts w:ascii="Calibri" w:hAnsi="Calibri"/>
          <w:b/>
          <w:color w:val="4A9FD8"/>
          <w:sz w:val="28"/>
        </w:rPr>
        <w:t>4.1 AI Service Providers</w:t>
      </w:r>
    </w:p>
    <w:p/>
    <w:p>
      <w:r>
        <w:rPr>
          <w:rFonts w:ascii="Calibri" w:hAnsi="Calibri"/>
          <w:sz w:val="22"/>
        </w:rPr>
        <w:t>We use Anthropic Claude API to power our AI features. This means:</w:t>
      </w:r>
    </w:p>
    <w:p/>
    <w:p>
      <w:pPr>
        <w:pStyle w:val="ListBullet"/>
      </w:pPr>
      <w:r>
        <w:rPr>
          <w:rFonts w:ascii="Calibri" w:hAnsi="Calibri"/>
          <w:sz w:val="22"/>
        </w:rPr>
        <w:t>Your Content is Sent to Anthropic:</w:t>
      </w:r>
    </w:p>
    <w:p>
      <w:r>
        <w:rPr>
          <w:rFonts w:ascii="Calibri" w:hAnsi="Calibri"/>
          <w:sz w:val="22"/>
        </w:rPr>
        <w:t>When you use AI-powered tools, the content you provide (documents, text, business information) is sent to Anthropic's servers for processing.</w:t>
      </w:r>
    </w:p>
    <w:p/>
    <w:p>
      <w:pPr>
        <w:pStyle w:val="ListBullet"/>
      </w:pPr>
      <w:r>
        <w:rPr>
          <w:rFonts w:ascii="Calibri" w:hAnsi="Calibri"/>
          <w:b/>
          <w:sz w:val="22"/>
        </w:rPr>
        <w:t>Location:</w:t>
      </w:r>
      <w:r/>
    </w:p>
    <w:p>
      <w:r>
        <w:rPr>
          <w:rFonts w:ascii="Calibri" w:hAnsi="Calibri"/>
          <w:sz w:val="22"/>
        </w:rPr>
        <w:t>Anthropic processes data in the United States. By using TradeAI, you consent to this international transfer.</w:t>
      </w:r>
    </w:p>
    <w:p/>
    <w:p>
      <w:pPr>
        <w:pStyle w:val="ListBullet"/>
      </w:pPr>
      <w:r>
        <w:rPr>
          <w:rFonts w:ascii="Calibri" w:hAnsi="Calibri"/>
          <w:b/>
          <w:sz w:val="22"/>
        </w:rPr>
        <w:t>Security:</w:t>
      </w:r>
      <w:r/>
    </w:p>
    <w:p>
      <w:r>
        <w:rPr>
          <w:rFonts w:ascii="Calibri" w:hAnsi="Calibri"/>
          <w:sz w:val="22"/>
        </w:rPr>
        <w:t>All data sent to Anthropic is encrypted in transit using TLS 1.3 encryption.</w:t>
      </w:r>
    </w:p>
    <w:p/>
    <w:p>
      <w:r>
        <w:rPr>
          <w:rFonts w:ascii="Calibri" w:hAnsi="Calibri"/>
          <w:b/>
          <w:color w:val="4A9FD8"/>
          <w:sz w:val="28"/>
        </w:rPr>
        <w:t>4.2 Zero Data Retention</w:t>
      </w:r>
    </w:p>
    <w:p/>
    <w:p>
      <w:r>
        <w:rPr>
          <w:rFonts w:ascii="Calibri" w:hAnsi="Calibri"/>
          <w:sz w:val="22"/>
        </w:rPr>
        <w:t>IMPORTANT: Your data is NOT used to train AI models.</w:t>
      </w:r>
    </w:p>
    <w:p/>
    <w:p>
      <w:r>
        <w:rPr>
          <w:rFonts w:ascii="Calibri" w:hAnsi="Calibri"/>
          <w:sz w:val="22"/>
        </w:rPr>
        <w:t>We enable "Zero Data Retention" (ZDR) on all API calls to Anthropic, which means:</w:t>
      </w:r>
    </w:p>
    <w:p>
      <w:r>
        <w:rPr>
          <w:rFonts w:ascii="Calibri" w:hAnsi="Calibri"/>
          <w:sz w:val="22"/>
        </w:rPr>
        <w:t>✓ Anthropic processes your data to generate responses</w:t>
      </w:r>
    </w:p>
    <w:p>
      <w:r>
        <w:rPr>
          <w:rFonts w:ascii="Calibri" w:hAnsi="Calibri"/>
          <w:sz w:val="22"/>
        </w:rPr>
        <w:t>✓ Anthropic does NOT store your data long-term</w:t>
      </w:r>
    </w:p>
    <w:p>
      <w:r>
        <w:rPr>
          <w:rFonts w:ascii="Calibri" w:hAnsi="Calibri"/>
          <w:sz w:val="22"/>
        </w:rPr>
        <w:t>✓ Your data is NOT used to train or improve AI models</w:t>
      </w:r>
    </w:p>
    <w:p>
      <w:r>
        <w:rPr>
          <w:rFonts w:ascii="Calibri" w:hAnsi="Calibri"/>
          <w:sz w:val="22"/>
        </w:rPr>
        <w:t>✓ Your business information remains confidential</w:t>
      </w:r>
    </w:p>
    <w:p/>
    <w:p>
      <w:r>
        <w:rPr>
          <w:rFonts w:ascii="Calibri" w:hAnsi="Calibri"/>
          <w:sz w:val="22"/>
        </w:rPr>
        <w:t>For more details, see Anthropic's privacy policy: anthropic.com/privacy</w:t>
      </w:r>
    </w:p>
    <w:p/>
    <w:p>
      <w:r>
        <w:rPr>
          <w:rFonts w:ascii="Calibri" w:hAnsi="Calibri"/>
          <w:b/>
          <w:color w:val="4A9FD8"/>
          <w:sz w:val="28"/>
        </w:rPr>
        <w:t>4.3 Data We Store vs. Data We Process</w:t>
      </w:r>
    </w:p>
    <w:p/>
    <w:p>
      <w:pPr>
        <w:pStyle w:val="ListBullet"/>
      </w:pPr>
      <w:r>
        <w:rPr>
          <w:rFonts w:ascii="Calibri" w:hAnsi="Calibri"/>
          <w:b/>
          <w:sz w:val="22"/>
        </w:rPr>
        <w:t>We Store:</w:t>
      </w:r>
      <w:r/>
    </w:p>
    <w:p>
      <w:pPr>
        <w:pStyle w:val="ListBullet2"/>
      </w:pPr>
      <w:r>
        <w:rPr>
          <w:rFonts w:ascii="Calibri" w:hAnsi="Calibri"/>
          <w:sz w:val="22"/>
        </w:rPr>
        <w:t>Your account information</w:t>
      </w:r>
    </w:p>
    <w:p>
      <w:pPr>
        <w:pStyle w:val="ListBullet2"/>
      </w:pPr>
      <w:r>
        <w:rPr>
          <w:rFonts w:ascii="Calibri" w:hAnsi="Calibri"/>
          <w:sz w:val="22"/>
        </w:rPr>
        <w:t>Documents you upload</w:t>
      </w:r>
    </w:p>
    <w:p>
      <w:pPr>
        <w:pStyle w:val="ListBullet2"/>
      </w:pPr>
      <w:r>
        <w:rPr>
          <w:rFonts w:ascii="Calibri" w:hAnsi="Calibri"/>
          <w:sz w:val="22"/>
        </w:rPr>
        <w:t>Content you create with our tools</w:t>
      </w:r>
    </w:p>
    <w:p>
      <w:pPr>
        <w:pStyle w:val="ListBullet2"/>
      </w:pPr>
      <w:r>
        <w:rPr>
          <w:rFonts w:ascii="Calibri" w:hAnsi="Calibri"/>
          <w:sz w:val="22"/>
        </w:rPr>
        <w:t>Your business data and settings</w:t>
      </w:r>
    </w:p>
    <w:p>
      <w:r>
        <w:rPr>
          <w:rFonts w:ascii="Calibri" w:hAnsi="Calibri"/>
          <w:sz w:val="22"/>
        </w:rPr>
        <w:t>(Stored encrypted on Australian servers - see Section 8)</w:t>
      </w:r>
    </w:p>
    <w:p/>
    <w:p>
      <w:pPr>
        <w:pStyle w:val="ListBullet"/>
      </w:pPr>
      <w:r>
        <w:rPr>
          <w:rFonts w:ascii="Calibri" w:hAnsi="Calibri"/>
          <w:sz w:val="22"/>
        </w:rPr>
        <w:t>We Process (but don't store long-term):</w:t>
      </w:r>
    </w:p>
    <w:p>
      <w:pPr>
        <w:pStyle w:val="ListBullet2"/>
      </w:pPr>
      <w:r>
        <w:rPr>
          <w:rFonts w:ascii="Calibri" w:hAnsi="Calibri"/>
          <w:sz w:val="22"/>
        </w:rPr>
        <w:t>API requests to Anthropic</w:t>
      </w:r>
    </w:p>
    <w:p>
      <w:pPr>
        <w:pStyle w:val="ListBullet2"/>
      </w:pPr>
      <w:r>
        <w:rPr>
          <w:rFonts w:ascii="Calibri" w:hAnsi="Calibri"/>
          <w:sz w:val="22"/>
        </w:rPr>
        <w:t>Temporary processing files</w:t>
      </w:r>
    </w:p>
    <w:p>
      <w:pPr>
        <w:pStyle w:val="ListBullet2"/>
      </w:pPr>
      <w:r>
        <w:rPr>
          <w:rFonts w:ascii="Calibri" w:hAnsi="Calibri"/>
          <w:sz w:val="22"/>
        </w:rPr>
        <w:t>Session data</w:t>
      </w:r>
    </w:p>
    <w:p>
      <w:r>
        <w:rPr>
          <w:rFonts w:ascii="Calibri" w:hAnsi="Calibri"/>
          <w:sz w:val="22"/>
        </w:rPr>
        <w:t>(Automatically deleted after processing)</w:t>
      </w:r>
    </w:p>
    <w:p/>
    <w:p/>
    <w:p>
      <w:r>
        <w:rPr>
          <w:rFonts w:ascii="Calibri" w:hAnsi="Calibri"/>
          <w:b/>
          <w:color w:val="1A5490"/>
          <w:sz w:val="36"/>
        </w:rPr>
        <w:t>5. HOW WE SHARE YOUR INFORMATION</w:t>
      </w:r>
    </w:p>
    <w:p/>
    <w:p>
      <w:r>
        <w:rPr>
          <w:rFonts w:ascii="Calibri" w:hAnsi="Calibri"/>
          <w:b/>
          <w:color w:val="4A9FD8"/>
          <w:sz w:val="28"/>
        </w:rPr>
        <w:t>5.1 We Do NOT Sell Your Data</w:t>
      </w:r>
    </w:p>
    <w:p/>
    <w:p>
      <w:r>
        <w:rPr>
          <w:rFonts w:ascii="Calibri" w:hAnsi="Calibri"/>
          <w:sz w:val="22"/>
        </w:rPr>
        <w:t>We will never sell, rent, or trade your personal information to third parties for their marketing purposes.</w:t>
      </w:r>
    </w:p>
    <w:p/>
    <w:p>
      <w:r>
        <w:rPr>
          <w:rFonts w:ascii="Calibri" w:hAnsi="Calibri"/>
          <w:b/>
          <w:color w:val="4A9FD8"/>
          <w:sz w:val="28"/>
        </w:rPr>
        <w:t>5.2 Service Providers We Share With</w:t>
      </w:r>
    </w:p>
    <w:p/>
    <w:p>
      <w:r>
        <w:rPr>
          <w:rFonts w:ascii="Calibri" w:hAnsi="Calibri"/>
          <w:sz w:val="22"/>
        </w:rPr>
        <w:t>We share limited information with trusted service providers who help us operate TradeAI:</w:t>
      </w:r>
    </w:p>
    <w:p/>
    <w:p>
      <w:pPr>
        <w:pStyle w:val="ListBullet"/>
      </w:pPr>
      <w:r>
        <w:rPr>
          <w:rFonts w:ascii="Calibri" w:hAnsi="Calibri"/>
          <w:b/>
          <w:sz w:val="22"/>
        </w:rPr>
        <w:t>Anthropic (AI Processing):</w:t>
      </w:r>
      <w:r/>
    </w:p>
    <w:p>
      <w:pPr>
        <w:pStyle w:val="ListBullet2"/>
      </w:pPr>
      <w:r>
        <w:rPr>
          <w:rFonts w:ascii="Calibri" w:hAnsi="Calibri"/>
          <w:sz w:val="22"/>
        </w:rPr>
        <w:t>What we share: Document content, text you want to process</w:t>
      </w:r>
    </w:p>
    <w:p>
      <w:pPr>
        <w:pStyle w:val="ListBullet2"/>
      </w:pPr>
      <w:r>
        <w:rPr>
          <w:rFonts w:ascii="Calibri" w:hAnsi="Calibri"/>
          <w:sz w:val="22"/>
        </w:rPr>
        <w:t>Why: To generate AI-powered responses</w:t>
      </w:r>
    </w:p>
    <w:p>
      <w:pPr>
        <w:pStyle w:val="ListBullet2"/>
      </w:pPr>
      <w:r>
        <w:rPr>
          <w:rFonts w:ascii="Calibri" w:hAnsi="Calibri"/>
          <w:sz w:val="22"/>
        </w:rPr>
        <w:t>Protections: Zero Data Retention enabled, encryption in transit</w:t>
      </w:r>
    </w:p>
    <w:p>
      <w:pPr>
        <w:pStyle w:val="ListBullet2"/>
      </w:pPr>
      <w:r>
        <w:rPr>
          <w:rFonts w:ascii="Calibri" w:hAnsi="Calibri"/>
          <w:sz w:val="22"/>
        </w:rPr>
        <w:t>Location: United States</w:t>
      </w:r>
    </w:p>
    <w:p>
      <w:pPr>
        <w:pStyle w:val="ListBullet2"/>
      </w:pPr>
      <w:r>
        <w:rPr>
          <w:rFonts w:ascii="Calibri" w:hAnsi="Calibri"/>
          <w:sz w:val="22"/>
        </w:rPr>
        <w:t>Their privacy policy: anthropic.com/privacy</w:t>
      </w:r>
    </w:p>
    <w:p/>
    <w:p>
      <w:pPr>
        <w:pStyle w:val="ListBullet"/>
      </w:pPr>
      <w:r>
        <w:rPr>
          <w:rFonts w:ascii="Calibri" w:hAnsi="Calibri"/>
          <w:sz w:val="22"/>
        </w:rPr>
        <w:t>Amazon Web Services - AWS (Hosting):</w:t>
      </w:r>
    </w:p>
    <w:p>
      <w:pPr>
        <w:pStyle w:val="ListBullet2"/>
      </w:pPr>
      <w:r>
        <w:rPr>
          <w:rFonts w:ascii="Calibri" w:hAnsi="Calibri"/>
          <w:sz w:val="22"/>
        </w:rPr>
        <w:t>What we share: All data stored on our platform</w:t>
      </w:r>
    </w:p>
    <w:p>
      <w:pPr>
        <w:pStyle w:val="ListBullet2"/>
      </w:pPr>
      <w:r>
        <w:rPr>
          <w:rFonts w:ascii="Calibri" w:hAnsi="Calibri"/>
          <w:sz w:val="22"/>
        </w:rPr>
        <w:t>Why: Secure cloud hosting and storage</w:t>
      </w:r>
    </w:p>
    <w:p>
      <w:pPr>
        <w:pStyle w:val="ListBullet2"/>
      </w:pPr>
      <w:r>
        <w:rPr>
          <w:rFonts w:ascii="Calibri" w:hAnsi="Calibri"/>
          <w:sz w:val="22"/>
        </w:rPr>
        <w:t>Protections: Encryption at rest and in transit, SOC 2 compliant</w:t>
      </w:r>
    </w:p>
    <w:p>
      <w:pPr>
        <w:pStyle w:val="ListBullet2"/>
      </w:pPr>
      <w:r>
        <w:rPr>
          <w:rFonts w:ascii="Calibri" w:hAnsi="Calibri"/>
          <w:sz w:val="22"/>
        </w:rPr>
        <w:t>Location: Australia (Sydney region)</w:t>
      </w:r>
    </w:p>
    <w:p>
      <w:pPr>
        <w:pStyle w:val="ListBullet2"/>
      </w:pPr>
      <w:r>
        <w:rPr>
          <w:rFonts w:ascii="Calibri" w:hAnsi="Calibri"/>
          <w:sz w:val="22"/>
        </w:rPr>
        <w:t>Their privacy policy: aws.amazon.com/privacy</w:t>
      </w:r>
    </w:p>
    <w:p/>
    <w:p>
      <w:pPr>
        <w:pStyle w:val="ListBullet"/>
      </w:pPr>
      <w:r>
        <w:rPr>
          <w:rFonts w:ascii="Calibri" w:hAnsi="Calibri"/>
          <w:b/>
          <w:sz w:val="22"/>
        </w:rPr>
        <w:t>Stripe (Payment Processing):</w:t>
      </w:r>
      <w:r/>
    </w:p>
    <w:p>
      <w:pPr>
        <w:pStyle w:val="ListBullet2"/>
      </w:pPr>
      <w:r>
        <w:rPr>
          <w:rFonts w:ascii="Calibri" w:hAnsi="Calibri"/>
          <w:sz w:val="22"/>
        </w:rPr>
        <w:t>What we share: Payment card details, billing information</w:t>
      </w:r>
    </w:p>
    <w:p>
      <w:pPr>
        <w:pStyle w:val="ListBullet2"/>
      </w:pPr>
      <w:r>
        <w:rPr>
          <w:rFonts w:ascii="Calibri" w:hAnsi="Calibri"/>
          <w:sz w:val="22"/>
        </w:rPr>
        <w:t>Why: To process your subscription payments</w:t>
      </w:r>
    </w:p>
    <w:p>
      <w:pPr>
        <w:pStyle w:val="ListBullet2"/>
      </w:pPr>
      <w:r>
        <w:rPr>
          <w:rFonts w:ascii="Calibri" w:hAnsi="Calibri"/>
          <w:sz w:val="22"/>
        </w:rPr>
        <w:t>Protections: PCI DSS compliant, we never see full card numbers</w:t>
      </w:r>
    </w:p>
    <w:p>
      <w:pPr>
        <w:pStyle w:val="ListBullet2"/>
      </w:pPr>
      <w:r>
        <w:rPr>
          <w:rFonts w:ascii="Calibri" w:hAnsi="Calibri"/>
          <w:sz w:val="22"/>
        </w:rPr>
        <w:t>Location: United States (with Australian entity)</w:t>
      </w:r>
    </w:p>
    <w:p>
      <w:pPr>
        <w:pStyle w:val="ListBullet2"/>
      </w:pPr>
      <w:r>
        <w:rPr>
          <w:rFonts w:ascii="Calibri" w:hAnsi="Calibri"/>
          <w:sz w:val="22"/>
        </w:rPr>
        <w:t>Their privacy policy: stripe.com/privacy</w:t>
      </w:r>
    </w:p>
    <w:p/>
    <w:p>
      <w:pPr>
        <w:pStyle w:val="ListBullet"/>
      </w:pPr>
      <w:r>
        <w:rPr>
          <w:rFonts w:ascii="Calibri" w:hAnsi="Calibri"/>
          <w:sz w:val="22"/>
        </w:rPr>
        <w:t>Google (Optional - OAuth Integration):</w:t>
      </w:r>
    </w:p>
    <w:p>
      <w:pPr>
        <w:pStyle w:val="ListBullet2"/>
      </w:pPr>
      <w:r>
        <w:rPr>
          <w:rFonts w:ascii="Calibri" w:hAnsi="Calibri"/>
          <w:sz w:val="22"/>
        </w:rPr>
        <w:t>What we share: Access tokens (when you connect Gmail/Calendar)</w:t>
      </w:r>
    </w:p>
    <w:p>
      <w:pPr>
        <w:pStyle w:val="ListBullet2"/>
      </w:pPr>
      <w:r>
        <w:rPr>
          <w:rFonts w:ascii="Calibri" w:hAnsi="Calibri"/>
          <w:sz w:val="22"/>
        </w:rPr>
        <w:t>Why: To read your emails or calendar when you activate those tools</w:t>
      </w:r>
    </w:p>
    <w:p>
      <w:pPr>
        <w:pStyle w:val="ListBullet2"/>
      </w:pPr>
      <w:r>
        <w:rPr>
          <w:rFonts w:ascii="Calibri" w:hAnsi="Calibri"/>
          <w:sz w:val="22"/>
        </w:rPr>
        <w:t>Protections: OAuth 2.0, you control permissions, revocable anytime</w:t>
      </w:r>
    </w:p>
    <w:p>
      <w:pPr>
        <w:pStyle w:val="ListBullet2"/>
      </w:pPr>
      <w:r>
        <w:rPr>
          <w:rFonts w:ascii="Calibri" w:hAnsi="Calibri"/>
          <w:sz w:val="22"/>
        </w:rPr>
        <w:t>Location: United States</w:t>
      </w:r>
    </w:p>
    <w:p>
      <w:pPr>
        <w:pStyle w:val="ListBullet2"/>
      </w:pPr>
      <w:r>
        <w:rPr>
          <w:rFonts w:ascii="Calibri" w:hAnsi="Calibri"/>
          <w:sz w:val="22"/>
        </w:rPr>
        <w:t>Their privacy policy: policies.google.com/privacy</w:t>
      </w:r>
    </w:p>
    <w:p/>
    <w:p>
      <w:pPr>
        <w:pStyle w:val="ListBullet"/>
      </w:pPr>
      <w:r>
        <w:rPr>
          <w:rFonts w:ascii="Calibri" w:hAnsi="Calibri"/>
          <w:b/>
          <w:sz w:val="22"/>
        </w:rPr>
        <w:t>Auth0 (Authentication):</w:t>
      </w:r>
      <w:r/>
    </w:p>
    <w:p>
      <w:pPr>
        <w:pStyle w:val="ListBullet2"/>
      </w:pPr>
      <w:r>
        <w:rPr>
          <w:rFonts w:ascii="Calibri" w:hAnsi="Calibri"/>
          <w:sz w:val="22"/>
        </w:rPr>
        <w:t>What we share: Email, login credentials</w:t>
      </w:r>
    </w:p>
    <w:p>
      <w:pPr>
        <w:pStyle w:val="ListBullet2"/>
      </w:pPr>
      <w:r>
        <w:rPr>
          <w:rFonts w:ascii="Calibri" w:hAnsi="Calibri"/>
          <w:sz w:val="22"/>
        </w:rPr>
        <w:t>Why: Secure user authentication and login</w:t>
      </w:r>
    </w:p>
    <w:p>
      <w:pPr>
        <w:pStyle w:val="ListBullet2"/>
      </w:pPr>
      <w:r>
        <w:rPr>
          <w:rFonts w:ascii="Calibri" w:hAnsi="Calibri"/>
          <w:sz w:val="22"/>
        </w:rPr>
        <w:t>Protections: SOC 2 Type II compliant, encryption</w:t>
      </w:r>
    </w:p>
    <w:p>
      <w:pPr>
        <w:pStyle w:val="ListBullet2"/>
      </w:pPr>
      <w:r>
        <w:rPr>
          <w:rFonts w:ascii="Calibri" w:hAnsi="Calibri"/>
          <w:sz w:val="22"/>
        </w:rPr>
        <w:t>Location: United States</w:t>
      </w:r>
    </w:p>
    <w:p>
      <w:pPr>
        <w:pStyle w:val="ListBullet2"/>
      </w:pPr>
      <w:r>
        <w:rPr>
          <w:rFonts w:ascii="Calibri" w:hAnsi="Calibri"/>
          <w:sz w:val="22"/>
        </w:rPr>
        <w:t>Their privacy policy: auth0.com/privacy</w:t>
      </w:r>
    </w:p>
    <w:p/>
    <w:p>
      <w:r>
        <w:rPr>
          <w:rFonts w:ascii="Calibri" w:hAnsi="Calibri"/>
          <w:sz w:val="22"/>
        </w:rPr>
        <w:t>All service providers are contractually required to:</w:t>
      </w:r>
    </w:p>
    <w:p>
      <w:r>
        <w:rPr>
          <w:rFonts w:ascii="Calibri" w:hAnsi="Calibri"/>
          <w:sz w:val="22"/>
        </w:rPr>
        <w:t>✓ Keep your data confidential</w:t>
      </w:r>
    </w:p>
    <w:p>
      <w:r>
        <w:rPr>
          <w:rFonts w:ascii="Calibri" w:hAnsi="Calibri"/>
          <w:sz w:val="22"/>
        </w:rPr>
        <w:t>✓ Use it only for providing services to us</w:t>
      </w:r>
    </w:p>
    <w:p>
      <w:r>
        <w:rPr>
          <w:rFonts w:ascii="Calibri" w:hAnsi="Calibri"/>
          <w:sz w:val="22"/>
        </w:rPr>
        <w:t>✓ Maintain appropriate security measures</w:t>
      </w:r>
    </w:p>
    <w:p>
      <w:r>
        <w:rPr>
          <w:rFonts w:ascii="Calibri" w:hAnsi="Calibri"/>
          <w:sz w:val="22"/>
        </w:rPr>
        <w:t>✓ Comply with applicable privacy laws</w:t>
      </w:r>
    </w:p>
    <w:p/>
    <w:p>
      <w:r>
        <w:rPr>
          <w:rFonts w:ascii="Calibri" w:hAnsi="Calibri"/>
          <w:b/>
          <w:color w:val="4A9FD8"/>
          <w:sz w:val="28"/>
        </w:rPr>
        <w:t>5.3 Legal Requirements</w:t>
      </w:r>
    </w:p>
    <w:p/>
    <w:p>
      <w:r>
        <w:rPr>
          <w:rFonts w:ascii="Calibri" w:hAnsi="Calibri"/>
          <w:sz w:val="22"/>
        </w:rPr>
        <w:t>We may disclose your information if required by law:</w:t>
      </w:r>
    </w:p>
    <w:p>
      <w:r>
        <w:rPr>
          <w:rFonts w:ascii="Calibri" w:hAnsi="Calibri"/>
          <w:sz w:val="22"/>
        </w:rPr>
        <w:t>• Court orders or subpoenas</w:t>
      </w:r>
    </w:p>
    <w:p>
      <w:r>
        <w:rPr>
          <w:rFonts w:ascii="Calibri" w:hAnsi="Calibri"/>
          <w:sz w:val="22"/>
        </w:rPr>
        <w:t>• Regulatory investigations</w:t>
      </w:r>
    </w:p>
    <w:p>
      <w:r>
        <w:rPr>
          <w:rFonts w:ascii="Calibri" w:hAnsi="Calibri"/>
          <w:sz w:val="22"/>
        </w:rPr>
        <w:t>• Law enforcement requests</w:t>
      </w:r>
    </w:p>
    <w:p>
      <w:r>
        <w:rPr>
          <w:rFonts w:ascii="Calibri" w:hAnsi="Calibri"/>
          <w:sz w:val="22"/>
        </w:rPr>
        <w:t>• To protect our legal rights</w:t>
      </w:r>
    </w:p>
    <w:p>
      <w:r>
        <w:rPr>
          <w:rFonts w:ascii="Calibri" w:hAnsi="Calibri"/>
          <w:sz w:val="22"/>
        </w:rPr>
        <w:t>• To prevent fraud or illegal activity</w:t>
      </w:r>
    </w:p>
    <w:p/>
    <w:p>
      <w:r>
        <w:rPr>
          <w:rFonts w:ascii="Calibri" w:hAnsi="Calibri"/>
          <w:sz w:val="22"/>
        </w:rPr>
        <w:t>We will notify you of such requests unless legally prohibited.</w:t>
      </w:r>
    </w:p>
    <w:p/>
    <w:p>
      <w:r>
        <w:rPr>
          <w:rFonts w:ascii="Calibri" w:hAnsi="Calibri"/>
          <w:b/>
          <w:color w:val="4A9FD8"/>
          <w:sz w:val="28"/>
        </w:rPr>
        <w:t>5.4 Business Transfers</w:t>
      </w:r>
    </w:p>
    <w:p/>
    <w:p>
      <w:r>
        <w:rPr>
          <w:rFonts w:ascii="Calibri" w:hAnsi="Calibri"/>
          <w:sz w:val="22"/>
        </w:rPr>
        <w:t>If Strategic Solutions is acquired, merged, or sells assets, your information may be transferred to the new owner. We will notify you before your information is transferred and becomes subject to a different privacy policy.</w:t>
      </w:r>
    </w:p>
    <w:p/>
    <w:p/>
    <w:p>
      <w:r>
        <w:rPr>
          <w:rFonts w:ascii="Calibri" w:hAnsi="Calibri"/>
          <w:b/>
          <w:color w:val="1A5490"/>
          <w:sz w:val="36"/>
        </w:rPr>
        <w:t>6. DATA STORAGE AND SECURITY</w:t>
      </w:r>
    </w:p>
    <w:p/>
    <w:p>
      <w:r>
        <w:rPr>
          <w:rFonts w:ascii="Calibri" w:hAnsi="Calibri"/>
          <w:b/>
          <w:color w:val="4A9FD8"/>
          <w:sz w:val="28"/>
        </w:rPr>
        <w:t>6.1 Where We Store Your Data</w:t>
      </w:r>
    </w:p>
    <w:p/>
    <w:p>
      <w:pPr>
        <w:pStyle w:val="ListBullet"/>
      </w:pPr>
      <w:r>
        <w:rPr>
          <w:rFonts w:ascii="Calibri" w:hAnsi="Calibri"/>
          <w:b/>
          <w:sz w:val="22"/>
        </w:rPr>
        <w:t>Primary Storage:</w:t>
      </w:r>
      <w:r>
        <w:t xml:space="preserve"> Amazon Web Services (AWS) Sydney Region, Australia</w:t>
      </w:r>
    </w:p>
    <w:p>
      <w:pPr>
        <w:pStyle w:val="ListBullet"/>
      </w:pPr>
      <w:r>
        <w:rPr>
          <w:rFonts w:ascii="Calibri" w:hAnsi="Calibri"/>
          <w:b/>
          <w:sz w:val="22"/>
        </w:rPr>
        <w:t>Backup Storage:</w:t>
      </w:r>
      <w:r>
        <w:t xml:space="preserve"> AWS Melbourne Region, Australia</w:t>
      </w:r>
    </w:p>
    <w:p>
      <w:pPr>
        <w:pStyle w:val="ListBullet"/>
      </w:pPr>
      <w:r>
        <w:rPr>
          <w:rFonts w:ascii="Calibri" w:hAnsi="Calibri"/>
          <w:sz w:val="22"/>
        </w:rPr>
        <w:t>All data remains within Australia</w:t>
      </w:r>
    </w:p>
    <w:p/>
    <w:p>
      <w:r>
        <w:rPr>
          <w:rFonts w:ascii="Calibri" w:hAnsi="Calibri"/>
          <w:sz w:val="22"/>
        </w:rPr>
        <w:t>Your data does NOT permanently reside overseas, except for temporary AI processing by Anthropic (see Section 4).</w:t>
      </w:r>
    </w:p>
    <w:p/>
    <w:p>
      <w:r>
        <w:rPr>
          <w:rFonts w:ascii="Calibri" w:hAnsi="Calibri"/>
          <w:b/>
          <w:color w:val="4A9FD8"/>
          <w:sz w:val="28"/>
        </w:rPr>
        <w:t>6.2 How We Protect Your Data</w:t>
      </w:r>
    </w:p>
    <w:p/>
    <w:p>
      <w:r>
        <w:rPr>
          <w:rFonts w:ascii="Calibri" w:hAnsi="Calibri"/>
          <w:sz w:val="22"/>
        </w:rPr>
        <w:t>We implement industry-standard security measures:</w:t>
      </w:r>
    </w:p>
    <w:p/>
    <w:p>
      <w:pPr>
        <w:pStyle w:val="ListBullet"/>
      </w:pPr>
      <w:r>
        <w:rPr>
          <w:rFonts w:ascii="Calibri" w:hAnsi="Calibri"/>
          <w:b/>
          <w:sz w:val="22"/>
        </w:rPr>
        <w:t>Encryption:</w:t>
      </w:r>
      <w:r/>
    </w:p>
    <w:p>
      <w:pPr>
        <w:pStyle w:val="ListBullet2"/>
      </w:pPr>
      <w:r>
        <w:rPr>
          <w:rFonts w:ascii="Calibri" w:hAnsi="Calibri"/>
          <w:sz w:val="22"/>
        </w:rPr>
        <w:t>Data in transit: TLS 1.3 encryption (HTTPS)</w:t>
      </w:r>
    </w:p>
    <w:p>
      <w:pPr>
        <w:pStyle w:val="ListBullet2"/>
      </w:pPr>
      <w:r>
        <w:rPr>
          <w:rFonts w:ascii="Calibri" w:hAnsi="Calibri"/>
          <w:sz w:val="22"/>
        </w:rPr>
        <w:t>Data at rest: AES-256 encryption</w:t>
      </w:r>
    </w:p>
    <w:p>
      <w:pPr>
        <w:pStyle w:val="ListBullet2"/>
      </w:pPr>
      <w:r>
        <w:rPr>
          <w:rFonts w:ascii="Calibri" w:hAnsi="Calibri"/>
          <w:sz w:val="22"/>
        </w:rPr>
        <w:t>Database: Encrypted PostgreSQL</w:t>
      </w:r>
    </w:p>
    <w:p>
      <w:pPr>
        <w:pStyle w:val="ListBullet2"/>
      </w:pPr>
      <w:r>
        <w:rPr>
          <w:rFonts w:ascii="Calibri" w:hAnsi="Calibri"/>
          <w:sz w:val="22"/>
        </w:rPr>
        <w:t>File storage: Encrypted S3 buckets</w:t>
      </w:r>
    </w:p>
    <w:p>
      <w:pPr>
        <w:pStyle w:val="ListBullet2"/>
      </w:pPr>
      <w:r>
        <w:rPr>
          <w:rFonts w:ascii="Calibri" w:hAnsi="Calibri"/>
          <w:sz w:val="22"/>
        </w:rPr>
        <w:t>Backups: Encrypted</w:t>
      </w:r>
    </w:p>
    <w:p/>
    <w:p>
      <w:pPr>
        <w:pStyle w:val="ListBullet"/>
      </w:pPr>
      <w:r>
        <w:rPr>
          <w:rFonts w:ascii="Calibri" w:hAnsi="Calibri"/>
          <w:b/>
          <w:sz w:val="22"/>
        </w:rPr>
        <w:t>Access Controls:</w:t>
      </w:r>
      <w:r/>
    </w:p>
    <w:p>
      <w:pPr>
        <w:pStyle w:val="ListBullet2"/>
      </w:pPr>
      <w:r>
        <w:rPr>
          <w:rFonts w:ascii="Calibri" w:hAnsi="Calibri"/>
          <w:sz w:val="22"/>
        </w:rPr>
        <w:t>Multi-factor authentication (2FA) available</w:t>
      </w:r>
    </w:p>
    <w:p>
      <w:pPr>
        <w:pStyle w:val="ListBullet2"/>
      </w:pPr>
      <w:r>
        <w:rPr>
          <w:rFonts w:ascii="Calibri" w:hAnsi="Calibri"/>
          <w:sz w:val="22"/>
        </w:rPr>
        <w:t>Role-based access control</w:t>
      </w:r>
    </w:p>
    <w:p>
      <w:pPr>
        <w:pStyle w:val="ListBullet2"/>
      </w:pPr>
      <w:r>
        <w:rPr>
          <w:rFonts w:ascii="Calibri" w:hAnsi="Calibri"/>
          <w:sz w:val="22"/>
        </w:rPr>
        <w:t>Principle of least privilege</w:t>
      </w:r>
    </w:p>
    <w:p>
      <w:pPr>
        <w:pStyle w:val="ListBullet2"/>
      </w:pPr>
      <w:r>
        <w:rPr>
          <w:rFonts w:ascii="Calibri" w:hAnsi="Calibri"/>
          <w:sz w:val="22"/>
        </w:rPr>
        <w:t>Regular access reviews</w:t>
      </w:r>
    </w:p>
    <w:p/>
    <w:p>
      <w:pPr>
        <w:pStyle w:val="ListBullet"/>
      </w:pPr>
      <w:r>
        <w:rPr>
          <w:rFonts w:ascii="Calibri" w:hAnsi="Calibri"/>
          <w:b/>
          <w:sz w:val="22"/>
        </w:rPr>
        <w:t>Infrastructure Security:</w:t>
      </w:r>
      <w:r/>
    </w:p>
    <w:p>
      <w:pPr>
        <w:pStyle w:val="ListBullet2"/>
      </w:pPr>
      <w:r>
        <w:rPr>
          <w:rFonts w:ascii="Calibri" w:hAnsi="Calibri"/>
          <w:sz w:val="22"/>
        </w:rPr>
        <w:t>Firewalls and DDoS protection</w:t>
      </w:r>
    </w:p>
    <w:p>
      <w:pPr>
        <w:pStyle w:val="ListBullet2"/>
      </w:pPr>
      <w:r>
        <w:rPr>
          <w:rFonts w:ascii="Calibri" w:hAnsi="Calibri"/>
          <w:sz w:val="22"/>
        </w:rPr>
        <w:t>Intrusion detection systems</w:t>
      </w:r>
    </w:p>
    <w:p>
      <w:pPr>
        <w:pStyle w:val="ListBullet2"/>
      </w:pPr>
      <w:r>
        <w:rPr>
          <w:rFonts w:ascii="Calibri" w:hAnsi="Calibri"/>
          <w:sz w:val="22"/>
        </w:rPr>
        <w:t>Regular security monitoring</w:t>
      </w:r>
    </w:p>
    <w:p>
      <w:pPr>
        <w:pStyle w:val="ListBullet2"/>
      </w:pPr>
      <w:r>
        <w:rPr>
          <w:rFonts w:ascii="Calibri" w:hAnsi="Calibri"/>
          <w:sz w:val="22"/>
        </w:rPr>
        <w:t>Automated backup systems (daily)</w:t>
      </w:r>
    </w:p>
    <w:p>
      <w:pPr>
        <w:pStyle w:val="ListBullet2"/>
      </w:pPr>
      <w:r>
        <w:rPr>
          <w:rFonts w:ascii="Calibri" w:hAnsi="Calibri"/>
          <w:sz w:val="22"/>
        </w:rPr>
        <w:t>Disaster recovery plan</w:t>
      </w:r>
    </w:p>
    <w:p/>
    <w:p>
      <w:pPr>
        <w:pStyle w:val="ListBullet"/>
      </w:pPr>
      <w:r>
        <w:rPr>
          <w:rFonts w:ascii="Calibri" w:hAnsi="Calibri"/>
          <w:b/>
          <w:sz w:val="22"/>
        </w:rPr>
        <w:t>Application Security:</w:t>
      </w:r>
      <w:r/>
    </w:p>
    <w:p>
      <w:pPr>
        <w:pStyle w:val="ListBullet2"/>
      </w:pPr>
      <w:r>
        <w:rPr>
          <w:rFonts w:ascii="Calibri" w:hAnsi="Calibri"/>
          <w:sz w:val="22"/>
        </w:rPr>
        <w:t>Secure coding practices</w:t>
      </w:r>
    </w:p>
    <w:p>
      <w:pPr>
        <w:pStyle w:val="ListBullet2"/>
      </w:pPr>
      <w:r>
        <w:rPr>
          <w:rFonts w:ascii="Calibri" w:hAnsi="Calibri"/>
          <w:sz w:val="22"/>
        </w:rPr>
        <w:t>Regular security testing</w:t>
      </w:r>
    </w:p>
    <w:p>
      <w:pPr>
        <w:pStyle w:val="ListBullet2"/>
      </w:pPr>
      <w:r>
        <w:rPr>
          <w:rFonts w:ascii="Calibri" w:hAnsi="Calibri"/>
          <w:sz w:val="22"/>
        </w:rPr>
        <w:t>Dependency scanning</w:t>
      </w:r>
    </w:p>
    <w:p>
      <w:pPr>
        <w:pStyle w:val="ListBullet2"/>
      </w:pPr>
      <w:r>
        <w:rPr>
          <w:rFonts w:ascii="Calibri" w:hAnsi="Calibri"/>
          <w:sz w:val="22"/>
        </w:rPr>
        <w:t>Vulnerability management</w:t>
      </w:r>
    </w:p>
    <w:p/>
    <w:p>
      <w:pPr>
        <w:pStyle w:val="ListBullet"/>
      </w:pPr>
      <w:r>
        <w:rPr>
          <w:rFonts w:ascii="Calibri" w:hAnsi="Calibri"/>
          <w:b/>
          <w:sz w:val="22"/>
        </w:rPr>
        <w:t>Operational Security:</w:t>
      </w:r>
      <w:r/>
    </w:p>
    <w:p>
      <w:pPr>
        <w:pStyle w:val="ListBullet2"/>
      </w:pPr>
      <w:r>
        <w:rPr>
          <w:rFonts w:ascii="Calibri" w:hAnsi="Calibri"/>
          <w:sz w:val="22"/>
        </w:rPr>
        <w:t>Security training for all staff</w:t>
      </w:r>
    </w:p>
    <w:p>
      <w:pPr>
        <w:pStyle w:val="ListBullet2"/>
      </w:pPr>
      <w:r>
        <w:rPr>
          <w:rFonts w:ascii="Calibri" w:hAnsi="Calibri"/>
          <w:sz w:val="22"/>
        </w:rPr>
        <w:t>Incident response plan</w:t>
      </w:r>
    </w:p>
    <w:p>
      <w:pPr>
        <w:pStyle w:val="ListBullet2"/>
      </w:pPr>
      <w:r>
        <w:rPr>
          <w:rFonts w:ascii="Calibri" w:hAnsi="Calibri"/>
          <w:sz w:val="22"/>
        </w:rPr>
        <w:t>Regular security audits</w:t>
      </w:r>
    </w:p>
    <w:p>
      <w:pPr>
        <w:pStyle w:val="ListBullet2"/>
      </w:pPr>
      <w:r>
        <w:rPr>
          <w:rFonts w:ascii="Calibri" w:hAnsi="Calibri"/>
          <w:sz w:val="22"/>
        </w:rPr>
        <w:t>Third-party penetration testing (annually)</w:t>
      </w:r>
    </w:p>
    <w:p/>
    <w:p>
      <w:r>
        <w:rPr>
          <w:rFonts w:ascii="Calibri" w:hAnsi="Calibri"/>
          <w:b/>
          <w:color w:val="4A9FD8"/>
          <w:sz w:val="28"/>
        </w:rPr>
        <w:t>6.3 Data Retention</w:t>
      </w:r>
    </w:p>
    <w:p/>
    <w:p>
      <w:r>
        <w:rPr>
          <w:rFonts w:ascii="Calibri" w:hAnsi="Calibri"/>
          <w:sz w:val="22"/>
        </w:rPr>
        <w:t>We retain your information for as long as:</w:t>
      </w:r>
    </w:p>
    <w:p>
      <w:r>
        <w:rPr>
          <w:rFonts w:ascii="Calibri" w:hAnsi="Calibri"/>
          <w:sz w:val="22"/>
        </w:rPr>
        <w:t>• Your account is active</w:t>
      </w:r>
    </w:p>
    <w:p>
      <w:r>
        <w:rPr>
          <w:rFonts w:ascii="Calibri" w:hAnsi="Calibri"/>
          <w:sz w:val="22"/>
        </w:rPr>
        <w:t>• Needed to provide services to you</w:t>
      </w:r>
    </w:p>
    <w:p>
      <w:r>
        <w:rPr>
          <w:rFonts w:ascii="Calibri" w:hAnsi="Calibri"/>
          <w:sz w:val="22"/>
        </w:rPr>
        <w:t>• Required by law (e.g., 7 years for tax records)</w:t>
      </w:r>
    </w:p>
    <w:p/>
    <w:p>
      <w:r>
        <w:rPr>
          <w:rFonts w:ascii="Calibri" w:hAnsi="Calibri"/>
          <w:sz w:val="22"/>
        </w:rPr>
        <w:t>When you delete your account:</w:t>
      </w:r>
    </w:p>
    <w:p>
      <w:r>
        <w:rPr>
          <w:rFonts w:ascii="Calibri" w:hAnsi="Calibri"/>
          <w:sz w:val="22"/>
        </w:rPr>
        <w:t>• 30-day grace period (in case of accidental deletion)</w:t>
      </w:r>
    </w:p>
    <w:p>
      <w:r>
        <w:rPr>
          <w:rFonts w:ascii="Calibri" w:hAnsi="Calibri"/>
          <w:sz w:val="22"/>
        </w:rPr>
        <w:t>• After 30 days: Permanent deletion from our systems</w:t>
      </w:r>
    </w:p>
    <w:p>
      <w:r>
        <w:rPr>
          <w:rFonts w:ascii="Calibri" w:hAnsi="Calibri"/>
          <w:sz w:val="22"/>
        </w:rPr>
        <w:t>• Backups: Removed within 90 days (standard backup rotation)</w:t>
      </w:r>
    </w:p>
    <w:p/>
    <w:p>
      <w:r>
        <w:rPr>
          <w:rFonts w:ascii="Calibri" w:hAnsi="Calibri"/>
          <w:sz w:val="22"/>
        </w:rPr>
        <w:t>Exceptions:</w:t>
      </w:r>
    </w:p>
    <w:p>
      <w:r>
        <w:rPr>
          <w:rFonts w:ascii="Calibri" w:hAnsi="Calibri"/>
          <w:sz w:val="22"/>
        </w:rPr>
        <w:t>• Information we're required to retain by law (e.g., invoices for 7 years)</w:t>
      </w:r>
    </w:p>
    <w:p>
      <w:r>
        <w:rPr>
          <w:rFonts w:ascii="Calibri" w:hAnsi="Calibri"/>
          <w:sz w:val="22"/>
        </w:rPr>
        <w:t>• Anonymised usage data (cannot be traced back to you)</w:t>
      </w:r>
    </w:p>
    <w:p>
      <w:r>
        <w:rPr>
          <w:rFonts w:ascii="Calibri" w:hAnsi="Calibri"/>
          <w:sz w:val="22"/>
        </w:rPr>
        <w:t>• Information needed for legal proceedings</w:t>
      </w:r>
    </w:p>
    <w:p/>
    <w:p/>
    <w:p>
      <w:r>
        <w:rPr>
          <w:rFonts w:ascii="Calibri" w:hAnsi="Calibri"/>
          <w:b/>
          <w:color w:val="1A5490"/>
          <w:sz w:val="36"/>
        </w:rPr>
        <w:t>7. YOUR RIGHTS AND CHOICES</w:t>
      </w:r>
    </w:p>
    <w:p/>
    <w:p>
      <w:r>
        <w:rPr>
          <w:rFonts w:ascii="Calibri" w:hAnsi="Calibri"/>
          <w:sz w:val="22"/>
        </w:rPr>
        <w:t>Under the Australian Privacy Act, you have the following rights:</w:t>
      </w:r>
    </w:p>
    <w:p/>
    <w:p>
      <w:r>
        <w:rPr>
          <w:rFonts w:ascii="Calibri" w:hAnsi="Calibri"/>
          <w:b/>
          <w:color w:val="4A9FD8"/>
          <w:sz w:val="28"/>
        </w:rPr>
        <w:t>7.1 Access Your Information</w:t>
      </w:r>
    </w:p>
    <w:p/>
    <w:p>
      <w:r>
        <w:rPr>
          <w:rFonts w:ascii="Calibri" w:hAnsi="Calibri"/>
          <w:sz w:val="22"/>
        </w:rPr>
        <w:t>You can access your personal information by:</w:t>
      </w:r>
    </w:p>
    <w:p>
      <w:r>
        <w:rPr>
          <w:rFonts w:ascii="Calibri" w:hAnsi="Calibri"/>
          <w:sz w:val="22"/>
        </w:rPr>
        <w:t>• Logging into your account (view most information)</w:t>
      </w:r>
    </w:p>
    <w:p>
      <w:r>
        <w:rPr>
          <w:rFonts w:ascii="Calibri" w:hAnsi="Calibri"/>
          <w:sz w:val="22"/>
        </w:rPr>
        <w:t>• Requesting a data export (Settings → Privacy → Download My Data)</w:t>
      </w:r>
    </w:p>
    <w:p>
      <w:r>
        <w:rPr>
          <w:rFonts w:ascii="Calibri" w:hAnsi="Calibri"/>
          <w:sz w:val="22"/>
        </w:rPr>
        <w:t>• Emailing privacy@strategicsolutions.com.au</w:t>
      </w:r>
    </w:p>
    <w:p/>
    <w:p>
      <w:r>
        <w:rPr>
          <w:rFonts w:ascii="Calibri" w:hAnsi="Calibri"/>
          <w:sz w:val="22"/>
        </w:rPr>
        <w:t>We will respond within 30 days.</w:t>
      </w:r>
    </w:p>
    <w:p/>
    <w:p>
      <w:r>
        <w:rPr>
          <w:rFonts w:ascii="Calibri" w:hAnsi="Calibri"/>
          <w:b/>
          <w:color w:val="4A9FD8"/>
          <w:sz w:val="28"/>
        </w:rPr>
        <w:t>7.2 Correct Your Information</w:t>
      </w:r>
    </w:p>
    <w:p/>
    <w:p>
      <w:r>
        <w:rPr>
          <w:rFonts w:ascii="Calibri" w:hAnsi="Calibri"/>
          <w:sz w:val="22"/>
        </w:rPr>
        <w:t>You can update most information yourself:</w:t>
      </w:r>
    </w:p>
    <w:p>
      <w:r>
        <w:rPr>
          <w:rFonts w:ascii="Calibri" w:hAnsi="Calibri"/>
          <w:sz w:val="22"/>
        </w:rPr>
        <w:t>• Account settings: Profile, email, phone</w:t>
      </w:r>
    </w:p>
    <w:p>
      <w:r>
        <w:rPr>
          <w:rFonts w:ascii="Calibri" w:hAnsi="Calibri"/>
          <w:sz w:val="22"/>
        </w:rPr>
        <w:t>• Business information: Name, ABN, address</w:t>
      </w:r>
    </w:p>
    <w:p>
      <w:r>
        <w:rPr>
          <w:rFonts w:ascii="Calibri" w:hAnsi="Calibri"/>
          <w:sz w:val="22"/>
        </w:rPr>
        <w:t>• Tool settings and preferences</w:t>
      </w:r>
    </w:p>
    <w:p/>
    <w:p>
      <w:r>
        <w:rPr>
          <w:rFonts w:ascii="Calibri" w:hAnsi="Calibri"/>
          <w:sz w:val="22"/>
        </w:rPr>
        <w:t>If you can't update something, email us and we'll help.</w:t>
      </w:r>
    </w:p>
    <w:p/>
    <w:p>
      <w:r>
        <w:rPr>
          <w:rFonts w:ascii="Calibri" w:hAnsi="Calibri"/>
          <w:b/>
          <w:color w:val="4A9FD8"/>
          <w:sz w:val="28"/>
        </w:rPr>
        <w:t>7.3 Delete Your Information</w:t>
      </w:r>
    </w:p>
    <w:p/>
    <w:p>
      <w:r>
        <w:rPr>
          <w:rFonts w:ascii="Calibri" w:hAnsi="Calibri"/>
          <w:sz w:val="22"/>
        </w:rPr>
        <w:t>You can delete your account:</w:t>
      </w:r>
    </w:p>
    <w:p>
      <w:r>
        <w:rPr>
          <w:rFonts w:ascii="Calibri" w:hAnsi="Calibri"/>
          <w:sz w:val="22"/>
        </w:rPr>
        <w:t>• Settings → Account → Delete Account</w:t>
      </w:r>
    </w:p>
    <w:p>
      <w:r>
        <w:rPr>
          <w:rFonts w:ascii="Calibri" w:hAnsi="Calibri"/>
          <w:sz w:val="22"/>
        </w:rPr>
        <w:t>• Email privacy@strategicsolutions.com.au</w:t>
      </w:r>
    </w:p>
    <w:p/>
    <w:p>
      <w:r>
        <w:rPr>
          <w:rFonts w:ascii="Calibri" w:hAnsi="Calibri"/>
          <w:sz w:val="22"/>
        </w:rPr>
        <w:t>What happens:</w:t>
      </w:r>
    </w:p>
    <w:p>
      <w:r>
        <w:rPr>
          <w:rFonts w:ascii="Calibri" w:hAnsi="Calibri"/>
          <w:sz w:val="22"/>
        </w:rPr>
        <w:t>• Immediate: Account access suspended</w:t>
      </w:r>
    </w:p>
    <w:p>
      <w:r>
        <w:rPr>
          <w:rFonts w:ascii="Calibri" w:hAnsi="Calibri"/>
          <w:sz w:val="22"/>
        </w:rPr>
        <w:t>• After 30 days: Permanent deletion</w:t>
      </w:r>
    </w:p>
    <w:p>
      <w:r>
        <w:rPr>
          <w:rFonts w:ascii="Calibri" w:hAnsi="Calibri"/>
          <w:sz w:val="22"/>
        </w:rPr>
        <w:t>• After 90 days: Removed from all backups</w:t>
      </w:r>
    </w:p>
    <w:p/>
    <w:p>
      <w:r>
        <w:rPr>
          <w:rFonts w:ascii="Calibri" w:hAnsi="Calibri"/>
          <w:sz w:val="22"/>
        </w:rPr>
        <w:t>Note: We may retain some information where required by law.</w:t>
      </w:r>
    </w:p>
    <w:p/>
    <w:p>
      <w:r>
        <w:rPr>
          <w:rFonts w:ascii="Calibri" w:hAnsi="Calibri"/>
          <w:b/>
          <w:color w:val="4A9FD8"/>
          <w:sz w:val="28"/>
        </w:rPr>
        <w:t>7.4 Restrict Processing</w:t>
      </w:r>
    </w:p>
    <w:p/>
    <w:p>
      <w:r>
        <w:rPr>
          <w:rFonts w:ascii="Calibri" w:hAnsi="Calibri"/>
          <w:sz w:val="22"/>
        </w:rPr>
        <w:t>You can ask us to stop processing your information for certain purposes:</w:t>
      </w:r>
    </w:p>
    <w:p>
      <w:r>
        <w:rPr>
          <w:rFonts w:ascii="Calibri" w:hAnsi="Calibri"/>
          <w:sz w:val="22"/>
        </w:rPr>
        <w:t>• Opt out of marketing emails</w:t>
      </w:r>
    </w:p>
    <w:p>
      <w:r>
        <w:rPr>
          <w:rFonts w:ascii="Calibri" w:hAnsi="Calibri"/>
          <w:sz w:val="22"/>
        </w:rPr>
        <w:t>• Disconnect Google/Microsoft integrations</w:t>
      </w:r>
    </w:p>
    <w:p>
      <w:r>
        <w:rPr>
          <w:rFonts w:ascii="Calibri" w:hAnsi="Calibri"/>
          <w:sz w:val="22"/>
        </w:rPr>
        <w:t>• Deactivate specific tools</w:t>
      </w:r>
    </w:p>
    <w:p>
      <w:r>
        <w:rPr>
          <w:rFonts w:ascii="Calibri" w:hAnsi="Calibri"/>
          <w:sz w:val="22"/>
        </w:rPr>
        <w:t>• Request limited processing for legal reasons</w:t>
      </w:r>
    </w:p>
    <w:p/>
    <w:p>
      <w:r>
        <w:rPr>
          <w:rFonts w:ascii="Calibri" w:hAnsi="Calibri"/>
          <w:b/>
          <w:color w:val="4A9FD8"/>
          <w:sz w:val="28"/>
        </w:rPr>
        <w:t>7.5 Data Portability</w:t>
      </w:r>
    </w:p>
    <w:p/>
    <w:p>
      <w:r>
        <w:rPr>
          <w:rFonts w:ascii="Calibri" w:hAnsi="Calibri"/>
          <w:sz w:val="22"/>
        </w:rPr>
        <w:t>You can export all your data in common formats:</w:t>
      </w:r>
    </w:p>
    <w:p>
      <w:r>
        <w:rPr>
          <w:rFonts w:ascii="Calibri" w:hAnsi="Calibri"/>
          <w:sz w:val="22"/>
        </w:rPr>
        <w:t>• Account data: JSON</w:t>
      </w:r>
    </w:p>
    <w:p>
      <w:r>
        <w:rPr>
          <w:rFonts w:ascii="Calibri" w:hAnsi="Calibri"/>
          <w:sz w:val="22"/>
        </w:rPr>
        <w:t>• Documents: Original formats (PDF, DOCX, etc.)</w:t>
      </w:r>
    </w:p>
    <w:p>
      <w:r>
        <w:rPr>
          <w:rFonts w:ascii="Calibri" w:hAnsi="Calibri"/>
          <w:sz w:val="22"/>
        </w:rPr>
        <w:t>• Generated content: PDF, DOCX, XLSX</w:t>
      </w:r>
    </w:p>
    <w:p>
      <w:r>
        <w:rPr>
          <w:rFonts w:ascii="Calibri" w:hAnsi="Calibri"/>
          <w:sz w:val="22"/>
        </w:rPr>
        <w:t>• Full export: ZIP file with everything</w:t>
      </w:r>
    </w:p>
    <w:p/>
    <w:p>
      <w:r>
        <w:rPr>
          <w:rFonts w:ascii="Calibri" w:hAnsi="Calibri"/>
          <w:b/>
          <w:color w:val="4A9FD8"/>
          <w:sz w:val="28"/>
        </w:rPr>
        <w:t>7.6 Object to Processing</w:t>
      </w:r>
    </w:p>
    <w:p/>
    <w:p>
      <w:r>
        <w:rPr>
          <w:rFonts w:ascii="Calibri" w:hAnsi="Calibri"/>
          <w:sz w:val="22"/>
        </w:rPr>
        <w:t>You can object to:</w:t>
      </w:r>
    </w:p>
    <w:p>
      <w:r>
        <w:rPr>
          <w:rFonts w:ascii="Calibri" w:hAnsi="Calibri"/>
          <w:sz w:val="22"/>
        </w:rPr>
        <w:t>• Marketing communications (opt out anytime)</w:t>
      </w:r>
    </w:p>
    <w:p>
      <w:r>
        <w:rPr>
          <w:rFonts w:ascii="Calibri" w:hAnsi="Calibri"/>
          <w:sz w:val="22"/>
        </w:rPr>
        <w:t>• Analytics cookies (disable in browser)</w:t>
      </w:r>
    </w:p>
    <w:p>
      <w:r>
        <w:rPr>
          <w:rFonts w:ascii="Calibri" w:hAnsi="Calibri"/>
          <w:sz w:val="22"/>
        </w:rPr>
        <w:t>• Specific data uses (contact us to discuss)</w:t>
      </w:r>
    </w:p>
    <w:p/>
    <w:p>
      <w:r>
        <w:rPr>
          <w:rFonts w:ascii="Calibri" w:hAnsi="Calibri"/>
          <w:b/>
          <w:color w:val="4A9FD8"/>
          <w:sz w:val="28"/>
        </w:rPr>
        <w:t>7.7 Complain to Regulator</w:t>
      </w:r>
    </w:p>
    <w:p/>
    <w:p>
      <w:r>
        <w:rPr>
          <w:rFonts w:ascii="Calibri" w:hAnsi="Calibri"/>
          <w:sz w:val="22"/>
        </w:rPr>
        <w:t>If you believe we've mishandled your personal information, you can:</w:t>
      </w:r>
    </w:p>
    <w:p>
      <w:r>
        <w:rPr>
          <w:rFonts w:ascii="Calibri" w:hAnsi="Calibri"/>
          <w:sz w:val="22"/>
        </w:rPr>
        <w:t>1. Contact us first: privacy@strategicsolutions.com.au</w:t>
      </w:r>
    </w:p>
    <w:p>
      <w:r>
        <w:rPr>
          <w:rFonts w:ascii="Calibri" w:hAnsi="Calibri"/>
          <w:sz w:val="22"/>
        </w:rPr>
        <w:t>2. If unsatisfied, complain to:</w:t>
      </w:r>
    </w:p>
    <w:p>
      <w:r>
        <w:rPr>
          <w:rFonts w:ascii="Calibri" w:hAnsi="Calibri"/>
          <w:sz w:val="22"/>
        </w:rPr>
        <w:t>Office of the Australian Information Commissioner (OAIC)</w:t>
      </w:r>
    </w:p>
    <w:p>
      <w:r>
        <w:rPr>
          <w:rFonts w:ascii="Calibri" w:hAnsi="Calibri"/>
          <w:sz w:val="22"/>
        </w:rPr>
        <w:t>Phone: 1300 363 992</w:t>
      </w:r>
    </w:p>
    <w:p>
      <w:r>
        <w:rPr>
          <w:rFonts w:ascii="Calibri" w:hAnsi="Calibri"/>
          <w:sz w:val="22"/>
        </w:rPr>
        <w:t>Website: oaic.gov.au</w:t>
      </w:r>
    </w:p>
    <w:p>
      <w:r>
        <w:rPr>
          <w:rFonts w:ascii="Calibri" w:hAnsi="Calibri"/>
          <w:sz w:val="22"/>
        </w:rPr>
        <w:t>Email: enquiries@oaic.gov.au</w:t>
      </w:r>
    </w:p>
    <w:p/>
    <w:p/>
    <w:p>
      <w:r>
        <w:rPr>
          <w:rFonts w:ascii="Calibri" w:hAnsi="Calibri"/>
          <w:b/>
          <w:color w:val="1A5490"/>
          <w:sz w:val="36"/>
        </w:rPr>
        <w:t>8. INTERNATIONAL DATA TRANSFERS</w:t>
      </w:r>
    </w:p>
    <w:p/>
    <w:p>
      <w:r>
        <w:rPr>
          <w:rFonts w:ascii="Calibri" w:hAnsi="Calibri"/>
          <w:b/>
          <w:color w:val="4A9FD8"/>
          <w:sz w:val="28"/>
        </w:rPr>
        <w:t>8.1 AI Processing in the United States</w:t>
      </w:r>
    </w:p>
    <w:p/>
    <w:p>
      <w:r>
        <w:rPr>
          <w:rFonts w:ascii="Calibri" w:hAnsi="Calibri"/>
          <w:sz w:val="22"/>
        </w:rPr>
        <w:t>When you use AI-powered tools, your content is temporarily processed by Anthropic in the United States.</w:t>
      </w:r>
    </w:p>
    <w:p/>
    <w:p>
      <w:r>
        <w:rPr>
          <w:rFonts w:ascii="Calibri" w:hAnsi="Calibri"/>
          <w:sz w:val="22"/>
        </w:rPr>
        <w:t>Protections:</w:t>
      </w:r>
    </w:p>
    <w:p>
      <w:r>
        <w:rPr>
          <w:rFonts w:ascii="Calibri" w:hAnsi="Calibri"/>
          <w:sz w:val="22"/>
        </w:rPr>
        <w:t>✓ Zero Data Retention (not stored long-term)</w:t>
      </w:r>
    </w:p>
    <w:p>
      <w:r>
        <w:rPr>
          <w:rFonts w:ascii="Calibri" w:hAnsi="Calibri"/>
          <w:sz w:val="22"/>
        </w:rPr>
        <w:t>✓ Encrypted in transit (TLS 1.3)</w:t>
      </w:r>
    </w:p>
    <w:p>
      <w:r>
        <w:rPr>
          <w:rFonts w:ascii="Calibri" w:hAnsi="Calibri"/>
          <w:sz w:val="22"/>
        </w:rPr>
        <w:t>✓ Contractual data protection obligations</w:t>
      </w:r>
    </w:p>
    <w:p>
      <w:r>
        <w:rPr>
          <w:rFonts w:ascii="Calibri" w:hAnsi="Calibri"/>
          <w:sz w:val="22"/>
        </w:rPr>
        <w:t>✓ Anthropic complies with privacy frameworks</w:t>
      </w:r>
    </w:p>
    <w:p/>
    <w:p>
      <w:r>
        <w:rPr>
          <w:rFonts w:ascii="Calibri" w:hAnsi="Calibri"/>
          <w:b/>
          <w:color w:val="4A9FD8"/>
          <w:sz w:val="28"/>
        </w:rPr>
        <w:t>8.2 Other International Transfers</w:t>
      </w:r>
    </w:p>
    <w:p/>
    <w:p>
      <w:r>
        <w:rPr>
          <w:rFonts w:ascii="Calibri" w:hAnsi="Calibri"/>
          <w:sz w:val="22"/>
        </w:rPr>
        <w:t>Some service providers (Stripe, Auth0) operate internationally but have:</w:t>
      </w:r>
    </w:p>
    <w:p>
      <w:r>
        <w:rPr>
          <w:rFonts w:ascii="Calibri" w:hAnsi="Calibri"/>
          <w:sz w:val="22"/>
        </w:rPr>
        <w:t>✓ Australian entities or representatives</w:t>
      </w:r>
    </w:p>
    <w:p>
      <w:r>
        <w:rPr>
          <w:rFonts w:ascii="Calibri" w:hAnsi="Calibri"/>
          <w:sz w:val="22"/>
        </w:rPr>
        <w:t>✓ Contractual privacy protections</w:t>
      </w:r>
    </w:p>
    <w:p>
      <w:r>
        <w:rPr>
          <w:rFonts w:ascii="Calibri" w:hAnsi="Calibri"/>
          <w:sz w:val="22"/>
        </w:rPr>
        <w:t>✓ Compliance with Australian privacy standards</w:t>
      </w:r>
    </w:p>
    <w:p/>
    <w:p>
      <w:r>
        <w:rPr>
          <w:rFonts w:ascii="Calibri" w:hAnsi="Calibri"/>
          <w:sz w:val="22"/>
        </w:rPr>
        <w:t>By using TradeAI, you consent to these transfers.</w:t>
      </w:r>
    </w:p>
    <w:p/>
    <w:p/>
    <w:p>
      <w:r>
        <w:rPr>
          <w:rFonts w:ascii="Calibri" w:hAnsi="Calibri"/>
          <w:b/>
          <w:color w:val="1A5490"/>
          <w:sz w:val="36"/>
        </w:rPr>
        <w:t>9. COOKIES AND TRACKING</w:t>
      </w:r>
    </w:p>
    <w:p/>
    <w:p>
      <w:r>
        <w:rPr>
          <w:rFonts w:ascii="Calibri" w:hAnsi="Calibri"/>
          <w:b/>
          <w:color w:val="4A9FD8"/>
          <w:sz w:val="28"/>
        </w:rPr>
        <w:t>9.1 Types of Cookies We Use</w:t>
      </w:r>
    </w:p>
    <w:p/>
    <w:p>
      <w:pPr>
        <w:pStyle w:val="ListBullet"/>
      </w:pPr>
      <w:r>
        <w:rPr>
          <w:rFonts w:ascii="Calibri" w:hAnsi="Calibri"/>
          <w:b/>
          <w:sz w:val="22"/>
        </w:rPr>
        <w:t>Essential Cookies (required):</w:t>
      </w:r>
      <w:r/>
    </w:p>
    <w:p>
      <w:pPr>
        <w:pStyle w:val="ListBullet2"/>
      </w:pPr>
      <w:r>
        <w:rPr>
          <w:rFonts w:ascii="Calibri" w:hAnsi="Calibri"/>
          <w:sz w:val="22"/>
        </w:rPr>
        <w:t>Session management (keep you logged in)</w:t>
      </w:r>
    </w:p>
    <w:p>
      <w:pPr>
        <w:pStyle w:val="ListBullet2"/>
      </w:pPr>
      <w:r>
        <w:rPr>
          <w:rFonts w:ascii="Calibri" w:hAnsi="Calibri"/>
          <w:sz w:val="22"/>
        </w:rPr>
        <w:t>Security tokens</w:t>
      </w:r>
    </w:p>
    <w:p>
      <w:pPr>
        <w:pStyle w:val="ListBullet2"/>
      </w:pPr>
      <w:r>
        <w:rPr>
          <w:rFonts w:ascii="Calibri" w:hAnsi="Calibri"/>
          <w:sz w:val="22"/>
        </w:rPr>
        <w:t>Cannot be disabled without breaking the service</w:t>
      </w:r>
    </w:p>
    <w:p/>
    <w:p>
      <w:pPr>
        <w:pStyle w:val="ListBullet"/>
      </w:pPr>
      <w:r>
        <w:rPr>
          <w:rFonts w:ascii="Calibri" w:hAnsi="Calibri"/>
          <w:b/>
          <w:sz w:val="22"/>
        </w:rPr>
        <w:t>Functional Cookies (optional):</w:t>
      </w:r>
      <w:r/>
    </w:p>
    <w:p>
      <w:pPr>
        <w:pStyle w:val="ListBullet2"/>
      </w:pPr>
      <w:r>
        <w:rPr>
          <w:rFonts w:ascii="Calibri" w:hAnsi="Calibri"/>
          <w:sz w:val="22"/>
        </w:rPr>
        <w:t>Remember your preferences</w:t>
      </w:r>
    </w:p>
    <w:p>
      <w:pPr>
        <w:pStyle w:val="ListBullet2"/>
      </w:pPr>
      <w:r>
        <w:rPr>
          <w:rFonts w:ascii="Calibri" w:hAnsi="Calibri"/>
          <w:sz w:val="22"/>
        </w:rPr>
        <w:t>Language settings</w:t>
      </w:r>
    </w:p>
    <w:p>
      <w:pPr>
        <w:pStyle w:val="ListBullet2"/>
      </w:pPr>
      <w:r>
        <w:rPr>
          <w:rFonts w:ascii="Calibri" w:hAnsi="Calibri"/>
          <w:sz w:val="22"/>
        </w:rPr>
        <w:t>Tool selections</w:t>
      </w:r>
    </w:p>
    <w:p/>
    <w:p>
      <w:pPr>
        <w:pStyle w:val="ListBullet"/>
      </w:pPr>
      <w:r>
        <w:rPr>
          <w:rFonts w:ascii="Calibri" w:hAnsi="Calibri"/>
          <w:b/>
          <w:sz w:val="22"/>
        </w:rPr>
        <w:t>Analytics Cookies (optional):</w:t>
      </w:r>
      <w:r/>
    </w:p>
    <w:p>
      <w:pPr>
        <w:pStyle w:val="ListBullet2"/>
      </w:pPr>
      <w:r>
        <w:rPr>
          <w:rFonts w:ascii="Calibri" w:hAnsi="Calibri"/>
          <w:sz w:val="22"/>
        </w:rPr>
        <w:t>Understand how you use TradeAI</w:t>
      </w:r>
    </w:p>
    <w:p>
      <w:pPr>
        <w:pStyle w:val="ListBullet2"/>
      </w:pPr>
      <w:r>
        <w:rPr>
          <w:rFonts w:ascii="Calibri" w:hAnsi="Calibri"/>
          <w:sz w:val="22"/>
        </w:rPr>
        <w:t>Identify popular features</w:t>
      </w:r>
    </w:p>
    <w:p>
      <w:pPr>
        <w:pStyle w:val="ListBullet2"/>
      </w:pPr>
      <w:r>
        <w:rPr>
          <w:rFonts w:ascii="Calibri" w:hAnsi="Calibri"/>
          <w:sz w:val="22"/>
        </w:rPr>
        <w:t>Improve user experience</w:t>
      </w:r>
    </w:p>
    <w:p>
      <w:pPr>
        <w:pStyle w:val="ListBullet2"/>
      </w:pPr>
      <w:r>
        <w:rPr>
          <w:rFonts w:ascii="Calibri" w:hAnsi="Calibri"/>
          <w:sz w:val="22"/>
        </w:rPr>
        <w:t>We use Google Analytics (anonymised)</w:t>
      </w:r>
    </w:p>
    <w:p/>
    <w:p>
      <w:r>
        <w:rPr>
          <w:rFonts w:ascii="Calibri" w:hAnsi="Calibri"/>
          <w:b/>
          <w:color w:val="4A9FD8"/>
          <w:sz w:val="28"/>
        </w:rPr>
        <w:t>9.2 Managing Cookies</w:t>
      </w:r>
    </w:p>
    <w:p/>
    <w:p>
      <w:r>
        <w:rPr>
          <w:rFonts w:ascii="Calibri" w:hAnsi="Calibri"/>
          <w:sz w:val="22"/>
        </w:rPr>
        <w:t>You can control cookies through:</w:t>
      </w:r>
    </w:p>
    <w:p>
      <w:r>
        <w:rPr>
          <w:rFonts w:ascii="Calibri" w:hAnsi="Calibri"/>
          <w:sz w:val="22"/>
        </w:rPr>
        <w:t>• Your browser settings (disable all non-essential cookies)</w:t>
      </w:r>
    </w:p>
    <w:p>
      <w:r>
        <w:rPr>
          <w:rFonts w:ascii="Calibri" w:hAnsi="Calibri"/>
          <w:sz w:val="22"/>
        </w:rPr>
        <w:t>• Our cookie consent banner (first visit)</w:t>
      </w:r>
    </w:p>
    <w:p>
      <w:r>
        <w:rPr>
          <w:rFonts w:ascii="Calibri" w:hAnsi="Calibri"/>
          <w:sz w:val="22"/>
        </w:rPr>
        <w:t>• Account settings (update preferences anytime)</w:t>
      </w:r>
    </w:p>
    <w:p/>
    <w:p>
      <w:r>
        <w:rPr>
          <w:rFonts w:ascii="Calibri" w:hAnsi="Calibri"/>
          <w:sz w:val="22"/>
        </w:rPr>
        <w:t>Disabling cookies may limit some functionality.</w:t>
      </w:r>
    </w:p>
    <w:p/>
    <w:p>
      <w:r>
        <w:rPr>
          <w:rFonts w:ascii="Calibri" w:hAnsi="Calibri"/>
          <w:b/>
          <w:color w:val="4A9FD8"/>
          <w:sz w:val="28"/>
        </w:rPr>
        <w:t>9.3 Do Not Track</w:t>
      </w:r>
    </w:p>
    <w:p/>
    <w:p>
      <w:r>
        <w:rPr>
          <w:rFonts w:ascii="Calibri" w:hAnsi="Calibri"/>
          <w:sz w:val="22"/>
        </w:rPr>
        <w:t>Our platform respects Do Not Track (DNT) browser signals and will not track users who enable DNT.</w:t>
      </w:r>
    </w:p>
    <w:p/>
    <w:p/>
    <w:p>
      <w:r>
        <w:rPr>
          <w:rFonts w:ascii="Calibri" w:hAnsi="Calibri"/>
          <w:b/>
          <w:color w:val="1A5490"/>
          <w:sz w:val="36"/>
        </w:rPr>
        <w:t>10. CHILDREN'S PRIVACY</w:t>
      </w:r>
    </w:p>
    <w:p/>
    <w:p>
      <w:r>
        <w:rPr>
          <w:rFonts w:ascii="Calibri" w:hAnsi="Calibri"/>
          <w:sz w:val="22"/>
        </w:rPr>
        <w:t>TradeAI is a business service not intended for children under 18.</w:t>
      </w:r>
    </w:p>
    <w:p/>
    <w:p>
      <w:r>
        <w:rPr>
          <w:rFonts w:ascii="Calibri" w:hAnsi="Calibri"/>
          <w:sz w:val="22"/>
        </w:rPr>
        <w:t>We do not knowingly collect information from children under 18. If you believe we've inadvertently collected such information, contact us immediately and we will delete it.</w:t>
      </w:r>
    </w:p>
    <w:p/>
    <w:p/>
    <w:p>
      <w:r>
        <w:rPr>
          <w:rFonts w:ascii="Calibri" w:hAnsi="Calibri"/>
          <w:b/>
          <w:color w:val="1A5490"/>
          <w:sz w:val="36"/>
        </w:rPr>
        <w:t>11. THIRD-PARTY LINKS</w:t>
      </w:r>
    </w:p>
    <w:p/>
    <w:p>
      <w:r>
        <w:rPr>
          <w:rFonts w:ascii="Calibri" w:hAnsi="Calibri"/>
          <w:sz w:val="22"/>
        </w:rPr>
        <w:t>TradeAI may contain links to third-party websites (e.g., suppliers, industry resources).</w:t>
      </w:r>
    </w:p>
    <w:p/>
    <w:p>
      <w:r>
        <w:rPr>
          <w:rFonts w:ascii="Calibri" w:hAnsi="Calibri"/>
          <w:sz w:val="22"/>
        </w:rPr>
        <w:t>We are NOT responsible for:</w:t>
      </w:r>
    </w:p>
    <w:p>
      <w:r>
        <w:rPr>
          <w:rFonts w:ascii="Calibri" w:hAnsi="Calibri"/>
          <w:sz w:val="22"/>
        </w:rPr>
        <w:t>• Privacy practices of third-party sites</w:t>
      </w:r>
    </w:p>
    <w:p>
      <w:r>
        <w:rPr>
          <w:rFonts w:ascii="Calibri" w:hAnsi="Calibri"/>
          <w:sz w:val="22"/>
        </w:rPr>
        <w:t>• Content on external websites</w:t>
      </w:r>
    </w:p>
    <w:p>
      <w:r>
        <w:rPr>
          <w:rFonts w:ascii="Calibri" w:hAnsi="Calibri"/>
          <w:sz w:val="22"/>
        </w:rPr>
        <w:t>• Your interactions with third parties</w:t>
      </w:r>
    </w:p>
    <w:p/>
    <w:p>
      <w:r>
        <w:rPr>
          <w:rFonts w:ascii="Calibri" w:hAnsi="Calibri"/>
          <w:sz w:val="22"/>
        </w:rPr>
        <w:t>Please review their privacy policies before sharing information.</w:t>
      </w:r>
    </w:p>
    <w:p/>
    <w:p/>
    <w:p>
      <w:r>
        <w:rPr>
          <w:rFonts w:ascii="Calibri" w:hAnsi="Calibri"/>
          <w:b/>
          <w:color w:val="1A5490"/>
          <w:sz w:val="36"/>
        </w:rPr>
        <w:t>12. DATA BREACH NOTIFICATION</w:t>
      </w:r>
    </w:p>
    <w:p/>
    <w:p>
      <w:r>
        <w:rPr>
          <w:rFonts w:ascii="Calibri" w:hAnsi="Calibri"/>
          <w:sz w:val="22"/>
        </w:rPr>
        <w:t>In the event of a data breach that is likely to result in serious harm:</w:t>
      </w:r>
    </w:p>
    <w:p/>
    <w:p>
      <w:r>
        <w:rPr>
          <w:rFonts w:ascii="Calibri" w:hAnsi="Calibri"/>
          <w:sz w:val="22"/>
        </w:rPr>
        <w:t>We will:</w:t>
      </w:r>
    </w:p>
    <w:p>
      <w:r>
        <w:rPr>
          <w:rFonts w:ascii="Calibri" w:hAnsi="Calibri"/>
          <w:sz w:val="22"/>
        </w:rPr>
        <w:t>1. Contain the breach immediately</w:t>
      </w:r>
    </w:p>
    <w:p>
      <w:r>
        <w:rPr>
          <w:rFonts w:ascii="Calibri" w:hAnsi="Calibri"/>
          <w:sz w:val="22"/>
        </w:rPr>
        <w:t>2. Assess the impact</w:t>
      </w:r>
    </w:p>
    <w:p>
      <w:r>
        <w:rPr>
          <w:rFonts w:ascii="Calibri" w:hAnsi="Calibri"/>
          <w:sz w:val="22"/>
        </w:rPr>
        <w:t>3. Notify affected individuals (within 72 hours)</w:t>
      </w:r>
    </w:p>
    <w:p>
      <w:r>
        <w:rPr>
          <w:rFonts w:ascii="Calibri" w:hAnsi="Calibri"/>
          <w:sz w:val="22"/>
        </w:rPr>
        <w:t>4. Notify the OAIC if required (500+ people affected)</w:t>
      </w:r>
    </w:p>
    <w:p>
      <w:r>
        <w:rPr>
          <w:rFonts w:ascii="Calibri" w:hAnsi="Calibri"/>
          <w:sz w:val="22"/>
        </w:rPr>
        <w:t>5. Provide guidance on protective measures</w:t>
      </w:r>
    </w:p>
    <w:p>
      <w:r>
        <w:rPr>
          <w:rFonts w:ascii="Calibri" w:hAnsi="Calibri"/>
          <w:sz w:val="22"/>
        </w:rPr>
        <w:t>6. Investigate and remediate the cause</w:t>
      </w:r>
    </w:p>
    <w:p/>
    <w:p>
      <w:r>
        <w:rPr>
          <w:rFonts w:ascii="Calibri" w:hAnsi="Calibri"/>
          <w:sz w:val="22"/>
        </w:rPr>
        <w:t>You can report suspected breaches to: security@strategicsolutions.com.au</w:t>
      </w:r>
    </w:p>
    <w:p/>
    <w:p/>
    <w:p>
      <w:r>
        <w:rPr>
          <w:rFonts w:ascii="Calibri" w:hAnsi="Calibri"/>
          <w:b/>
          <w:color w:val="1A5490"/>
          <w:sz w:val="36"/>
        </w:rPr>
        <w:t>13. BUSINESS TRANSFERS</w:t>
      </w:r>
    </w:p>
    <w:p/>
    <w:p>
      <w:r>
        <w:rPr>
          <w:rFonts w:ascii="Calibri" w:hAnsi="Calibri"/>
          <w:sz w:val="22"/>
        </w:rPr>
        <w:t>If Strategic Solutions is involved in a merger, acquisition, or sale of assets:</w:t>
      </w:r>
    </w:p>
    <w:p/>
    <w:p>
      <w:r>
        <w:rPr>
          <w:rFonts w:ascii="Calibri" w:hAnsi="Calibri"/>
          <w:sz w:val="22"/>
        </w:rPr>
        <w:t>• Your information may be transferred to the new owner</w:t>
      </w:r>
    </w:p>
    <w:p>
      <w:r>
        <w:rPr>
          <w:rFonts w:ascii="Calibri" w:hAnsi="Calibri"/>
          <w:sz w:val="22"/>
        </w:rPr>
        <w:t>• We will notify you via email at least 30 days before transfer</w:t>
      </w:r>
    </w:p>
    <w:p>
      <w:r>
        <w:rPr>
          <w:rFonts w:ascii="Calibri" w:hAnsi="Calibri"/>
          <w:sz w:val="22"/>
        </w:rPr>
        <w:t>• You will have the option to delete your account before transfer</w:t>
      </w:r>
    </w:p>
    <w:p>
      <w:r>
        <w:rPr>
          <w:rFonts w:ascii="Calibri" w:hAnsi="Calibri"/>
          <w:sz w:val="22"/>
        </w:rPr>
        <w:t>• The new owner must honour this Privacy Policy</w:t>
      </w:r>
    </w:p>
    <w:p>
      <w:r>
        <w:rPr>
          <w:rFonts w:ascii="Calibri" w:hAnsi="Calibri"/>
          <w:sz w:val="22"/>
        </w:rPr>
        <w:t>• You can object to the transfer (and we'll delete your data)</w:t>
      </w:r>
    </w:p>
    <w:p/>
    <w:p/>
    <w:p>
      <w:r>
        <w:rPr>
          <w:rFonts w:ascii="Calibri" w:hAnsi="Calibri"/>
          <w:b/>
          <w:color w:val="1A5490"/>
          <w:sz w:val="36"/>
        </w:rPr>
        <w:t>14. UPDATES TO THIS POLICY</w:t>
      </w:r>
    </w:p>
    <w:p/>
    <w:p>
      <w:r>
        <w:rPr>
          <w:rFonts w:ascii="Calibri" w:hAnsi="Calibri"/>
          <w:sz w:val="22"/>
        </w:rPr>
        <w:t>We may update this Privacy Policy to reflect:</w:t>
      </w:r>
    </w:p>
    <w:p>
      <w:r>
        <w:rPr>
          <w:rFonts w:ascii="Calibri" w:hAnsi="Calibri"/>
          <w:sz w:val="22"/>
        </w:rPr>
        <w:t>• Changes in our practices</w:t>
      </w:r>
    </w:p>
    <w:p>
      <w:r>
        <w:rPr>
          <w:rFonts w:ascii="Calibri" w:hAnsi="Calibri"/>
          <w:sz w:val="22"/>
        </w:rPr>
        <w:t>• New features or services</w:t>
      </w:r>
    </w:p>
    <w:p>
      <w:r>
        <w:rPr>
          <w:rFonts w:ascii="Calibri" w:hAnsi="Calibri"/>
          <w:sz w:val="22"/>
        </w:rPr>
        <w:t>• Legal or regulatory changes</w:t>
      </w:r>
    </w:p>
    <w:p>
      <w:r>
        <w:rPr>
          <w:rFonts w:ascii="Calibri" w:hAnsi="Calibri"/>
          <w:sz w:val="22"/>
        </w:rPr>
        <w:t>• Feedback from users</w:t>
      </w:r>
    </w:p>
    <w:p/>
    <w:p>
      <w:r>
        <w:rPr>
          <w:rFonts w:ascii="Calibri" w:hAnsi="Calibri"/>
          <w:sz w:val="22"/>
        </w:rPr>
        <w:t>When we make significant changes:</w:t>
      </w:r>
    </w:p>
    <w:p>
      <w:r>
        <w:rPr>
          <w:rFonts w:ascii="Calibri" w:hAnsi="Calibri"/>
          <w:sz w:val="22"/>
        </w:rPr>
        <w:t>• We'll notify you via email</w:t>
      </w:r>
    </w:p>
    <w:p>
      <w:r>
        <w:rPr>
          <w:rFonts w:ascii="Calibri" w:hAnsi="Calibri"/>
          <w:sz w:val="22"/>
        </w:rPr>
        <w:t>• We'll display a notice on the platform</w:t>
      </w:r>
    </w:p>
    <w:p>
      <w:r>
        <w:rPr>
          <w:rFonts w:ascii="Calibri" w:hAnsi="Calibri"/>
          <w:sz w:val="22"/>
        </w:rPr>
        <w:t>• Continued use after notification means you accept the changes</w:t>
      </w:r>
    </w:p>
    <w:p/>
    <w:p>
      <w:r>
        <w:rPr>
          <w:rFonts w:ascii="Calibri" w:hAnsi="Calibri"/>
          <w:sz w:val="22"/>
        </w:rPr>
        <w:t>You can view previous versions of this policy by emailing us.</w:t>
      </w:r>
    </w:p>
    <w:p/>
    <w:p/>
    <w:p>
      <w:r>
        <w:rPr>
          <w:rFonts w:ascii="Calibri" w:hAnsi="Calibri"/>
          <w:b/>
          <w:color w:val="1A5490"/>
          <w:sz w:val="36"/>
        </w:rPr>
        <w:t>15. CONTACT US</w:t>
      </w:r>
    </w:p>
    <w:p/>
    <w:p>
      <w:r>
        <w:rPr>
          <w:rFonts w:ascii="Calibri" w:hAnsi="Calibri"/>
          <w:sz w:val="22"/>
        </w:rPr>
        <w:t>Questions, concerns, or requests about this Privacy Policy:</w:t>
      </w:r>
    </w:p>
    <w:p/>
    <w:p>
      <w:r>
        <w:rPr>
          <w:rFonts w:ascii="Calibri" w:hAnsi="Calibri"/>
          <w:sz w:val="22"/>
        </w:rPr>
        <w:t>Email: privacy@strategicsolutions.com.au</w:t>
      </w:r>
    </w:p>
    <w:p>
      <w:r>
        <w:rPr>
          <w:rFonts w:ascii="Calibri" w:hAnsi="Calibri"/>
          <w:sz w:val="22"/>
        </w:rPr>
        <w:t>Phone: 0412 115 602</w:t>
      </w:r>
    </w:p>
    <w:p/>
    <w:p>
      <w:r>
        <w:rPr>
          <w:rFonts w:ascii="Calibri" w:hAnsi="Calibri"/>
          <w:sz w:val="22"/>
        </w:rPr>
        <w:t>Strategic Solutions Pty Ltd</w:t>
      </w:r>
    </w:p>
    <w:p>
      <w:r>
        <w:rPr>
          <w:rFonts w:ascii="Calibri" w:hAnsi="Calibri"/>
          <w:sz w:val="22"/>
        </w:rPr>
        <w:t>ABN: 83 861 537 021</w:t>
      </w:r>
    </w:p>
    <w:p/>
    <w:p>
      <w:r>
        <w:rPr>
          <w:rFonts w:ascii="Calibri" w:hAnsi="Calibri"/>
          <w:sz w:val="22"/>
        </w:rPr>
        <w:t>Response time: Within 5 business days for general inquiries, 30 days for formal requests.</w:t>
      </w:r>
    </w:p>
    <w:p/>
    <w:p/>
    <w:p>
      <w:r>
        <w:rPr>
          <w:rFonts w:ascii="Calibri" w:hAnsi="Calibri"/>
          <w:b/>
          <w:color w:val="1A5490"/>
          <w:sz w:val="36"/>
        </w:rPr>
        <w:t>16. CONSENT</w:t>
      </w:r>
    </w:p>
    <w:p/>
    <w:p>
      <w:r>
        <w:rPr>
          <w:rFonts w:ascii="Calibri" w:hAnsi="Calibri"/>
          <w:sz w:val="22"/>
        </w:rPr>
        <w:t>By creating a TradeAI account and using our services, you:</w:t>
      </w:r>
    </w:p>
    <w:p>
      <w:r>
        <w:rPr>
          <w:rFonts w:ascii="Calibri" w:hAnsi="Calibri"/>
          <w:sz w:val="22"/>
        </w:rPr>
        <w:t>✓ Acknowledge you have read this Privacy Policy</w:t>
      </w:r>
    </w:p>
    <w:p>
      <w:r>
        <w:rPr>
          <w:rFonts w:ascii="Calibri" w:hAnsi="Calibri"/>
          <w:sz w:val="22"/>
        </w:rPr>
        <w:t>✓ Understand how we collect, use, and share your information</w:t>
      </w:r>
    </w:p>
    <w:p>
      <w:r>
        <w:rPr>
          <w:rFonts w:ascii="Calibri" w:hAnsi="Calibri"/>
          <w:sz w:val="22"/>
        </w:rPr>
        <w:t>✓ Consent to the collection and use of information as described</w:t>
      </w:r>
    </w:p>
    <w:p>
      <w:r>
        <w:rPr>
          <w:rFonts w:ascii="Calibri" w:hAnsi="Calibri"/>
          <w:sz w:val="22"/>
        </w:rPr>
        <w:t>✓ Consent to international transfers to Anthropic for AI processing</w:t>
      </w:r>
    </w:p>
    <w:p>
      <w:r>
        <w:rPr>
          <w:rFonts w:ascii="Calibri" w:hAnsi="Calibri"/>
          <w:sz w:val="22"/>
        </w:rPr>
        <w:t>✓ Agree to receive service-related communications</w:t>
      </w:r>
    </w:p>
    <w:p/>
    <w:p>
      <w:r>
        <w:rPr>
          <w:rFonts w:ascii="Calibri" w:hAnsi="Calibri"/>
          <w:sz w:val="22"/>
        </w:rPr>
        <w:t>You can withdraw consent at any time by deleting your account or contacting us.</w:t>
      </w:r>
    </w:p>
    <w:p/>
    <w:p/>
    <w:p>
      <w:r>
        <w:rPr>
          <w:rFonts w:ascii="Calibri" w:hAnsi="Calibri"/>
          <w:sz w:val="22"/>
        </w:rPr>
        <w:t>AUSTRALIAN PRIVACY PRINCIPLES (APPs) COMPLIANCE STATEMENT</w:t>
      </w:r>
    </w:p>
    <w:p/>
    <w:p>
      <w:r>
        <w:rPr>
          <w:rFonts w:ascii="Calibri" w:hAnsi="Calibri"/>
          <w:sz w:val="22"/>
        </w:rPr>
        <w:t>This Privacy Policy addresses all 13 Australian Privacy Principles:</w:t>
      </w:r>
    </w:p>
    <w:p/>
    <w:p>
      <w:r>
        <w:rPr>
          <w:rFonts w:ascii="Calibri" w:hAnsi="Calibri"/>
          <w:sz w:val="22"/>
        </w:rPr>
        <w:t>APP 1: Open and transparent management of personal information ✓</w:t>
      </w:r>
    </w:p>
    <w:p>
      <w:r>
        <w:rPr>
          <w:rFonts w:ascii="Calibri" w:hAnsi="Calibri"/>
          <w:sz w:val="22"/>
        </w:rPr>
        <w:t>APP 2: Anonymity and pseudonymity ✓</w:t>
      </w:r>
    </w:p>
    <w:p>
      <w:r>
        <w:rPr>
          <w:rFonts w:ascii="Calibri" w:hAnsi="Calibri"/>
          <w:sz w:val="22"/>
        </w:rPr>
        <w:t>APP 3: Collection of solicited personal information ✓</w:t>
      </w:r>
    </w:p>
    <w:p>
      <w:r>
        <w:rPr>
          <w:rFonts w:ascii="Calibri" w:hAnsi="Calibri"/>
          <w:sz w:val="22"/>
        </w:rPr>
        <w:t>APP 4: Dealing with unsolicited personal information ✓</w:t>
      </w:r>
    </w:p>
    <w:p>
      <w:r>
        <w:rPr>
          <w:rFonts w:ascii="Calibri" w:hAnsi="Calibri"/>
          <w:sz w:val="22"/>
        </w:rPr>
        <w:t>APP 5: Notification of the collection of personal information ✓</w:t>
      </w:r>
    </w:p>
    <w:p>
      <w:r>
        <w:rPr>
          <w:rFonts w:ascii="Calibri" w:hAnsi="Calibri"/>
          <w:sz w:val="22"/>
        </w:rPr>
        <w:t>APP 6: Use or disclosure of personal information ✓</w:t>
      </w:r>
    </w:p>
    <w:p>
      <w:r>
        <w:rPr>
          <w:rFonts w:ascii="Calibri" w:hAnsi="Calibri"/>
          <w:sz w:val="22"/>
        </w:rPr>
        <w:t>APP 7: Direct marketing ✓</w:t>
      </w:r>
    </w:p>
    <w:p>
      <w:r>
        <w:rPr>
          <w:rFonts w:ascii="Calibri" w:hAnsi="Calibri"/>
          <w:sz w:val="22"/>
        </w:rPr>
        <w:t>APP 8: Cross-border disclosure of personal information ✓</w:t>
      </w:r>
    </w:p>
    <w:p>
      <w:r>
        <w:rPr>
          <w:rFonts w:ascii="Calibri" w:hAnsi="Calibri"/>
          <w:sz w:val="22"/>
        </w:rPr>
        <w:t>APP 9: Adoption, use or disclosure of government related identifiers ✓</w:t>
      </w:r>
    </w:p>
    <w:p>
      <w:r>
        <w:rPr>
          <w:rFonts w:ascii="Calibri" w:hAnsi="Calibri"/>
          <w:sz w:val="22"/>
        </w:rPr>
        <w:t>APP 10: Quality of personal information ✓</w:t>
      </w:r>
    </w:p>
    <w:p>
      <w:r>
        <w:rPr>
          <w:rFonts w:ascii="Calibri" w:hAnsi="Calibri"/>
          <w:sz w:val="22"/>
        </w:rPr>
        <w:t>APP 11: Security of personal information ✓</w:t>
      </w:r>
    </w:p>
    <w:p>
      <w:r>
        <w:rPr>
          <w:rFonts w:ascii="Calibri" w:hAnsi="Calibri"/>
          <w:sz w:val="22"/>
        </w:rPr>
        <w:t>APP 12: Access to personal information ✓</w:t>
      </w:r>
    </w:p>
    <w:p>
      <w:r>
        <w:rPr>
          <w:rFonts w:ascii="Calibri" w:hAnsi="Calibri"/>
          <w:sz w:val="22"/>
        </w:rPr>
        <w:t>APP 13: Correction of personal information ✓</w:t>
      </w:r>
    </w:p>
    <w:p/>
    <w:p/>
    <w:p>
      <w:r>
        <w:rPr>
          <w:rFonts w:ascii="Calibri" w:hAnsi="Calibri"/>
          <w:sz w:val="22"/>
        </w:rPr>
        <w:t>DEFINITIONS</w:t>
      </w:r>
    </w:p>
    <w:p/>
    <w:p>
      <w:pPr>
        <w:pStyle w:val="ListBullet"/>
      </w:pPr>
      <w:r>
        <w:rPr>
          <w:rFonts w:ascii="Calibri" w:hAnsi="Calibri"/>
          <w:b/>
          <w:sz w:val="22"/>
        </w:rPr>
        <w:t>Personal Information:</w:t>
      </w:r>
      <w:r>
        <w:t xml:space="preserve"> Information about an identified or identifiable individual</w:t>
      </w:r>
    </w:p>
    <w:p>
      <w:pPr>
        <w:pStyle w:val="ListBullet"/>
      </w:pPr>
      <w:r>
        <w:rPr>
          <w:rFonts w:ascii="Calibri" w:hAnsi="Calibri"/>
          <w:b/>
          <w:sz w:val="22"/>
        </w:rPr>
        <w:t>Sensitive Information:</w:t>
      </w:r>
      <w:r>
        <w:t xml:space="preserve"> Information about health, race, religion, sexual orientation, criminal record</w:t>
      </w:r>
    </w:p>
    <w:p>
      <w:pPr>
        <w:pStyle w:val="ListBullet"/>
      </w:pPr>
      <w:r>
        <w:rPr>
          <w:rFonts w:ascii="Calibri" w:hAnsi="Calibri"/>
          <w:b/>
          <w:sz w:val="22"/>
        </w:rPr>
        <w:t>De-identified:</w:t>
      </w:r>
      <w:r>
        <w:t xml:space="preserve"> Data from which personal identifiers have been removed</w:t>
      </w:r>
    </w:p>
    <w:p>
      <w:pPr>
        <w:pStyle w:val="ListBullet"/>
      </w:pPr>
      <w:r>
        <w:rPr>
          <w:rFonts w:ascii="Calibri" w:hAnsi="Calibri"/>
          <w:b/>
          <w:sz w:val="22"/>
        </w:rPr>
        <w:t>Encryption:</w:t>
      </w:r>
      <w:r>
        <w:t xml:space="preserve"> Converting data into a code to prevent unauthorised access</w:t>
      </w:r>
    </w:p>
    <w:p>
      <w:pPr>
        <w:pStyle w:val="ListBullet"/>
      </w:pPr>
      <w:r>
        <w:rPr>
          <w:rFonts w:ascii="Calibri" w:hAnsi="Calibri"/>
          <w:b/>
          <w:sz w:val="22"/>
        </w:rPr>
        <w:t>OAuth:</w:t>
      </w:r>
      <w:r>
        <w:t xml:space="preserve"> A secure authorisation protocol for accessing third-party services</w:t>
      </w:r>
    </w:p>
    <w:p>
      <w:pPr>
        <w:pStyle w:val="ListBullet"/>
      </w:pPr>
      <w:r>
        <w:rPr>
          <w:rFonts w:ascii="Calibri" w:hAnsi="Calibri"/>
          <w:b/>
          <w:sz w:val="22"/>
        </w:rPr>
        <w:t>Zero Data Retention (ZDR):</w:t>
      </w:r>
      <w:r>
        <w:t xml:space="preserve"> Anthropic's policy of not storing customer data long-term</w:t>
      </w:r>
    </w:p>
    <w:p>
      <w:pPr>
        <w:pStyle w:val="ListBullet"/>
      </w:pPr>
      <w:r>
        <w:rPr>
          <w:rFonts w:ascii="Calibri" w:hAnsi="Calibri"/>
          <w:b/>
          <w:sz w:val="22"/>
        </w:rPr>
        <w:t>API:</w:t>
      </w:r>
      <w:r>
        <w:t xml:space="preserve"> Application Programming Interface - how different software systems communicate</w:t>
      </w:r>
    </w:p>
    <w:p/>
    <w:p/>
    <w:p>
      <w:r>
        <w:rPr>
          <w:rFonts w:ascii="Calibri" w:hAnsi="Calibri"/>
          <w:sz w:val="22"/>
        </w:rPr>
        <w:t>End of Privacy Policy</w:t>
      </w:r>
    </w:p>
    <w:p/>
    <w:p>
      <w:r>
        <w:rPr>
          <w:rFonts w:ascii="Calibri" w:hAnsi="Calibri"/>
          <w:sz w:val="22"/>
        </w:rPr>
        <w:t>Version: 1.0</w:t>
      </w:r>
    </w:p>
    <w:p/>
    <w:p>
      <w:r>
        <w:rPr>
          <w:rFonts w:ascii="Calibri" w:hAnsi="Calibri"/>
          <w:sz w:val="22"/>
        </w:rPr>
        <w:t>This Privacy Policy is effective as of 19 February 2026 and will remain in effect except with respect to any changes in its provisions in the future, which will be in effect immediately after being posted on this page.</w:t>
      </w:r>
    </w:p>
    <w:p/>
    <w:p/>
    <w:p>
      <w:r>
        <w:rPr>
          <w:rFonts w:ascii="Calibri" w:hAnsi="Calibri"/>
          <w:sz w:val="22"/>
        </w:rPr>
        <w:t>IMPORTANT LEGAL NOTICE:</w:t>
      </w:r>
    </w:p>
    <w:p/>
    <w:p>
      <w:r>
        <w:rPr>
          <w:rFonts w:ascii="Calibri" w:hAnsi="Calibri"/>
          <w:sz w:val="22"/>
        </w:rPr>
        <w:t>This Privacy Policy template should be reviewed by a qualified Australian privacy lawyer before use. Privacy laws are complex and subject to change. This document does not constitute legal advice.</w:t>
      </w:r>
    </w:p>
    <w:p/>
    <w:p>
      <w:r>
        <w:rPr>
          <w:rFonts w:ascii="Calibri" w:hAnsi="Calibri"/>
          <w:sz w:val="22"/>
        </w:rPr>
        <w:t>Before using this Privacy Policy:</w:t>
      </w:r>
    </w:p>
    <w:p>
      <w:r>
        <w:rPr>
          <w:rFonts w:ascii="Calibri" w:hAnsi="Calibri"/>
          <w:sz w:val="22"/>
        </w:rPr>
        <w:t>1. Have it reviewed by an Australian privacy lawyer</w:t>
      </w:r>
    </w:p>
    <w:p>
      <w:r>
        <w:rPr>
          <w:rFonts w:ascii="Calibri" w:hAnsi="Calibri"/>
          <w:sz w:val="22"/>
        </w:rPr>
        <w:t>2. Ensure it accurately reflects your actual practices</w:t>
      </w:r>
    </w:p>
    <w:p>
      <w:r>
        <w:rPr>
          <w:rFonts w:ascii="Calibri" w:hAnsi="Calibri"/>
          <w:sz w:val="22"/>
        </w:rPr>
        <w:t>3. Update it when your practices change</w:t>
      </w:r>
    </w:p>
    <w:p>
      <w:r>
        <w:rPr>
          <w:rFonts w:ascii="Calibri" w:hAnsi="Calibri"/>
          <w:sz w:val="22"/>
        </w:rPr>
        <w:t>4. Keep records of when users accepted each version</w:t>
      </w:r>
    </w:p>
    <w:p/>
    <w:p>
      <w:r>
        <w:rPr>
          <w:rFonts w:ascii="Calibri" w:hAnsi="Calibri"/>
          <w:sz w:val="22"/>
        </w:rPr>
        <w:t>Recommended lawyers:</w:t>
      </w:r>
    </w:p>
    <w:p>
      <w:pPr>
        <w:pStyle w:val="ListBullet2"/>
      </w:pPr>
      <w:r>
        <w:rPr>
          <w:rFonts w:ascii="Calibri" w:hAnsi="Calibri"/>
          <w:sz w:val="22"/>
        </w:rPr>
        <w:t>Advicefront: advicefront.com</w:t>
      </w:r>
    </w:p>
    <w:p>
      <w:pPr>
        <w:pStyle w:val="ListBullet2"/>
      </w:pPr>
      <w:r>
        <w:rPr>
          <w:rFonts w:ascii="Calibri" w:hAnsi="Calibri"/>
          <w:sz w:val="22"/>
        </w:rPr>
        <w:t>Bartier Perry: bartier.com.au</w:t>
      </w:r>
    </w:p>
    <w:p>
      <w:pPr>
        <w:pStyle w:val="ListBullet2"/>
      </w:pPr>
      <w:r>
        <w:rPr>
          <w:rFonts w:ascii="Calibri" w:hAnsi="Calibri"/>
          <w:sz w:val="22"/>
        </w:rPr>
        <w:t>LegalVision: legalvision.com.au</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