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StaxAI</w:t>
      </w:r>
    </w:p>
    <w:p>
      <w:r>
        <w:t xml:space="preserve"> </w:t>
      </w:r>
    </w:p>
    <w:p>
      <w:r>
        <w:rPr>
          <w:b/>
          <w:bCs/>
          <w:sz w:val="28"/>
          <w:szCs w:val="28"/>
        </w:rPr>
        <w:t xml:space="preserve">PLATFORM INTEGRITY AUDIT STANDARD</w:t>
      </w:r>
    </w:p>
    <w:p>
      <w:r>
        <w:t xml:space="preserve"> </w:t>
      </w:r>
    </w:p>
    <w:p>
      <w:r>
        <w:t xml:space="preserve">Reusable audit instruction for all authenticated pages and tool files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Document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StaxAI-Platform-Audit-Standard-v1_1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 — April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 — permanent reference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Purpose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Structured audit instruction to run against every authenticated page set. Covers file architecture, stylesheet compliance, JavaScript standards, error handling patterns, shared utility usage, behavioural consistency, and copy standards. Run as a report-only step. No changes during audit.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Reference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Rules &amp; Instructions v2.9, CLAUDE.md, Page Layout Standard, staxai-auth.css, shared-utils.js</w:t>
            </w:r>
          </w:p>
        </w:tc>
      </w:tr>
    </w:tbl>
    <w:p>
      <w:r>
        <w:t xml:space="preserve"> </w:t>
      </w:r>
    </w:p>
    <w:p>
      <w:r>
        <w:rPr>
          <w:b/>
          <w:bCs/>
        </w:rPr>
        <w:t xml:space="preserve">⚠️  This audit is always report-only. No changes are made during an audit session. Findings are reviewed with the owner and a fix list is agreed before any code changes begin.</w:t>
      </w:r>
    </w:p>
    <w:p>
      <w:r>
        <w:t xml:space="preserve"> </w:t>
      </w:r>
    </w:p>
    <w:p>
      <w:pPr>
        <w:pStyle w:val="Heading1"/>
      </w:pPr>
      <w:r>
        <w:t xml:space="preserve">1. How to Use This Document</w:t>
      </w:r>
    </w:p>
    <w:p>
      <w:r>
        <w:t xml:space="preserve"> </w:t>
      </w:r>
    </w:p>
    <w:p>
      <w:r>
        <w:t xml:space="preserve">This document is a reusable audit standard. To run an audit against a page set, send the instruction in Section 3 to Claude Code with the specific files listed for that page set. Code reads every file, checks every item in every category, and produces a structured findings report.</w:t>
      </w:r>
    </w:p>
    <w:p>
      <w:r>
        <w:t xml:space="preserve"> </w:t>
      </w:r>
    </w:p>
    <w:p>
      <w:r>
        <w:t xml:space="preserve">After the report comes back, review the findings with the owner in Chat. Agree a prioritised fix list. Then give Code targeted fix instructions one commit per fix.</w:t>
      </w:r>
    </w:p>
    <w:p>
      <w:r>
        <w:t xml:space="preserve"> </w:t>
      </w:r>
    </w:p>
    <w:p>
      <w:r>
        <w:t xml:space="preserve">This document is updated whenever new platform standards are agreed. Every update gets a new version number. Always use the latest version.</w:t>
      </w:r>
    </w:p>
    <w:p>
      <w:r>
        <w:t xml:space="preserve"> </w:t>
      </w:r>
    </w:p>
    <w:p>
      <w:pPr>
        <w:pStyle w:val="Heading1"/>
      </w:pPr>
      <w:r>
        <w:t xml:space="preserve">2. Audit Categories</w:t>
      </w:r>
    </w:p>
    <w:p>
      <w:r>
        <w:t xml:space="preserve"> </w:t>
      </w:r>
    </w:p>
    <w:p>
      <w:r>
        <w:t xml:space="preserve">The audit covers 12 categories. Each category is checked against every file in the page set. Results are reported as Pass, Fail, or N/A per item per file.</w:t>
      </w:r>
    </w:p>
    <w:p>
      <w:r>
        <w:t xml:space="preserve"> </w:t>
      </w:r>
    </w:p>
    <w:p>
      <w:pPr>
        <w:pStyle w:val="Heading2"/>
      </w:pPr>
      <w:r>
        <w:t xml:space="preserve">Category 1 — File Architecture</w:t>
      </w:r>
    </w:p>
    <w:p>
      <w:r>
        <w:t xml:space="preserve"> </w:t>
      </w:r>
    </w:p>
    <w:p>
      <w:r>
        <w:t xml:space="preserve">• Page follows the split architecture: shell HTML + logic JS file. No monolithic files.</w:t>
      </w:r>
    </w:p>
    <w:p>
      <w:r>
        <w:t xml:space="preserve">• Shell file contains HTML structure, all CSS, and generic JS functions only. No tool-specific content or hardcoded data.</w:t>
      </w:r>
    </w:p>
    <w:p>
      <w:r>
        <w:t xml:space="preserve">• Logic file defines a single global window object (e.g. window.ND_LOGIC) with an init() method. All logic runs inside init(). Nothing at module scope except the bootstrap call.</w:t>
      </w:r>
    </w:p>
    <w:p>
      <w:r>
        <w:t xml:space="preserve">• Bootstrap IIFE in the shell HTML passes supabase and user to init() after session confirmation.</w:t>
      </w:r>
    </w:p>
    <w:p>
      <w:r>
        <w:t xml:space="preserve">• All files are within size limits: shell files under 60,000 chars, logic files under 60,000 chars.</w:t>
      </w:r>
    </w:p>
    <w:p>
      <w:r>
        <w:t xml:space="preserve">• shared-utils.js is loaded before the logic file on every page.</w:t>
      </w:r>
    </w:p>
    <w:p>
      <w:r>
        <w:t xml:space="preserve">• escHtml() is used from shared-utils.js — never duplicated locally in any file.</w:t>
      </w:r>
    </w:p>
    <w:p>
      <w:r>
        <w:t xml:space="preserve">• handleSave() is used from shared-utils.js for all Save button operations — never implemented locally.</w:t>
      </w:r>
    </w:p>
    <w:p>
      <w:r>
        <w:t xml:space="preserve">• Any function used by 3 or more files lives in shared-utils.js, not duplicated inline (per Rules v2.9 Section 13b).</w:t>
      </w:r>
    </w:p>
    <w:p>
      <w:r>
        <w:t xml:space="preserve">• No dead imports, unused requires, or duplicate module-level declarations.</w:t>
      </w:r>
    </w:p>
    <w:p>
      <w:r>
        <w:t xml:space="preserve"> </w:t>
      </w:r>
    </w:p>
    <w:p>
      <w:pPr>
        <w:pStyle w:val="Heading2"/>
      </w:pPr>
      <w:r>
        <w:t xml:space="preserve">Category 2 — Script Load Order</w:t>
      </w:r>
    </w:p>
    <w:p>
      <w:r>
        <w:t xml:space="preserve"> </w:t>
      </w:r>
    </w:p>
    <w:p>
      <w:r>
        <w:t xml:space="preserve">• staxai-auth.css loaded before all other stylesheets and before any scripts.</w:t>
      </w:r>
    </w:p>
    <w:p>
      <w:r>
        <w:t xml:space="preserve">• Script load order matches content-library.html exactly: auth.js → topbar.js → shared-utils.js → pwa.js → logic file.</w:t>
      </w:r>
    </w:p>
    <w:p>
      <w:r>
        <w:t xml:space="preserve">• Supabase CDN URL matches the platform standard used across all pages.</w:t>
      </w:r>
    </w:p>
    <w:p>
      <w:r>
        <w:t xml:space="preserve">• No scripts loaded in the HTML head — all scripts before closing body tag except staxai-auth.css.</w:t>
      </w:r>
    </w:p>
    <w:p>
      <w:r>
        <w:t xml:space="preserve"> </w:t>
      </w:r>
    </w:p>
    <w:p>
      <w:pPr>
        <w:pStyle w:val="Heading2"/>
      </w:pPr>
      <w:r>
        <w:t xml:space="preserve">Category 3 — Auth Gate</w:t>
      </w:r>
    </w:p>
    <w:p>
      <w:r>
        <w:t xml:space="preserve"> </w:t>
      </w:r>
    </w:p>
    <w:p>
      <w:r>
        <w:t xml:space="preserve">• #page-wrap hidden via display:none in the HTML until session is confirmed by getSession() or getUser().</w:t>
      </w:r>
    </w:p>
    <w:p>
      <w:r>
        <w:t xml:space="preserve">• No page content renders before auth resolves.</w:t>
      </w:r>
    </w:p>
    <w:p>
      <w:r>
        <w:t xml:space="preserve">• Redirect to /login on session failure.</w:t>
      </w:r>
    </w:p>
    <w:p>
      <w:r>
        <w:t xml:space="preserve">• Auth gate present on every authenticated page — no exceptions.</w:t>
      </w:r>
    </w:p>
    <w:p>
      <w:r>
        <w:t xml:space="preserve"> </w:t>
      </w:r>
    </w:p>
    <w:p>
      <w:pPr>
        <w:pStyle w:val="Heading2"/>
      </w:pPr>
      <w:r>
        <w:t xml:space="preserve">Category 4 — Topbar</w:t>
      </w:r>
    </w:p>
    <w:p>
      <w:r>
        <w:t xml:space="preserve"> </w:t>
      </w:r>
    </w:p>
    <w:p>
      <w:r>
        <w:t xml:space="preserve">• topbar.js loaded and handles the topbar entirely.</w:t>
      </w:r>
    </w:p>
    <w:p>
      <w:r>
        <w:t xml:space="preserve">• Standard topbar shell HTML present with correct IDs for topbar.js to function.</w:t>
      </w:r>
    </w:p>
    <w:p>
      <w:r>
        <w:t xml:space="preserve">• No inline topbar CSS in the page style block.</w:t>
      </w:r>
    </w:p>
    <w:p>
      <w:r>
        <w:t xml:space="preserve">• No inline dropdown wiring in the logic file — no account button click handlers, no sign-out handlers, no account email population. These are all handled by topbar.js.</w:t>
      </w:r>
    </w:p>
    <w:p>
      <w:r>
        <w:t xml:space="preserve">• Correct navigation links for the page type: Dashboard link present, tool-specific settings or tool link present where appropriate.</w:t>
      </w:r>
    </w:p>
    <w:p>
      <w:r>
        <w:t xml:space="preserve"> </w:t>
      </w:r>
    </w:p>
    <w:p>
      <w:pPr>
        <w:pStyle w:val="Heading2"/>
      </w:pPr>
      <w:r>
        <w:t xml:space="preserve">Category 5 — Stylesheet Compliance</w:t>
      </w:r>
    </w:p>
    <w:p>
      <w:r>
        <w:t xml:space="preserve"> </w:t>
      </w:r>
    </w:p>
    <w:p>
      <w:r>
        <w:t xml:space="preserve">• Every CSS value in the page style block uses a stylesheet variable — no hardcoded hex values, px sizes, font family names, or border-radius values.</w:t>
      </w:r>
    </w:p>
    <w:p>
      <w:r>
        <w:t xml:space="preserve">• All CSS classes used in the HTML and JS come from staxai-auth.css where an equivalent class exists. No page-level CSS for components that exist in the stylesheet.</w:t>
      </w:r>
    </w:p>
    <w:p>
      <w:r>
        <w:t xml:space="preserve">• Page-level style block contains only CSS classes that are genuinely unique to that page and will never appear on any other page. Each page-level class has a written justification for why it cannot be in the stylesheet.</w:t>
      </w:r>
    </w:p>
    <w:p>
      <w:r>
        <w:t xml:space="preserve">• No inline style= attributes in JS-built HTML strings. All styling via named CSS classes.</w:t>
      </w:r>
    </w:p>
    <w:p>
      <w:r>
        <w:t xml:space="preserve">• No hex colour values in JS. All colours read from the stylesheet at runtime via getComputedStyle if needed.</w:t>
      </w:r>
    </w:p>
    <w:p>
      <w:r>
        <w:t xml:space="preserve">• No JS hover bindings or visual state assignments via element.style. All hover states defined in CSS.</w:t>
      </w:r>
    </w:p>
    <w:p>
      <w:r>
        <w:t xml:space="preserve">• staxai-auth.css loads before the page style block — the stylesheet always wins the cascade for shared classes.</w:t>
      </w:r>
    </w:p>
    <w:p>
      <w:r>
        <w:t xml:space="preserve"> </w:t>
      </w:r>
    </w:p>
    <w:p>
      <w:pPr>
        <w:pStyle w:val="Heading2"/>
      </w:pPr>
      <w:r>
        <w:t xml:space="preserve">Category 6 — JavaScript Standards</w:t>
      </w:r>
    </w:p>
    <w:p>
      <w:r>
        <w:t xml:space="preserve"> </w:t>
      </w:r>
    </w:p>
    <w:p>
      <w:r>
        <w:t xml:space="preserve">• No inline onclick handlers anywhere — in the HTML or in JS-built HTML strings.</w:t>
      </w:r>
    </w:p>
    <w:p>
      <w:r>
        <w:t xml:space="preserve">• All events wired via addEventListener in the logic file.</w:t>
      </w:r>
    </w:p>
    <w:p>
      <w:r>
        <w:t xml:space="preserve">• All Supabase query results checked for .error — no unchecked queries.</w:t>
      </w:r>
    </w:p>
    <w:p>
      <w:r>
        <w:t xml:space="preserve">• All fetch() calls checked for response.ok before processing the response.</w:t>
      </w:r>
    </w:p>
    <w:p>
      <w:r>
        <w:t xml:space="preserve">• No silent catch blocks — every catch logs the error with console.error at minimum.</w:t>
      </w:r>
    </w:p>
    <w:p>
      <w:r>
        <w:t xml:space="preserve">• UI state only updates after confirmed database or API success — never optimistically before the operation completes.</w:t>
      </w:r>
    </w:p>
    <w:p>
      <w:r>
        <w:t xml:space="preserve">• All class toggling via classList — never element.style for visual states.</w:t>
      </w:r>
    </w:p>
    <w:p>
      <w:r>
        <w:t xml:space="preserve">• Every class name referenced in JS has a corresponding CSS definition in the stylesheet or page style block.</w:t>
      </w:r>
    </w:p>
    <w:p>
      <w:r>
        <w:t xml:space="preserve">• JS syntax valid — confirmed with node --check.</w:t>
      </w:r>
    </w:p>
    <w:p>
      <w:r>
        <w:t xml:space="preserve">• Apostrophes in JS strings handled correctly — escaped or using double-quoted outer strings.</w:t>
      </w:r>
    </w:p>
    <w:p>
      <w:r>
        <w:t xml:space="preserve">• No hardcoded industry, trade, or business-type assumptions in prompts, labels, or data models.</w:t>
      </w:r>
    </w:p>
    <w:p>
      <w:r>
        <w:t xml:space="preserve"> </w:t>
      </w:r>
    </w:p>
    <w:p>
      <w:pPr>
        <w:pStyle w:val="Heading2"/>
      </w:pPr>
      <w:r>
        <w:t xml:space="preserve">Category 7 — Error Handling Standard</w:t>
      </w:r>
    </w:p>
    <w:p>
      <w:r>
        <w:t xml:space="preserve"> </w:t>
      </w:r>
    </w:p>
    <w:p>
      <w:r>
        <w:t xml:space="preserve">• All error messages display as modal popups using platform-standard modal components — never as inline text or alerts.</w:t>
      </w:r>
    </w:p>
    <w:p>
      <w:r>
        <w:t xml:space="preserve">• Error modals use the .save-msg modal pattern from shared-utils.js or equivalent platform-standard modal classes.</w:t>
      </w:r>
    </w:p>
    <w:p>
      <w:r>
        <w:t xml:space="preserve">• No error messages rendered as plain text, status text, or inline DOM elements.</w:t>
      </w:r>
    </w:p>
    <w:p>
      <w:r>
        <w:t xml:space="preserve">• API failure messages are user-friendly and actionable — no raw error codes or technical jargon in user-facing messages.</w:t>
      </w:r>
    </w:p>
    <w:p>
      <w:r>
        <w:t xml:space="preserve">• All error states provide a clear action for the user (retry, go back, contact support, etc.).</w:t>
      </w:r>
    </w:p>
    <w:p>
      <w:r>
        <w:t xml:space="preserve">• Network/API errors distinguish between client issues (invalid input) and server issues (try again later).</w:t>
      </w:r>
    </w:p>
    <w:p>
      <w:r>
        <w:t xml:space="preserve"> </w:t>
      </w:r>
    </w:p>
    <w:p>
      <w:pPr>
        <w:pStyle w:val="Heading2"/>
      </w:pPr>
      <w:r>
        <w:t xml:space="preserve">Category 8 — Save Button Standard</w:t>
      </w:r>
    </w:p>
    <w:p>
      <w:r>
        <w:t xml:space="preserve"> </w:t>
      </w:r>
    </w:p>
    <w:p>
      <w:r>
        <w:t xml:space="preserve">• All Save buttons use the .btn-save class from staxai-auth.css.</w:t>
      </w:r>
    </w:p>
    <w:p>
      <w:r>
        <w:t xml:space="preserve">• All Save buttons call window.handleSave(btn, saveFn, msgEl) from shared-utils.js.</w:t>
      </w:r>
    </w:p>
    <w:p>
      <w:r>
        <w:t xml:space="preserve">• No local implementation of save feedback logic — handleSave() handles all Saving... / Saved ✓ / error states.</w:t>
      </w:r>
    </w:p>
    <w:p>
      <w:r>
        <w:t xml:space="preserve">• No persistent Saved/disabled state — button always resets after 2 seconds.</w:t>
      </w:r>
    </w:p>
    <w:p>
      <w:r>
        <w:t xml:space="preserve">• One .save-msg modal element present per page for error display.</w:t>
      </w:r>
    </w:p>
    <w:p>
      <w:r>
        <w:t xml:space="preserve">• No success modal — success is communicated via button text only.</w:t>
      </w:r>
    </w:p>
    <w:p>
      <w:r>
        <w:t xml:space="preserve">• Validation errors (not save errors) may still use the .save-msg modal with appropriate error text.</w:t>
      </w:r>
    </w:p>
    <w:p>
      <w:r>
        <w:t xml:space="preserve"> </w:t>
      </w:r>
    </w:p>
    <w:p>
      <w:pPr>
        <w:pStyle w:val="Heading2"/>
      </w:pPr>
      <w:r>
        <w:t xml:space="preserve">Category 9 — Settings Page Standard</w:t>
      </w:r>
    </w:p>
    <w:p>
      <w:r>
        <w:t xml:space="preserve"> </w:t>
      </w:r>
    </w:p>
    <w:p>
      <w:r>
        <w:t xml:space="preserve">This category applies to settings pages only. N/A for tool pages.</w:t>
      </w:r>
    </w:p>
    <w:p>
      <w:r>
        <w:t xml:space="preserve"> </w:t>
      </w:r>
    </w:p>
    <w:p>
      <w:r>
        <w:t xml:space="preserve">• Tab bar present using .tab-nav / .ptab / .ptab-content pattern from the Page Layout Standard Section 3a.</w:t>
      </w:r>
    </w:p>
    <w:p>
      <w:r>
        <w:t xml:space="preserve">• Every section of settings is in its own tab — no flat card layout without tabs.</w:t>
      </w:r>
    </w:p>
    <w:p>
      <w:r>
        <w:t xml:space="preserve">• Tab switching wired via addEventListener in the logic file — never inline.</w:t>
      </w:r>
    </w:p>
    <w:p>
      <w:r>
        <w:t xml:space="preserve">• Page heading uses .page-header / .page-title / .page-subtitle pattern from the Page Layout Standard Section 3.0.</w:t>
      </w:r>
    </w:p>
    <w:p>
      <w:r>
        <w:t xml:space="preserve">• Each settings section uses the .settings-card pattern from the Page Layout Standard Section 3b: .settings-card-header, .settings-card-title, .settings-card-hint, .settings-rows, .settings-footer.</w:t>
      </w:r>
    </w:p>
    <w:p>
      <w:r>
        <w:t xml:space="preserve">• Frequency selectors use the .freq-btn pattern from the Page Layout Standard Section 5.</w:t>
      </w:r>
    </w:p>
    <w:p>
      <w:r>
        <w:t xml:space="preserve">• Lookback dropdowns use the .lookback-dropdown component from staxai-auth.css.</w:t>
      </w:r>
    </w:p>
    <w:p>
      <w:r>
        <w:t xml:space="preserve">• Immediate-save controls (freq-btn, lookback-dropdown) have no Save button — they save on interaction.</w:t>
      </w:r>
    </w:p>
    <w:p>
      <w:r>
        <w:t xml:space="preserve">• Deferred-save controls (text inputs, checkboxes) have a Save button using handleSave().</w:t>
      </w:r>
    </w:p>
    <w:p>
      <w:r>
        <w:t xml:space="preserve"> </w:t>
      </w:r>
    </w:p>
    <w:p>
      <w:pPr>
        <w:pStyle w:val="Heading2"/>
      </w:pPr>
      <w:r>
        <w:t xml:space="preserve">Category 10 — Mobile Standard</w:t>
      </w:r>
    </w:p>
    <w:p>
      <w:r>
        <w:t xml:space="preserve"> </w:t>
      </w:r>
    </w:p>
    <w:p>
      <w:r>
        <w:t xml:space="preserve">This category applies to confirmed mobile-capable pages only. N/A for desktop-only pages. Confirmed mobile pages: dashboard.html, account.html, login.html, forgot-password.html, reset-password.html, social.html, email-assistant.html, news-digest.html, customer-updates.html (when built), design-viz.html (when built).</w:t>
      </w:r>
    </w:p>
    <w:p>
      <w:r>
        <w:t xml:space="preserve"> </w:t>
      </w:r>
    </w:p>
    <w:p>
      <w:r>
        <w:t xml:space="preserve">• No PWA desktop-only guard on mobile-capable pages.</w:t>
      </w:r>
    </w:p>
    <w:p>
      <w:r>
        <w:t xml:space="preserve">• Tab bar scrolls horizontally on mobile via .tab-nav overflow behaviour — no wrapping.</w:t>
      </w:r>
    </w:p>
    <w:p>
      <w:r>
        <w:t xml:space="preserve">• All interactive elements have a minimum 44px tap target height.</w:t>
      </w:r>
    </w:p>
    <w:p>
      <w:r>
        <w:t xml:space="preserve">• No content overflows the viewport on a 375px wide screen.</w:t>
      </w:r>
    </w:p>
    <w:p>
      <w:r>
        <w:t xml:space="preserve">• Font sizes readable on mobile — no text smaller than 13px.</w:t>
      </w:r>
    </w:p>
    <w:p>
      <w:r>
        <w:t xml:space="preserve">• Cards full width on mobile.</w:t>
      </w:r>
    </w:p>
    <w:p>
      <w:r>
        <w:t xml:space="preserve">• Action buttons full width or appropriately sized on mobile.</w:t>
      </w:r>
    </w:p>
    <w:p>
      <w:r>
        <w:t xml:space="preserve"> </w:t>
      </w:r>
    </w:p>
    <w:p>
      <w:pPr>
        <w:pStyle w:val="Heading2"/>
      </w:pPr>
      <w:r>
        <w:t xml:space="preserve">Category 11 — Redundant Code</w:t>
      </w:r>
    </w:p>
    <w:p>
      <w:r>
        <w:t xml:space="preserve"> </w:t>
      </w:r>
    </w:p>
    <w:p>
      <w:r>
        <w:t xml:space="preserve">• No dead CSS rules — every class in the page style block is referenced in the HTML or JS.</w:t>
      </w:r>
    </w:p>
    <w:p>
      <w:r>
        <w:t xml:space="preserve">• No unused functions or variables in the logic file.</w:t>
      </w:r>
    </w:p>
    <w:p>
      <w:r>
        <w:t xml:space="preserve">• No commented-out code blocks.</w:t>
      </w:r>
    </w:p>
    <w:p>
      <w:r>
        <w:t xml:space="preserve">• No duplicate CSS rules introduced.</w:t>
      </w:r>
    </w:p>
    <w:p>
      <w:r>
        <w:t xml:space="preserve">• No functions duplicating behaviour already in shared-utils.js or staxai-auth.css.</w:t>
      </w:r>
    </w:p>
    <w:p>
      <w:r>
        <w:t xml:space="preserve">• No legacy patterns from pre-rollout builds: no inline topbar CSS, no old dropdown wiring, no hardcoded colour values, no radio button patterns replaced by freq-btn.</w:t>
      </w:r>
    </w:p>
    <w:p>
      <w:r>
        <w:t xml:space="preserve"> </w:t>
      </w:r>
    </w:p>
    <w:p>
      <w:pPr>
        <w:pStyle w:val="Heading2"/>
      </w:pPr>
      <w:r>
        <w:t xml:space="preserve">Category 12 — Copy and Brand Standards</w:t>
      </w:r>
    </w:p>
    <w:p>
      <w:r>
        <w:t xml:space="preserve"> </w:t>
      </w:r>
    </w:p>
    <w:p>
      <w:r>
        <w:t xml:space="preserve">• Australian English throughout: colour, organisation, recognised, behaviour, etc.</w:t>
      </w:r>
    </w:p>
    <w:p>
      <w:r>
        <w:t xml:space="preserve">• No exclamation marks in UI copy.</w:t>
      </w:r>
    </w:p>
    <w:p>
      <w:r>
        <w:t xml:space="preserve">• No 'we' or 'our' language — 'you' and 'your' only.</w:t>
      </w:r>
    </w:p>
    <w:p>
      <w:r>
        <w:t xml:space="preserve">• No old brand names: never 'TradeAI Pro', never 'Stax AI' (two words). Always 'StaxAI' or 'STAXAI'.</w:t>
      </w:r>
    </w:p>
    <w:p>
      <w:r>
        <w:t xml:space="preserve">• No hardcoded industry or trade assumptions in any UI copy, prompt text, or placeholder text.</w:t>
      </w:r>
    </w:p>
    <w:p>
      <w:r>
        <w:t xml:space="preserve">• No hours/dollars saved messaging.</w:t>
      </w:r>
    </w:p>
    <w:p>
      <w:r>
        <w:t xml:space="preserve"> </w:t>
      </w:r>
    </w:p>
    <w:p>
      <w:pPr>
        <w:pStyle w:val="Heading1"/>
      </w:pPr>
      <w:r>
        <w:t xml:space="preserve">3. Audit Instruction Template</w:t>
      </w:r>
    </w:p>
    <w:p>
      <w:r>
        <w:t xml:space="preserve"> </w:t>
      </w:r>
    </w:p>
    <w:p>
      <w:r>
        <w:t xml:space="preserve">Copy and paste the following instruction to Claude Code. Replace [FILE LIST] with the specific files for the page set being audited.</w:t>
      </w:r>
    </w:p>
    <w:p>
      <w:r>
        <w:t xml:space="preserve"> </w:t>
      </w:r>
    </w:p>
    <w:p>
      <w:r>
        <w:rPr>
          <w:b/>
          <w:bCs/>
        </w:rPr>
        <w:t xml:space="preserve">⚠️  Send this instruction exactly as written. Do not summarise or paraphrase. The instruction must be complete for Code to produce a thorough report.</w:t>
      </w:r>
    </w:p>
    <w:p>
      <w:r>
        <w:t xml:space="preserve"> </w:t>
      </w:r>
    </w:p>
    <w:p>
      <w:r>
        <w:t xml:space="preserve">Read CLAUDE.md in full, then begin.</w:t>
      </w:r>
    </w:p>
    <w:p>
      <w:r>
        <w:t xml:space="preserve"> </w:t>
      </w:r>
    </w:p>
    <w:p>
      <w:r>
        <w:t xml:space="preserve">Read the following files in full: [FILE LIST]. Also read staxai-auth.css and shared-utils.js in full.</w:t>
      </w:r>
    </w:p>
    <w:p>
      <w:r>
        <w:t xml:space="preserve"> </w:t>
      </w:r>
    </w:p>
    <w:p>
      <w:r>
        <w:t xml:space="preserve">This is a platform integrity audit. Check every item in every category below against every file. Report findings as a structured table: Category, Item, File, Result (Pass / Fail / N/A), and Notes for any Fail or partial result. Do not make any changes. Report only.</w:t>
      </w:r>
    </w:p>
    <w:p>
      <w:r>
        <w:t xml:space="preserve"> </w:t>
      </w:r>
    </w:p>
    <w:p>
      <w:r>
        <w:t xml:space="preserve">Then paste the full Category list from Section 2 of this document into the instruction.</w:t>
      </w:r>
    </w:p>
    <w:p>
      <w:r>
        <w:t xml:space="preserve"> </w:t>
      </w:r>
    </w:p>
    <w:p>
      <w:pPr>
        <w:pStyle w:val="Heading1"/>
      </w:pPr>
      <w:r>
        <w:t xml:space="preserve">4. Page Sets</w:t>
      </w:r>
    </w:p>
    <w:p>
      <w:r>
        <w:t xml:space="preserve"> </w:t>
      </w:r>
    </w:p>
    <w:p>
      <w:r>
        <w:t xml:space="preserve">The following table lists the files to include for each page set audit. Always include staxai-auth.css and shared-utils.js in every audit.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Page Set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Files to Audit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Library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content-library.html, cl-logic.js, cl-review.js, cl-upload.js, cl-outputs.js, cl-profile.js, cl-queue.js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 Settings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cl-settings.html, cl-settings-logic.js, cl-settings-onedrive.js, cl-settings-sharepoint.js, cl-settings-dropbox.js, cl-settings-tools.js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Assistant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email-assistant.html, email-assistant-logic.js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 Settings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email-assistant-settings.html, email-assistant-settings-logic.js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Industry News Digest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news-digest.html, news-digest-logic.js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Settings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news-digest-settings.html, news-digest-settings-logic.js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dashboard.html, dashboard-data.js, dashboard-widgets.js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account.html, account-logic.js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Panel Auth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panel-auth.html</w:t>
            </w:r>
          </w:p>
        </w:tc>
      </w:tr>
    </w:tbl>
    <w:p>
      <w:r>
        <w:t xml:space="preserve"> </w:t>
      </w:r>
    </w:p>
    <w:p>
      <w:pPr>
        <w:pStyle w:val="Heading1"/>
      </w:pPr>
      <w:r>
        <w:t xml:space="preserve">5. What to Do With Findings</w:t>
      </w:r>
    </w:p>
    <w:p>
      <w:r>
        <w:t xml:space="preserve"> </w:t>
      </w:r>
    </w:p>
    <w:p>
      <w:r>
        <w:t xml:space="preserve">After Code returns the audit report:</w:t>
      </w:r>
    </w:p>
    <w:p>
      <w:r>
        <w:t xml:space="preserve"> </w:t>
      </w:r>
    </w:p>
    <w:p>
      <w:r>
        <w:t xml:space="preserve">• Review every Fail item with the owner in Chat. Confirm each is a genuine issue and agree the correct fix.</w:t>
      </w:r>
    </w:p>
    <w:p>
      <w:r>
        <w:t xml:space="preserve">• Prioritise fixes: safety/security issues first, then functional issues, then visual/consistency issues.</w:t>
      </w:r>
    </w:p>
    <w:p>
      <w:r>
        <w:t xml:space="preserve">• Give Code fix instructions one commit per fix. Never batch multiple fixes into one commit.</w:t>
      </w:r>
    </w:p>
    <w:p>
      <w:r>
        <w:t xml:space="preserve">• After all fixes are committed, re-run the audit against the same file set to confirm everything passes.</w:t>
      </w:r>
    </w:p>
    <w:p>
      <w:r>
        <w:t xml:space="preserve">• Sign off the page set only when all items pass or are confirmed N/A.</w:t>
      </w:r>
    </w:p>
    <w:p>
      <w:r>
        <w:t xml:space="preserve"> </w:t>
      </w:r>
    </w:p>
    <w:p>
      <w:pPr>
        <w:pStyle w:val="Heading1"/>
      </w:pPr>
      <w:r>
        <w:t xml:space="preserve">6. Adding New Audit Items</w:t>
      </w:r>
    </w:p>
    <w:p>
      <w:r>
        <w:t xml:space="preserve"> </w:t>
      </w:r>
    </w:p>
    <w:p>
      <w:r>
        <w:t xml:space="preserve">When a new platform standard is agreed, add it to the relevant category in Section 2 of this document and increment the version number. Every future audit automatically covers it.</w:t>
      </w:r>
    </w:p>
    <w:p>
      <w:r>
        <w:t xml:space="preserve"> </w:t>
      </w:r>
    </w:p>
    <w:p>
      <w:r>
        <w:t xml:space="preserve">New items discovered during a fix session that should have been caught by the audit must be added before the next audit begins. This document grows incrementally as the platform matures.</w:t>
      </w:r>
    </w:p>
    <w:p>
      <w:r>
        <w:t xml:space="preserve"> </w:t>
      </w:r>
    </w:p>
    <w:p>
      <w:pPr>
        <w:pStyle w:val="Heading1"/>
      </w:pPr>
      <w:r>
        <w:t xml:space="preserve">7. Change Log</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Changes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v1.0 — April 2026</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document. 11 audit categories covering file architecture, script load order, auth gate, topbar, stylesheet compliance, JavaScript standards, Save button standard, settings page standard, mobile standard, redundant code, and copy/brand standards. Sourced from Rules v2.9, CLAUDE.md, Page Layout Standard, and issues identified during the April 2026 stylesheet rollout and ID tool rebuild sessions.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 — April 2026</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Category 7 — Error Handling Standard. Error messages must display as modal popups using platform-standard components, not inline text. Categories renumbered: Save Button Standard now Category 8, Settings Page Standard now Category 9, Mobile Standard now Category 10, Redundant Code now Category 11, Copy and Brand Standards now Category 12. Total categories increased from 11 to 12.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2026-04-20T12:10:21.901Z</dcterms:created>
  <dcterms:modified xsi:type="dcterms:W3CDTF">2026-04-20T12:10:21.902Z</dcterms:modified>
</cp:coreProperties>
</file>

<file path=docProps/custom.xml><?xml version="1.0" encoding="utf-8"?>
<Properties xmlns="http://schemas.openxmlformats.org/officeDocument/2006/custom-properties" xmlns:vt="http://schemas.openxmlformats.org/officeDocument/2006/docPropsVTypes"/>
</file>