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4622A"/>
          <w:sz w:val="40"/>
          <w:szCs w:val="40"/>
        </w:rPr>
        <w:t xml:space="preserve">StaxAI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TOOL ID AUDIT &amp; CANONICAL ID REGISTER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Canonical tool IDs, ID standardisation findings, BI tool architecture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March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decisions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 &amp; Instructions v2.7, Project Brief v12.12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Panel &amp; Activate Spec v1.2 build preparation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During preparation for the Auth Panel &amp; Activate Spec v1.2 build, an audit of tool IDs across all platform files revealed mismatches between tools-data.js, dashboard-data.js, dashboard-widgets.js, and the live profiles.activated_tools column. This document records the audit findings, the canonical IDs agreed, and the fixes required.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Canonical Tool ID Register</w:t>
      </w:r>
    </w:p>
    <w:p>
      <w:pPr>
        <w:pBdr>
          <w:top w:val="single" w:color="FFC000" w:sz="6"/>
          <w:bottom w:val="single" w:color="FFC000" w:sz="6"/>
        </w:pBd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These are the authoritative tool IDs for the entire platform. Every file that references a tool ID must use the ID from this register exactly. No exceptions.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11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Page?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Website Chatbot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chatbot.html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&amp; Social 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Email Assistant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email-assistant.html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strategic-plan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Plan &amp; 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strategic-plan.html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news-digest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 News Digest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news-digest.html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to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bi.html (pending)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 Response Generator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to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tender.html (pending)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quote-enhancer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Quote Enhancer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panel.html?tool=quote-enhancer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SWMS &amp; Safety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panel.html?tool=swms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customer-updates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Progress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panel.html?tool=customer-updates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handover-docs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Handover 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panel.html?tool=handover-docs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review-booster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Referral Booster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panel.html?tool=review-booster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design-viz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Visualiser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panel.html?tool=design-viz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Audit Findings — ID Mismatches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The following mismatches were found between tools-data.js (pre-login) and dashboard-data.js (post-login). All must be fixed as part of the Step 1 build in Auth Panel &amp; Activate Spec v1.2.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tools-data.js (wrong)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dashboard-data.js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social-media-manager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id in tools-data.js CORE_TOOLS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email-assistant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id in tools-data.js CORE_TOOLS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executive-summary (wrong name + wrong 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 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entry, update name, set status: pending, priceId: null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tender-response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tender 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id in tools-data.js CORE_TOOLS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FC000" w:sz="6"/>
          <w:bottom w:val="single" w:color="FFC000" w:sz="6"/>
        </w:pBd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dashboard-data.js currently has bi with status: built and url: dashboard.html. This is incorrect. bi status must be set to pending and url updated to bi.html once that page is built. This fix is part of the Step 1 work.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Retired ID — executive-summary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executive-summary was the old name for the Business Intelligence Dashboard tool. It is retired as of this audit. The canonical ID is bi. The tools-data.js CORE_TOOLS entry for executive-summary must be replaced entirely with a correct bi entry.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Business Intelligence Tool — Architecture Decision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5a. What the BI tool is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The Business Intelligence Dashboard is a two-layer tool:</w:t>
      </w:r>
    </w:p>
    <w:p>
      <w:pPr>
        <w:pStyle w:val="ListParagraph"/>
        <w:numPr>
          <w:ilvl w:val="0"/>
          <w:numId w:val="2"/>
        </w:numPr>
        <w:spacing w:line="276" w:after="60"/>
      </w:pPr>
      <w:r>
        <w:rPr>
          <w:rFonts w:ascii="Arial" w:cs="Arial" w:eastAsia="Arial" w:hAnsi="Arial"/>
          <w:sz w:val="22"/>
          <w:szCs w:val="22"/>
        </w:rPr>
        <w:t xml:space="preserve">Layer 1 — bi.html (the tool page): A dedicated page where the user configures which intelligence modules they want active (competitors, market trends, opportunity alerts, geographic insights, product/service suggestions etc). Each module can be toggled on or off. This page also shows the full expanded detail view of each module — more depth, history, and drill-down than the dashboard summary.</w:t>
      </w:r>
    </w:p>
    <w:p>
      <w:pPr>
        <w:pStyle w:val="ListParagraph"/>
        <w:numPr>
          <w:ilvl w:val="0"/>
          <w:numId w:val="2"/>
        </w:numPr>
        <w:spacing w:line="276" w:after="60"/>
      </w:pPr>
      <w:r>
        <w:rPr>
          <w:rFonts w:ascii="Arial" w:cs="Arial" w:eastAsia="Arial" w:hAnsi="Arial"/>
          <w:sz w:val="22"/>
          <w:szCs w:val="22"/>
        </w:rPr>
        <w:t xml:space="preserve">Layer 2 — Dashboard Zone 2 BI section: The Live Intelligence section on the main dashboard shows only the user's selected modules in summary/widget format. This is the output surface, not the tool itself. It links through to bi.html for full detail.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5b. Activation model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The BI section in Dashboard Zone 2 is always present but greyed/inactive until the user activates the BI tool. Once activated, the user's configured modules populate the section with live AI-generated insights. The dashboard IS the output surface — not a separate page.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5c. Module selection UX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On bi.html, each intelligence module has a toggle to include it on the main dashboard. This gives the user control over what appears in their Dashboard Zone 2 BI section. This fits the Build Your Own Stax marketing pillar — modular, personalised, grows with the business.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5d. Current status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bi.html does not exist yet. The tool is pending. The Dashboard Zone 2 BI section exists as a placeholder/greyed section. A dedicated BI tool spec must be written before bi.html is built.</w:t>
      </w:r>
    </w:p>
    <w:p>
      <w:pPr>
        <w:spacing w:after="80"/>
      </w:pPr>
      <w:r>
        <w:t xml:space="preserve"/>
      </w:r>
    </w:p>
    <w:p>
      <w:pPr>
        <w:pBdr>
          <w:top w:val="single" w:color="FFC000" w:sz="6"/>
          <w:bottom w:val="single" w:color="FFC000" w:sz="6"/>
        </w:pBdr>
        <w:shd w:fill="FFF2CC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bi status must be set to pending in all files. dashboard-data.js currently has it as built with url: dashboard.html — this is wrong and must be corrected in the Step 1 fixes.</w:t>
      </w:r>
    </w:p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Files Requiring ID Fixes</w:t>
      </w:r>
    </w:p>
    <w:p>
      <w:pPr>
        <w:spacing w:line="276" w:after="80"/>
      </w:pPr>
      <w:r>
        <w:rPr>
          <w:rFonts w:ascii="Arial" w:cs="Arial" w:eastAsia="Arial" w:hAnsi="Arial"/>
          <w:sz w:val="22"/>
          <w:szCs w:val="22"/>
        </w:rPr>
        <w:t xml:space="preserve">The following files require changes as a result of this audit. All changes are governed by Auth Panel &amp; Activate Spec v1.2 Step 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tools-data.js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social-media-manager → social, email-assistant → email, tender-response → tender. Replace executive-summary entry with correct bi entry (status: pending, priceId: null). Add priceId field to all built tools.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dashboard-data.js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bi entry: status pending, url bi.html (pending). No other ID changes needed — dashboard IDs are already canonical.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tools.html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Loads tools-data.js dynamically — IDs flow through automatically once tools-data.js is fixed. Verify panel.html?tool= links after 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HERO_TOOLS array for any affected IDs (social, email, bi, tender). Update if present.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March 2026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audit. Four ID mismatches documented. Canonical ID register established. BI tool architecture decision recorded. executive-summary retired.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2026-03-15T05:57:12.023Z</dcterms:created>
  <dcterms:modified xsi:type="dcterms:W3CDTF">2026-03-15T05:57:12.024Z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