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04A08" w14:textId="77777777" w:rsidR="00941A4D" w:rsidRDefault="00941A4D" w:rsidP="00941A4D">
      <w:pPr>
        <w:jc w:val="center"/>
        <w:rPr>
          <w:rFonts w:ascii="Calibri" w:hAnsi="Calibri"/>
          <w:b/>
        </w:rPr>
      </w:pPr>
    </w:p>
    <w:p w14:paraId="06595FE0" w14:textId="77777777" w:rsidR="00941A4D" w:rsidRDefault="00941A4D" w:rsidP="00941A4D">
      <w:pPr>
        <w:jc w:val="center"/>
        <w:rPr>
          <w:rFonts w:ascii="Calibri" w:hAnsi="Calibri"/>
          <w:b/>
        </w:rPr>
      </w:pPr>
    </w:p>
    <w:p w14:paraId="2DBFD437" w14:textId="77777777" w:rsidR="00941A4D" w:rsidRDefault="00941A4D" w:rsidP="00941A4D">
      <w:pPr>
        <w:jc w:val="center"/>
        <w:rPr>
          <w:rFonts w:ascii="Calibri" w:hAnsi="Calibri"/>
          <w:b/>
        </w:rPr>
      </w:pPr>
    </w:p>
    <w:p w14:paraId="333D1288" w14:textId="77777777" w:rsidR="00941A4D" w:rsidRDefault="00941A4D" w:rsidP="00941A4D">
      <w:pPr>
        <w:jc w:val="center"/>
        <w:rPr>
          <w:rFonts w:ascii="Calibri" w:hAnsi="Calibri"/>
          <w:b/>
        </w:rPr>
      </w:pPr>
    </w:p>
    <w:p w14:paraId="48FCA8FF" w14:textId="77777777" w:rsidR="00941A4D" w:rsidRDefault="00941A4D" w:rsidP="00941A4D">
      <w:pPr>
        <w:jc w:val="center"/>
        <w:rPr>
          <w:rFonts w:ascii="Calibri" w:hAnsi="Calibri"/>
          <w:b/>
        </w:rPr>
      </w:pPr>
    </w:p>
    <w:p w14:paraId="1FEC2451" w14:textId="77777777" w:rsidR="00941A4D" w:rsidRDefault="00941A4D" w:rsidP="00941A4D">
      <w:pPr>
        <w:jc w:val="center"/>
        <w:rPr>
          <w:rFonts w:ascii="Calibri" w:hAnsi="Calibri"/>
          <w:b/>
        </w:rPr>
      </w:pPr>
    </w:p>
    <w:p w14:paraId="4139FD8F" w14:textId="77777777" w:rsidR="00941A4D" w:rsidRDefault="00941A4D" w:rsidP="00941A4D">
      <w:pPr>
        <w:jc w:val="center"/>
        <w:rPr>
          <w:rFonts w:ascii="Calibri" w:hAnsi="Calibri"/>
          <w:b/>
        </w:rPr>
      </w:pPr>
    </w:p>
    <w:p w14:paraId="68C13163" w14:textId="77777777" w:rsidR="00941A4D" w:rsidRDefault="00941A4D" w:rsidP="00941A4D">
      <w:pPr>
        <w:jc w:val="center"/>
        <w:rPr>
          <w:rFonts w:ascii="Calibri" w:hAnsi="Calibri"/>
          <w:b/>
        </w:rPr>
      </w:pPr>
    </w:p>
    <w:p w14:paraId="56908605" w14:textId="77777777" w:rsidR="00941A4D" w:rsidRDefault="00941A4D" w:rsidP="00941A4D">
      <w:pPr>
        <w:jc w:val="center"/>
        <w:rPr>
          <w:rFonts w:ascii="Calibri" w:hAnsi="Calibri"/>
          <w:b/>
        </w:rPr>
      </w:pPr>
    </w:p>
    <w:p w14:paraId="01724C9B" w14:textId="77777777" w:rsidR="00941A4D" w:rsidRDefault="00941A4D" w:rsidP="00941A4D">
      <w:pPr>
        <w:jc w:val="center"/>
        <w:rPr>
          <w:rFonts w:ascii="Calibri" w:hAnsi="Calibri"/>
          <w:b/>
        </w:rPr>
      </w:pPr>
    </w:p>
    <w:p w14:paraId="18F1812C" w14:textId="77777777" w:rsidR="00941A4D" w:rsidRDefault="00941A4D" w:rsidP="00941A4D">
      <w:pPr>
        <w:jc w:val="center"/>
        <w:rPr>
          <w:rFonts w:ascii="Calibri" w:hAnsi="Calibri"/>
          <w:b/>
        </w:rPr>
      </w:pPr>
    </w:p>
    <w:p w14:paraId="03F52492" w14:textId="77777777" w:rsidR="00941A4D" w:rsidRDefault="00941A4D" w:rsidP="00941A4D">
      <w:pPr>
        <w:jc w:val="center"/>
        <w:rPr>
          <w:rFonts w:ascii="Calibri" w:hAnsi="Calibri"/>
          <w:b/>
        </w:rPr>
      </w:pPr>
    </w:p>
    <w:p w14:paraId="6E889AC3" w14:textId="77777777" w:rsidR="00941A4D" w:rsidRDefault="00941A4D" w:rsidP="00941A4D">
      <w:pPr>
        <w:jc w:val="center"/>
        <w:rPr>
          <w:rFonts w:ascii="Calibri" w:hAnsi="Calibri"/>
          <w:b/>
        </w:rPr>
      </w:pPr>
    </w:p>
    <w:p w14:paraId="09A6295C" w14:textId="77777777" w:rsidR="00941A4D" w:rsidRPr="00F947A4" w:rsidRDefault="00941A4D" w:rsidP="00941A4D">
      <w:pPr>
        <w:jc w:val="center"/>
        <w:rPr>
          <w:rFonts w:ascii="Calibri" w:hAnsi="Calibri"/>
          <w:b/>
        </w:rPr>
      </w:pPr>
    </w:p>
    <w:p w14:paraId="1044ED40" w14:textId="77777777" w:rsidR="00941A4D" w:rsidRPr="00F947A4" w:rsidRDefault="00941A4D" w:rsidP="00941A4D">
      <w:pPr>
        <w:jc w:val="center"/>
        <w:rPr>
          <w:rFonts w:ascii="Calibri" w:hAnsi="Calibri"/>
          <w:b/>
        </w:rPr>
      </w:pPr>
    </w:p>
    <w:p w14:paraId="3F4E69A5" w14:textId="08BE06BC" w:rsidR="00941A4D" w:rsidRPr="00F947A4" w:rsidRDefault="00206D9A" w:rsidP="00941A4D">
      <w:pPr>
        <w:jc w:val="center"/>
        <w:rPr>
          <w:rFonts w:ascii="Calibri" w:hAnsi="Calibri"/>
          <w:b/>
        </w:rPr>
      </w:pPr>
      <w:r>
        <w:rPr>
          <w:rFonts w:ascii="Calibri" w:hAnsi="Calibri"/>
          <w:b/>
        </w:rPr>
        <w:t>Estimating</w:t>
      </w:r>
      <w:r w:rsidR="00E77118">
        <w:rPr>
          <w:rFonts w:ascii="Calibri" w:hAnsi="Calibri"/>
          <w:b/>
        </w:rPr>
        <w:t xml:space="preserve"> longitudinal hierarchies: </w:t>
      </w:r>
      <w:r w:rsidR="004F1DF7">
        <w:rPr>
          <w:rFonts w:ascii="Calibri" w:hAnsi="Calibri"/>
          <w:b/>
        </w:rPr>
        <w:t>A framework</w:t>
      </w:r>
      <w:r w:rsidR="00E77118">
        <w:rPr>
          <w:rFonts w:ascii="Calibri" w:hAnsi="Calibri"/>
          <w:b/>
        </w:rPr>
        <w:t xml:space="preserve"> for studying the dynamics of dominance</w:t>
      </w:r>
    </w:p>
    <w:p w14:paraId="3E37BE07" w14:textId="77777777" w:rsidR="00941A4D" w:rsidRPr="00F947A4" w:rsidRDefault="00941A4D" w:rsidP="00941A4D">
      <w:pPr>
        <w:jc w:val="center"/>
        <w:rPr>
          <w:rFonts w:ascii="Calibri" w:hAnsi="Calibri"/>
          <w:b/>
        </w:rPr>
      </w:pPr>
    </w:p>
    <w:p w14:paraId="7B81D946" w14:textId="77777777" w:rsidR="00941A4D" w:rsidRPr="00F947A4" w:rsidRDefault="00941A4D" w:rsidP="00941A4D">
      <w:pPr>
        <w:jc w:val="center"/>
        <w:rPr>
          <w:rFonts w:ascii="Calibri" w:hAnsi="Calibri"/>
        </w:rPr>
      </w:pPr>
      <w:r w:rsidRPr="00F947A4">
        <w:rPr>
          <w:rFonts w:ascii="Calibri" w:hAnsi="Calibri"/>
        </w:rPr>
        <w:t>Eli D Strauss</w:t>
      </w:r>
      <w:r w:rsidRPr="00F947A4">
        <w:rPr>
          <w:rFonts w:ascii="Calibri" w:hAnsi="Calibri"/>
          <w:vertAlign w:val="superscript"/>
        </w:rPr>
        <w:t>1,2,3</w:t>
      </w:r>
    </w:p>
    <w:p w14:paraId="3F793E40" w14:textId="77777777" w:rsidR="00941A4D" w:rsidRPr="00F947A4" w:rsidRDefault="00941A4D" w:rsidP="00941A4D">
      <w:pPr>
        <w:jc w:val="center"/>
        <w:rPr>
          <w:rFonts w:ascii="Calibri" w:hAnsi="Calibri"/>
        </w:rPr>
      </w:pPr>
      <w:r w:rsidRPr="00F947A4">
        <w:rPr>
          <w:rFonts w:ascii="Calibri" w:hAnsi="Calibri"/>
        </w:rPr>
        <w:t>Kay E Holekamp</w:t>
      </w:r>
      <w:r w:rsidRPr="00F947A4">
        <w:rPr>
          <w:rFonts w:ascii="Calibri" w:hAnsi="Calibri"/>
          <w:vertAlign w:val="superscript"/>
        </w:rPr>
        <w:t>1,2,3</w:t>
      </w:r>
    </w:p>
    <w:p w14:paraId="295605C7" w14:textId="77777777" w:rsidR="00941A4D" w:rsidRPr="00F947A4" w:rsidRDefault="00941A4D" w:rsidP="00941A4D">
      <w:pPr>
        <w:jc w:val="center"/>
        <w:rPr>
          <w:rFonts w:ascii="Calibri" w:hAnsi="Calibri"/>
        </w:rPr>
      </w:pPr>
    </w:p>
    <w:p w14:paraId="642865AD" w14:textId="77777777" w:rsidR="00941A4D" w:rsidRPr="00F947A4" w:rsidRDefault="00941A4D" w:rsidP="00941A4D">
      <w:pPr>
        <w:jc w:val="center"/>
        <w:rPr>
          <w:rFonts w:ascii="Calibri" w:hAnsi="Calibri"/>
        </w:rPr>
      </w:pPr>
    </w:p>
    <w:p w14:paraId="7CD19B80" w14:textId="77777777" w:rsidR="00941A4D" w:rsidRPr="00F947A4" w:rsidRDefault="00941A4D" w:rsidP="00941A4D">
      <w:pPr>
        <w:jc w:val="center"/>
        <w:rPr>
          <w:rFonts w:ascii="Calibri" w:hAnsi="Calibri"/>
        </w:rPr>
      </w:pPr>
      <w:r w:rsidRPr="00F947A4">
        <w:rPr>
          <w:rFonts w:ascii="Calibri" w:hAnsi="Calibri"/>
          <w:vertAlign w:val="superscript"/>
        </w:rPr>
        <w:t>1</w:t>
      </w:r>
      <w:r w:rsidRPr="00F947A4">
        <w:rPr>
          <w:rFonts w:ascii="Calibri" w:hAnsi="Calibri"/>
        </w:rPr>
        <w:t>Department of Integrative Biology, Michigan State University, East Lansing, MI, USA</w:t>
      </w:r>
    </w:p>
    <w:p w14:paraId="10476ECB" w14:textId="77777777" w:rsidR="00941A4D" w:rsidRPr="00F947A4" w:rsidRDefault="00941A4D" w:rsidP="00941A4D">
      <w:pPr>
        <w:jc w:val="center"/>
        <w:rPr>
          <w:rFonts w:ascii="Calibri" w:hAnsi="Calibri"/>
        </w:rPr>
      </w:pPr>
      <w:r w:rsidRPr="00F947A4">
        <w:rPr>
          <w:rFonts w:ascii="Calibri" w:hAnsi="Calibri"/>
          <w:vertAlign w:val="superscript"/>
        </w:rPr>
        <w:t>2</w:t>
      </w:r>
      <w:r w:rsidRPr="00F947A4">
        <w:rPr>
          <w:rFonts w:ascii="Calibri" w:hAnsi="Calibri"/>
        </w:rPr>
        <w:t>Program in Ecology, Evolutionary Biology, and Behavior, Michigan State University, East Lansing, MI, USA</w:t>
      </w:r>
    </w:p>
    <w:p w14:paraId="1F722DCD" w14:textId="77777777" w:rsidR="00941A4D" w:rsidRDefault="00941A4D" w:rsidP="00941A4D">
      <w:pPr>
        <w:jc w:val="center"/>
        <w:rPr>
          <w:rFonts w:ascii="Calibri" w:hAnsi="Calibri"/>
        </w:rPr>
      </w:pPr>
      <w:r w:rsidRPr="00F947A4">
        <w:rPr>
          <w:rFonts w:ascii="Calibri" w:hAnsi="Calibri"/>
          <w:vertAlign w:val="superscript"/>
        </w:rPr>
        <w:t>3</w:t>
      </w:r>
      <w:r w:rsidRPr="00F947A4">
        <w:rPr>
          <w:rFonts w:ascii="Calibri" w:hAnsi="Calibri"/>
        </w:rPr>
        <w:t>BEACON Center for the Study of Evolution in Action, Michigan State University, East Lansing, Michigan, USA</w:t>
      </w:r>
    </w:p>
    <w:p w14:paraId="10367403" w14:textId="77777777" w:rsidR="00593566" w:rsidRDefault="00593566" w:rsidP="00941A4D">
      <w:pPr>
        <w:jc w:val="center"/>
        <w:rPr>
          <w:rFonts w:ascii="Calibri" w:hAnsi="Calibri"/>
        </w:rPr>
      </w:pPr>
    </w:p>
    <w:p w14:paraId="140D5C2D" w14:textId="6E1A7EB2" w:rsidR="00593566" w:rsidRDefault="00593566" w:rsidP="00941A4D">
      <w:pPr>
        <w:jc w:val="center"/>
        <w:rPr>
          <w:rFonts w:ascii="Calibri" w:hAnsi="Calibri"/>
        </w:rPr>
      </w:pPr>
      <w:r>
        <w:rPr>
          <w:rFonts w:ascii="Calibri" w:hAnsi="Calibri"/>
        </w:rPr>
        <w:t xml:space="preserve">Eli Strauss (Corresponding author): </w:t>
      </w:r>
      <w:hyperlink r:id="rId8" w:history="1">
        <w:r w:rsidRPr="00762F55">
          <w:rPr>
            <w:rStyle w:val="Hyperlink"/>
            <w:rFonts w:ascii="Calibri" w:hAnsi="Calibri"/>
          </w:rPr>
          <w:t>straussed@gmail.com</w:t>
        </w:r>
      </w:hyperlink>
    </w:p>
    <w:p w14:paraId="5F95EFF4" w14:textId="097B641C" w:rsidR="00593566" w:rsidRPr="00F947A4" w:rsidRDefault="00593566" w:rsidP="00941A4D">
      <w:pPr>
        <w:jc w:val="center"/>
        <w:rPr>
          <w:rFonts w:ascii="Calibri" w:hAnsi="Calibri"/>
        </w:rPr>
      </w:pPr>
      <w:r>
        <w:rPr>
          <w:rFonts w:ascii="Calibri" w:hAnsi="Calibri"/>
        </w:rPr>
        <w:t>Kay Holekamp: holekamp@msu.edu</w:t>
      </w:r>
    </w:p>
    <w:p w14:paraId="1EDB008F" w14:textId="3A1C78C7" w:rsidR="00941A4D" w:rsidRDefault="00941A4D">
      <w:pPr>
        <w:rPr>
          <w:rFonts w:ascii="Calibri" w:hAnsi="Calibri"/>
        </w:rPr>
      </w:pPr>
      <w:r w:rsidRPr="00F947A4">
        <w:rPr>
          <w:rFonts w:ascii="Calibri" w:hAnsi="Calibri"/>
        </w:rPr>
        <w:br w:type="page"/>
      </w:r>
    </w:p>
    <w:p w14:paraId="39D8DBB9" w14:textId="77777777" w:rsidR="00593566" w:rsidRDefault="00593566">
      <w:pPr>
        <w:rPr>
          <w:rFonts w:ascii="Calibri" w:hAnsi="Calibri"/>
          <w:b/>
        </w:rPr>
        <w:sectPr w:rsidR="00593566" w:rsidSect="00941A4D">
          <w:footerReference w:type="even" r:id="rId9"/>
          <w:footerReference w:type="default" r:id="rId10"/>
          <w:pgSz w:w="12240" w:h="15840"/>
          <w:pgMar w:top="720" w:right="720" w:bottom="720" w:left="720" w:header="720" w:footer="720" w:gutter="0"/>
          <w:cols w:space="720"/>
          <w:docGrid w:linePitch="360"/>
        </w:sectPr>
      </w:pPr>
    </w:p>
    <w:p w14:paraId="0452B3BF" w14:textId="457BB4BC" w:rsidR="0038149D" w:rsidRPr="0038149D" w:rsidRDefault="00D55C74" w:rsidP="00D55C74">
      <w:pPr>
        <w:spacing w:line="480" w:lineRule="auto"/>
        <w:rPr>
          <w:rFonts w:ascii="Calibri" w:hAnsi="Calibri"/>
          <w:b/>
        </w:rPr>
      </w:pPr>
      <w:r w:rsidRPr="00F947A4">
        <w:rPr>
          <w:rFonts w:ascii="Calibri" w:hAnsi="Calibri"/>
          <w:b/>
        </w:rPr>
        <w:lastRenderedPageBreak/>
        <w:t>Abstract</w:t>
      </w:r>
    </w:p>
    <w:p w14:paraId="078CDAD9" w14:textId="0DAD34B3" w:rsidR="00D3640F" w:rsidRDefault="00BA30B5" w:rsidP="00D55C74">
      <w:pPr>
        <w:pStyle w:val="ListParagraph"/>
        <w:numPr>
          <w:ilvl w:val="0"/>
          <w:numId w:val="3"/>
        </w:numPr>
        <w:spacing w:line="480" w:lineRule="auto"/>
        <w:rPr>
          <w:rFonts w:ascii="Calibri" w:hAnsi="Calibri"/>
        </w:rPr>
      </w:pPr>
      <w:r>
        <w:rPr>
          <w:rFonts w:ascii="Calibri" w:hAnsi="Calibri" w:cs="Times New Roman"/>
        </w:rPr>
        <w:t>S</w:t>
      </w:r>
      <w:r w:rsidR="00D55C74" w:rsidRPr="00C425B6">
        <w:rPr>
          <w:rFonts w:ascii="Calibri" w:hAnsi="Calibri" w:cs="Times New Roman"/>
        </w:rPr>
        <w:t>ocial inequality is a consistent feature of animal</w:t>
      </w:r>
      <w:r>
        <w:rPr>
          <w:rFonts w:ascii="Calibri" w:hAnsi="Calibri" w:cs="Times New Roman"/>
        </w:rPr>
        <w:t xml:space="preserve"> </w:t>
      </w:r>
      <w:r w:rsidR="00D55C74" w:rsidRPr="00C425B6">
        <w:rPr>
          <w:rFonts w:ascii="Calibri" w:hAnsi="Calibri" w:cs="Times New Roman"/>
        </w:rPr>
        <w:t>s</w:t>
      </w:r>
      <w:r>
        <w:rPr>
          <w:rFonts w:ascii="Calibri" w:hAnsi="Calibri" w:cs="Times New Roman"/>
        </w:rPr>
        <w:t>ocieties</w:t>
      </w:r>
      <w:r w:rsidR="007A052B">
        <w:rPr>
          <w:rFonts w:ascii="Calibri" w:hAnsi="Calibri" w:cs="Times New Roman"/>
        </w:rPr>
        <w:t>,</w:t>
      </w:r>
      <w:r w:rsidR="00C01EF0">
        <w:rPr>
          <w:rFonts w:ascii="Calibri" w:hAnsi="Calibri" w:cs="Times New Roman"/>
        </w:rPr>
        <w:t xml:space="preserve"> </w:t>
      </w:r>
      <w:r w:rsidR="005C778E">
        <w:rPr>
          <w:rFonts w:ascii="Calibri" w:hAnsi="Calibri" w:cs="Arial"/>
        </w:rPr>
        <w:t xml:space="preserve">often </w:t>
      </w:r>
      <w:r w:rsidR="00D55C74" w:rsidRPr="00C425B6">
        <w:rPr>
          <w:rFonts w:ascii="Calibri" w:hAnsi="Calibri" w:cs="Arial"/>
        </w:rPr>
        <w:t>manifest</w:t>
      </w:r>
      <w:r w:rsidR="007A052B">
        <w:rPr>
          <w:rFonts w:ascii="Calibri" w:hAnsi="Calibri" w:cs="Arial"/>
        </w:rPr>
        <w:t>ing</w:t>
      </w:r>
      <w:r w:rsidR="00D55C74" w:rsidRPr="00C425B6">
        <w:rPr>
          <w:rFonts w:ascii="Calibri" w:hAnsi="Calibri" w:cs="Arial"/>
        </w:rPr>
        <w:t xml:space="preserve"> in dominance hierarchies, in which </w:t>
      </w:r>
      <w:r w:rsidR="00553780">
        <w:rPr>
          <w:rFonts w:ascii="Calibri" w:hAnsi="Calibri" w:cs="Arial"/>
        </w:rPr>
        <w:t xml:space="preserve">each </w:t>
      </w:r>
      <w:r w:rsidR="00D55C74" w:rsidRPr="00C425B6">
        <w:rPr>
          <w:rFonts w:ascii="Calibri" w:hAnsi="Calibri" w:cs="Arial"/>
        </w:rPr>
        <w:t>individual</w:t>
      </w:r>
      <w:r w:rsidR="00553780">
        <w:rPr>
          <w:rFonts w:ascii="Calibri" w:hAnsi="Calibri" w:cs="Arial"/>
        </w:rPr>
        <w:t xml:space="preserve"> is</w:t>
      </w:r>
      <w:r w:rsidR="00D55C74" w:rsidRPr="00C425B6">
        <w:rPr>
          <w:rFonts w:ascii="Calibri" w:hAnsi="Calibri" w:cs="Arial"/>
        </w:rPr>
        <w:t xml:space="preserve"> characterized by a dominance rank denoting </w:t>
      </w:r>
      <w:r w:rsidR="00553780">
        <w:rPr>
          <w:rFonts w:ascii="Calibri" w:hAnsi="Calibri" w:cs="Arial"/>
        </w:rPr>
        <w:t>its</w:t>
      </w:r>
      <w:r w:rsidR="00D55C74" w:rsidRPr="00C425B6">
        <w:rPr>
          <w:rFonts w:ascii="Calibri" w:hAnsi="Calibri" w:cs="Arial"/>
        </w:rPr>
        <w:t xml:space="preserve"> place in the network of competitive relationships among </w:t>
      </w:r>
      <w:r w:rsidR="007D017B">
        <w:rPr>
          <w:rFonts w:ascii="Calibri" w:hAnsi="Calibri" w:cs="Arial"/>
        </w:rPr>
        <w:t>group-</w:t>
      </w:r>
      <w:r w:rsidR="00D55C74" w:rsidRPr="00C425B6">
        <w:rPr>
          <w:rFonts w:ascii="Calibri" w:hAnsi="Calibri" w:cs="Arial"/>
        </w:rPr>
        <w:t>members</w:t>
      </w:r>
      <w:r w:rsidR="00D55C74" w:rsidRPr="00C425B6">
        <w:rPr>
          <w:rFonts w:ascii="Calibri" w:hAnsi="Calibri"/>
        </w:rPr>
        <w:t xml:space="preserve">. </w:t>
      </w:r>
      <w:r>
        <w:rPr>
          <w:rFonts w:ascii="Calibri" w:hAnsi="Calibri"/>
        </w:rPr>
        <w:t>M</w:t>
      </w:r>
      <w:r w:rsidR="00D55C74" w:rsidRPr="00C425B6">
        <w:rPr>
          <w:rFonts w:ascii="Calibri" w:hAnsi="Calibri"/>
        </w:rPr>
        <w:t xml:space="preserve">ost studies treat </w:t>
      </w:r>
      <w:r>
        <w:rPr>
          <w:rFonts w:ascii="Calibri" w:hAnsi="Calibri"/>
        </w:rPr>
        <w:t>dominance hierarchies</w:t>
      </w:r>
      <w:r w:rsidR="00FF2EB9">
        <w:rPr>
          <w:rFonts w:ascii="Calibri" w:hAnsi="Calibri"/>
        </w:rPr>
        <w:t xml:space="preserve"> </w:t>
      </w:r>
      <w:r w:rsidR="00D55C74" w:rsidRPr="00C425B6">
        <w:rPr>
          <w:rFonts w:ascii="Calibri" w:hAnsi="Calibri"/>
        </w:rPr>
        <w:t xml:space="preserve">as static entities despite their true longitudinal, and sometimes highly dynamic, nature. </w:t>
      </w:r>
    </w:p>
    <w:p w14:paraId="571F75D6" w14:textId="6FA2B6CB" w:rsidR="004C2719" w:rsidRPr="0019000A" w:rsidRDefault="00D3640F" w:rsidP="0019000A">
      <w:pPr>
        <w:pStyle w:val="ListParagraph"/>
        <w:numPr>
          <w:ilvl w:val="0"/>
          <w:numId w:val="3"/>
        </w:numPr>
        <w:spacing w:line="480" w:lineRule="auto"/>
        <w:rPr>
          <w:rFonts w:ascii="Calibri" w:hAnsi="Calibri"/>
        </w:rPr>
      </w:pPr>
      <w:r>
        <w:rPr>
          <w:rFonts w:ascii="Calibri" w:hAnsi="Calibri"/>
        </w:rPr>
        <w:t>To guide</w:t>
      </w:r>
      <w:r w:rsidR="00183B64">
        <w:rPr>
          <w:rFonts w:ascii="Calibri" w:hAnsi="Calibri"/>
        </w:rPr>
        <w:t xml:space="preserve"> </w:t>
      </w:r>
      <w:r>
        <w:rPr>
          <w:rFonts w:ascii="Calibri" w:hAnsi="Calibri"/>
        </w:rPr>
        <w:t xml:space="preserve">study of the dynamics of dominance, we propose the concept of a longitudinal hierarchy: </w:t>
      </w:r>
      <w:r w:rsidR="004C2719">
        <w:rPr>
          <w:rFonts w:ascii="Calibri" w:eastAsia="Times New Roman" w:hAnsi="Calibri" w:cs="Arial"/>
        </w:rPr>
        <w:t xml:space="preserve">the characterization of a single, latent hierarchy and it’s dynamics over time. </w:t>
      </w:r>
      <w:r w:rsidR="00AB5205">
        <w:rPr>
          <w:rFonts w:ascii="Calibri" w:eastAsia="Times New Roman" w:hAnsi="Calibri" w:cs="Arial"/>
        </w:rPr>
        <w:t>Longitudinal hierarchies thus comprise</w:t>
      </w:r>
      <w:r w:rsidR="00397BB2">
        <w:rPr>
          <w:rFonts w:ascii="Calibri" w:eastAsia="Times New Roman" w:hAnsi="Calibri" w:cs="Arial"/>
        </w:rPr>
        <w:t xml:space="preserve"> both</w:t>
      </w:r>
      <w:r w:rsidR="00AB5205">
        <w:rPr>
          <w:rFonts w:ascii="Calibri" w:eastAsia="Times New Roman" w:hAnsi="Calibri" w:cs="Arial"/>
        </w:rPr>
        <w:t xml:space="preserve"> periodic rank-order estimates and </w:t>
      </w:r>
      <w:r w:rsidR="00183B64">
        <w:rPr>
          <w:rFonts w:ascii="Calibri" w:eastAsia="Times New Roman" w:hAnsi="Calibri" w:cs="Arial"/>
        </w:rPr>
        <w:t xml:space="preserve">assessment </w:t>
      </w:r>
      <w:r w:rsidR="00AB5205">
        <w:rPr>
          <w:rFonts w:ascii="Calibri" w:eastAsia="Times New Roman" w:hAnsi="Calibri" w:cs="Arial"/>
        </w:rPr>
        <w:t xml:space="preserve">of rank dynamics between </w:t>
      </w:r>
      <w:r w:rsidR="00183B64">
        <w:rPr>
          <w:rFonts w:ascii="Calibri" w:eastAsia="Times New Roman" w:hAnsi="Calibri" w:cs="Arial"/>
        </w:rPr>
        <w:t>these estimates</w:t>
      </w:r>
      <w:r w:rsidR="00AB5205">
        <w:rPr>
          <w:rFonts w:ascii="Calibri" w:eastAsia="Times New Roman" w:hAnsi="Calibri" w:cs="Arial"/>
        </w:rPr>
        <w:t xml:space="preserve">. </w:t>
      </w:r>
      <w:r w:rsidR="00183B64">
        <w:rPr>
          <w:rFonts w:ascii="Calibri" w:eastAsia="Times New Roman" w:hAnsi="Calibri" w:cs="Arial"/>
        </w:rPr>
        <w:t>M</w:t>
      </w:r>
      <w:r w:rsidR="00B8056F">
        <w:rPr>
          <w:rFonts w:ascii="Calibri" w:eastAsia="Times New Roman" w:hAnsi="Calibri" w:cs="Arial"/>
        </w:rPr>
        <w:t>ethods that estimate longitudinal hierarchies should optimize accuracy of rank dynamics as well as</w:t>
      </w:r>
      <w:r w:rsidR="00183B64">
        <w:rPr>
          <w:rFonts w:ascii="Calibri" w:eastAsia="Times New Roman" w:hAnsi="Calibri" w:cs="Arial"/>
        </w:rPr>
        <w:t xml:space="preserve"> the </w:t>
      </w:r>
      <w:r w:rsidR="00B8056F">
        <w:rPr>
          <w:rFonts w:ascii="Calibri" w:eastAsia="Times New Roman" w:hAnsi="Calibri" w:cs="Arial"/>
        </w:rPr>
        <w:t>rank orders</w:t>
      </w:r>
      <w:r w:rsidR="00183B64">
        <w:rPr>
          <w:rFonts w:ascii="Calibri" w:eastAsia="Times New Roman" w:hAnsi="Calibri" w:cs="Arial"/>
        </w:rPr>
        <w:t xml:space="preserve"> themselves</w:t>
      </w:r>
      <w:r w:rsidR="00B8056F">
        <w:rPr>
          <w:rFonts w:ascii="Calibri" w:eastAsia="Times New Roman" w:hAnsi="Calibri" w:cs="Arial"/>
        </w:rPr>
        <w:t xml:space="preserve">. </w:t>
      </w:r>
      <w:r w:rsidR="00122A6F">
        <w:rPr>
          <w:rFonts w:ascii="Calibri" w:eastAsia="Times New Roman" w:hAnsi="Calibri" w:cs="Arial"/>
        </w:rPr>
        <w:t xml:space="preserve">Although ranking algorithms have often been assessed for their accuracy at estimating rank orders, their </w:t>
      </w:r>
      <w:r w:rsidR="00183B64">
        <w:rPr>
          <w:rFonts w:ascii="Calibri" w:eastAsia="Times New Roman" w:hAnsi="Calibri" w:cs="Arial"/>
        </w:rPr>
        <w:t>ability to</w:t>
      </w:r>
      <w:r w:rsidR="00122A6F">
        <w:rPr>
          <w:rFonts w:ascii="Calibri" w:eastAsia="Times New Roman" w:hAnsi="Calibri" w:cs="Arial"/>
        </w:rPr>
        <w:t xml:space="preserve"> estimat</w:t>
      </w:r>
      <w:r w:rsidR="00183B64">
        <w:rPr>
          <w:rFonts w:ascii="Calibri" w:eastAsia="Times New Roman" w:hAnsi="Calibri" w:cs="Arial"/>
        </w:rPr>
        <w:t>e</w:t>
      </w:r>
      <w:r w:rsidR="00122A6F">
        <w:rPr>
          <w:rFonts w:ascii="Calibri" w:eastAsia="Times New Roman" w:hAnsi="Calibri" w:cs="Arial"/>
        </w:rPr>
        <w:t xml:space="preserve"> rank dynamics</w:t>
      </w:r>
      <w:r w:rsidR="00183B64" w:rsidRPr="00183B64">
        <w:rPr>
          <w:rFonts w:ascii="Calibri" w:eastAsia="Times New Roman" w:hAnsi="Calibri" w:cs="Arial"/>
        </w:rPr>
        <w:t xml:space="preserve"> </w:t>
      </w:r>
      <w:r w:rsidR="00183B64">
        <w:rPr>
          <w:rFonts w:ascii="Calibri" w:eastAsia="Times New Roman" w:hAnsi="Calibri" w:cs="Arial"/>
        </w:rPr>
        <w:t>has never been evaluated</w:t>
      </w:r>
      <w:r w:rsidR="00122A6F">
        <w:rPr>
          <w:rFonts w:ascii="Calibri" w:eastAsia="Times New Roman" w:hAnsi="Calibri" w:cs="Arial"/>
        </w:rPr>
        <w:t>.</w:t>
      </w:r>
    </w:p>
    <w:p w14:paraId="688355E6" w14:textId="363051AB" w:rsidR="00D55C74" w:rsidRPr="00D027C4" w:rsidRDefault="003171AC" w:rsidP="00D027C4">
      <w:pPr>
        <w:pStyle w:val="ListParagraph"/>
        <w:numPr>
          <w:ilvl w:val="0"/>
          <w:numId w:val="3"/>
        </w:numPr>
        <w:spacing w:line="480" w:lineRule="auto"/>
        <w:rPr>
          <w:rFonts w:ascii="Calibri" w:hAnsi="Calibri"/>
        </w:rPr>
      </w:pPr>
      <w:r>
        <w:rPr>
          <w:rFonts w:ascii="Calibri" w:hAnsi="Calibri"/>
        </w:rPr>
        <w:t>Estimation of longitudinal hierarchies requires both i</w:t>
      </w:r>
      <w:r w:rsidR="00CF546D">
        <w:rPr>
          <w:rFonts w:ascii="Calibri" w:hAnsi="Calibri"/>
        </w:rPr>
        <w:t>ncorporati</w:t>
      </w:r>
      <w:r>
        <w:rPr>
          <w:rFonts w:ascii="Calibri" w:hAnsi="Calibri"/>
        </w:rPr>
        <w:t>on of</w:t>
      </w:r>
      <w:r w:rsidR="00CF546D">
        <w:rPr>
          <w:rFonts w:ascii="Calibri" w:hAnsi="Calibri"/>
        </w:rPr>
        <w:t xml:space="preserve"> new individuals and optimal identif</w:t>
      </w:r>
      <w:r>
        <w:rPr>
          <w:rFonts w:ascii="Calibri" w:hAnsi="Calibri"/>
        </w:rPr>
        <w:t>ication of</w:t>
      </w:r>
      <w:r w:rsidR="00CF546D">
        <w:rPr>
          <w:rFonts w:ascii="Calibri" w:hAnsi="Calibri"/>
        </w:rPr>
        <w:t xml:space="preserve"> rank dynamics. We propose that prior knowledge of dominance correlates can be used to inform placement of new individuals in the hierarchy, and </w:t>
      </w:r>
      <w:r w:rsidR="00B7164C">
        <w:rPr>
          <w:rFonts w:ascii="Calibri" w:hAnsi="Calibri"/>
        </w:rPr>
        <w:t xml:space="preserve">that </w:t>
      </w:r>
      <w:r w:rsidR="00CF546D">
        <w:rPr>
          <w:rFonts w:ascii="Calibri" w:hAnsi="Calibri"/>
        </w:rPr>
        <w:t>an inertial tendency for individuals to maintain their rank</w:t>
      </w:r>
      <w:r w:rsidR="00C44524">
        <w:rPr>
          <w:rFonts w:ascii="Calibri" w:hAnsi="Calibri"/>
        </w:rPr>
        <w:t>s</w:t>
      </w:r>
      <w:r w:rsidR="00CF546D">
        <w:rPr>
          <w:rFonts w:ascii="Calibri" w:hAnsi="Calibri"/>
        </w:rPr>
        <w:t xml:space="preserve"> over time in the absence of evidence to the contrary can be used to prevent overestimation of rank dynamics. </w:t>
      </w:r>
      <w:r w:rsidR="00D55C74" w:rsidRPr="00D027C4">
        <w:rPr>
          <w:rFonts w:ascii="Calibri" w:hAnsi="Calibri"/>
        </w:rPr>
        <w:t xml:space="preserve">We </w:t>
      </w:r>
      <w:r w:rsidR="00183B64">
        <w:rPr>
          <w:rFonts w:ascii="Calibri" w:hAnsi="Calibri"/>
        </w:rPr>
        <w:t>suggest</w:t>
      </w:r>
      <w:r w:rsidR="00D55C74" w:rsidRPr="00D027C4">
        <w:rPr>
          <w:rFonts w:ascii="Calibri" w:hAnsi="Calibri"/>
        </w:rPr>
        <w:t xml:space="preserve"> a novel </w:t>
      </w:r>
      <w:r w:rsidR="00964F6E">
        <w:rPr>
          <w:rFonts w:ascii="Calibri" w:hAnsi="Calibri"/>
        </w:rPr>
        <w:t xml:space="preserve">matrix-based </w:t>
      </w:r>
      <w:r w:rsidR="00D55C74" w:rsidRPr="00D027C4">
        <w:rPr>
          <w:rFonts w:ascii="Calibri" w:hAnsi="Calibri"/>
        </w:rPr>
        <w:t>method</w:t>
      </w:r>
      <w:r w:rsidR="00D91B0A">
        <w:rPr>
          <w:rFonts w:ascii="Calibri" w:hAnsi="Calibri"/>
        </w:rPr>
        <w:t xml:space="preserve"> (‘CRAM’)</w:t>
      </w:r>
      <w:r w:rsidR="00D55C74" w:rsidRPr="00D027C4">
        <w:rPr>
          <w:rFonts w:ascii="Calibri" w:hAnsi="Calibri"/>
        </w:rPr>
        <w:t xml:space="preserve"> for determining longitudinal hierarchies that </w:t>
      </w:r>
      <w:r w:rsidR="00D027C4">
        <w:rPr>
          <w:rFonts w:ascii="Calibri" w:hAnsi="Calibri"/>
        </w:rPr>
        <w:t>incorporates these strategies.</w:t>
      </w:r>
      <w:r w:rsidR="00A3769F">
        <w:rPr>
          <w:rFonts w:ascii="Calibri" w:hAnsi="Calibri"/>
        </w:rPr>
        <w:t xml:space="preserve"> </w:t>
      </w:r>
    </w:p>
    <w:p w14:paraId="71DAB6BB" w14:textId="5EDD6C58" w:rsidR="00D55C74" w:rsidRPr="00A563E6" w:rsidRDefault="00D55C74" w:rsidP="00A563E6">
      <w:pPr>
        <w:pStyle w:val="ListParagraph"/>
        <w:numPr>
          <w:ilvl w:val="0"/>
          <w:numId w:val="3"/>
        </w:numPr>
        <w:spacing w:line="480" w:lineRule="auto"/>
        <w:rPr>
          <w:rFonts w:ascii="Calibri" w:hAnsi="Calibri"/>
        </w:rPr>
      </w:pPr>
      <w:r w:rsidRPr="00726092">
        <w:rPr>
          <w:rFonts w:ascii="Calibri" w:hAnsi="Calibri"/>
        </w:rPr>
        <w:lastRenderedPageBreak/>
        <w:t xml:space="preserve">Using both a simulated dataset and a long-term empirical dataset from a species with two distinct sex-based dominance structures, we </w:t>
      </w:r>
      <w:r w:rsidR="00183B64">
        <w:rPr>
          <w:rFonts w:ascii="Calibri" w:hAnsi="Calibri"/>
        </w:rPr>
        <w:t>compare</w:t>
      </w:r>
      <w:r w:rsidRPr="00726092">
        <w:rPr>
          <w:rFonts w:ascii="Calibri" w:hAnsi="Calibri"/>
        </w:rPr>
        <w:t xml:space="preserve"> the performance of </w:t>
      </w:r>
      <w:r w:rsidR="008A6EFD">
        <w:rPr>
          <w:rFonts w:ascii="Calibri" w:hAnsi="Calibri"/>
        </w:rPr>
        <w:t>CRAM</w:t>
      </w:r>
      <w:r w:rsidR="00183B64">
        <w:rPr>
          <w:rFonts w:ascii="Calibri" w:hAnsi="Calibri"/>
        </w:rPr>
        <w:t xml:space="preserve"> with</w:t>
      </w:r>
      <w:r w:rsidR="007251EA">
        <w:rPr>
          <w:rFonts w:ascii="Calibri" w:hAnsi="Calibri"/>
        </w:rPr>
        <w:t xml:space="preserve"> </w:t>
      </w:r>
      <w:r w:rsidR="003171AC">
        <w:rPr>
          <w:rFonts w:ascii="Calibri" w:hAnsi="Calibri"/>
        </w:rPr>
        <w:t xml:space="preserve">four existing </w:t>
      </w:r>
      <w:r w:rsidR="0082610F">
        <w:rPr>
          <w:rFonts w:ascii="Calibri" w:hAnsi="Calibri"/>
        </w:rPr>
        <w:t xml:space="preserve">methods. </w:t>
      </w:r>
      <w:r w:rsidRPr="00A563E6">
        <w:rPr>
          <w:rFonts w:ascii="Calibri" w:hAnsi="Calibri"/>
        </w:rPr>
        <w:t xml:space="preserve">We </w:t>
      </w:r>
      <w:r w:rsidR="007823CB" w:rsidRPr="00A563E6">
        <w:rPr>
          <w:rFonts w:ascii="Calibri" w:hAnsi="Calibri"/>
        </w:rPr>
        <w:t>show</w:t>
      </w:r>
      <w:r w:rsidRPr="00A563E6">
        <w:rPr>
          <w:rFonts w:ascii="Calibri" w:hAnsi="Calibri"/>
        </w:rPr>
        <w:t xml:space="preserve"> that </w:t>
      </w:r>
      <w:r w:rsidR="00025EA5" w:rsidRPr="00A563E6">
        <w:rPr>
          <w:rFonts w:ascii="Calibri" w:hAnsi="Calibri"/>
        </w:rPr>
        <w:t>incorporation of inertial tendency is vital to avoid overestimation of rank dynamics, and that prior knowledge of dominance correlates improves the accuracy of estimated longitudinal hierarchies.</w:t>
      </w:r>
      <w:r w:rsidR="0089132C">
        <w:rPr>
          <w:rFonts w:ascii="Calibri" w:hAnsi="Calibri"/>
        </w:rPr>
        <w:t xml:space="preserve"> We find that CRAM is the most accurate method for estimating more stable longitudinal hierarchies, like those found in most long-lived vertebrates, </w:t>
      </w:r>
      <w:r w:rsidR="00C009B4">
        <w:rPr>
          <w:rFonts w:ascii="Calibri" w:hAnsi="Calibri"/>
        </w:rPr>
        <w:t>and</w:t>
      </w:r>
      <w:r w:rsidR="0089132C">
        <w:rPr>
          <w:rFonts w:ascii="Calibri" w:hAnsi="Calibri"/>
        </w:rPr>
        <w:t xml:space="preserve"> that a modified Elo rating method performs best when estimating highly dynamic hierarchies. </w:t>
      </w:r>
    </w:p>
    <w:p w14:paraId="6EA116B9" w14:textId="50CBAAB6" w:rsidR="00D55C74" w:rsidRPr="00C425B6" w:rsidRDefault="004322E0" w:rsidP="0038418C">
      <w:pPr>
        <w:pStyle w:val="ListParagraph"/>
        <w:numPr>
          <w:ilvl w:val="0"/>
          <w:numId w:val="3"/>
        </w:numPr>
        <w:spacing w:line="480" w:lineRule="auto"/>
        <w:rPr>
          <w:rFonts w:ascii="Calibri" w:hAnsi="Calibri"/>
        </w:rPr>
      </w:pPr>
      <w:r>
        <w:rPr>
          <w:rFonts w:ascii="Calibri" w:hAnsi="Calibri"/>
        </w:rPr>
        <w:t>This work provides the first</w:t>
      </w:r>
      <w:r w:rsidR="00D64A22">
        <w:rPr>
          <w:rFonts w:ascii="Calibri" w:hAnsi="Calibri"/>
        </w:rPr>
        <w:t xml:space="preserve"> explicit</w:t>
      </w:r>
      <w:r>
        <w:rPr>
          <w:rFonts w:ascii="Calibri" w:hAnsi="Calibri"/>
        </w:rPr>
        <w:t xml:space="preserve"> framework for stud</w:t>
      </w:r>
      <w:r w:rsidR="007C3EC3">
        <w:rPr>
          <w:rFonts w:ascii="Calibri" w:hAnsi="Calibri"/>
        </w:rPr>
        <w:t xml:space="preserve">ying the dynamics of dominance. </w:t>
      </w:r>
    </w:p>
    <w:p w14:paraId="34F19B89" w14:textId="77777777" w:rsidR="00D55C74" w:rsidRDefault="00D55C74" w:rsidP="0038418C">
      <w:pPr>
        <w:spacing w:line="480" w:lineRule="auto"/>
      </w:pPr>
    </w:p>
    <w:p w14:paraId="7437170B" w14:textId="121A694F" w:rsidR="0087175B" w:rsidRPr="00F947A4" w:rsidRDefault="00255C12" w:rsidP="0038418C">
      <w:pPr>
        <w:tabs>
          <w:tab w:val="left" w:pos="4538"/>
        </w:tabs>
        <w:spacing w:line="480" w:lineRule="auto"/>
        <w:outlineLvl w:val="0"/>
        <w:rPr>
          <w:rFonts w:ascii="Calibri" w:hAnsi="Calibri"/>
          <w:b/>
        </w:rPr>
      </w:pPr>
      <w:r w:rsidRPr="00F947A4">
        <w:rPr>
          <w:rFonts w:ascii="Calibri" w:hAnsi="Calibri"/>
          <w:b/>
        </w:rPr>
        <w:t>INTRODUCTION</w:t>
      </w:r>
      <w:r w:rsidR="009A6F34" w:rsidRPr="00F947A4">
        <w:rPr>
          <w:rFonts w:ascii="Calibri" w:hAnsi="Calibri"/>
          <w:b/>
        </w:rPr>
        <w:tab/>
      </w:r>
    </w:p>
    <w:p w14:paraId="007BFEA8" w14:textId="17E635BA" w:rsidR="0087175B" w:rsidRPr="00F947A4" w:rsidRDefault="00B6243E" w:rsidP="00403CF4">
      <w:pPr>
        <w:spacing w:line="480" w:lineRule="auto"/>
        <w:ind w:firstLine="720"/>
        <w:rPr>
          <w:rFonts w:ascii="Calibri" w:eastAsia="Times New Roman" w:hAnsi="Calibri" w:cs="Arial"/>
        </w:rPr>
      </w:pPr>
      <w:r w:rsidRPr="00F947A4">
        <w:rPr>
          <w:rFonts w:ascii="Calibri" w:hAnsi="Calibri" w:cs="Arial"/>
        </w:rPr>
        <w:t xml:space="preserve">Social inequality is a surprisingly consistent feature of group living. This inequality </w:t>
      </w:r>
      <w:r w:rsidR="00B11BC5">
        <w:rPr>
          <w:rFonts w:ascii="Calibri" w:hAnsi="Calibri" w:cs="Arial"/>
        </w:rPr>
        <w:t xml:space="preserve">often </w:t>
      </w:r>
      <w:r w:rsidRPr="00F947A4">
        <w:rPr>
          <w:rFonts w:ascii="Calibri" w:hAnsi="Calibri" w:cs="Arial"/>
        </w:rPr>
        <w:t xml:space="preserve">manifests as a dominance hierarchy, in which repeated </w:t>
      </w:r>
      <w:r w:rsidR="00796638" w:rsidRPr="00F947A4">
        <w:rPr>
          <w:rFonts w:ascii="Calibri" w:hAnsi="Calibri" w:cs="Arial"/>
        </w:rPr>
        <w:t xml:space="preserve">agonistic </w:t>
      </w:r>
      <w:r w:rsidRPr="00F947A4">
        <w:rPr>
          <w:rFonts w:ascii="Calibri" w:hAnsi="Calibri" w:cs="Arial"/>
        </w:rPr>
        <w:t xml:space="preserve">interactions between group members lead to the emergence of a linear </w:t>
      </w:r>
      <w:r w:rsidR="004048AF" w:rsidRPr="00F947A4">
        <w:rPr>
          <w:rFonts w:ascii="Calibri" w:hAnsi="Calibri" w:cs="Arial"/>
        </w:rPr>
        <w:t>order</w:t>
      </w:r>
      <w:r w:rsidRPr="00F947A4">
        <w:rPr>
          <w:rFonts w:ascii="Calibri" w:hAnsi="Calibri" w:cs="Arial"/>
        </w:rPr>
        <w:t xml:space="preserve"> of individuals from </w:t>
      </w:r>
      <w:r w:rsidR="008245E0">
        <w:rPr>
          <w:rFonts w:ascii="Calibri" w:hAnsi="Calibri" w:cs="Arial"/>
        </w:rPr>
        <w:t>high to low rank</w:t>
      </w:r>
      <w:r w:rsidR="00C32A9D" w:rsidRPr="00F947A4">
        <w:rPr>
          <w:rFonts w:ascii="Calibri" w:hAnsi="Calibri" w:cs="Arial"/>
        </w:rPr>
        <w:t xml:space="preserve"> </w:t>
      </w:r>
      <w:r w:rsidR="00C32A9D" w:rsidRPr="00F947A4">
        <w:rPr>
          <w:rFonts w:ascii="Calibri" w:hAnsi="Calibri" w:cs="Arial"/>
        </w:rPr>
        <w:fldChar w:fldCharType="begin" w:fldLock="1"/>
      </w:r>
      <w:r w:rsidR="00BD7AF7" w:rsidRPr="00F947A4">
        <w:rPr>
          <w:rFonts w:ascii="Calibri" w:hAnsi="Calibri" w:cs="Arial"/>
        </w:rPr>
        <w:instrText>ADDIN CSL_CITATION { "citationItems" : [ { "id" : "ITEM-1", "itemData" : { "abstract" : "A procedure for ordering a set of individuals into a linear or near-linear dominance hierarchy is presented. Two criteria are used in a prioritized way in reorganizing the dominance matrix to find an order that is most consistent with a linear hierarchy : first, minimization of the ... \n", "author" : [ { "dropping-particle" : "", "family" : "Vries", "given" : "Han", "non-dropping-particle" : "de", "parse-names" : false, "suffix" : "" } ], "container-title" : "Animal Behaviour", "id" : "ITEM-1", "issued" : { "date-parts" : [ [ "1998" ] ] }, "page" : "1-17", "publisher" : "Elsevier Ltd", "title" : "Finding a dominance order most consistent with a linear hierarchy: a new procedure and review", "type" : "article-journal" }, "uris" : [ "http://www.mendeley.com/documents/?uuid=f564345d-4e45-4140-a8ee-9c18d241993e" ] } ], "mendeley" : { "formattedCitation" : "(H. de Vries, 1998)", "plainTextFormattedCitation" : "(H. de Vries, 1998)", "previouslyFormattedCitation" : "(H. de Vries, 1998)" }, "properties" : { "noteIndex" : 0 }, "schema" : "https://github.com/citation-style-language/schema/raw/master/csl-citation.json" }</w:instrText>
      </w:r>
      <w:r w:rsidR="00C32A9D" w:rsidRPr="00F947A4">
        <w:rPr>
          <w:rFonts w:ascii="Calibri" w:hAnsi="Calibri" w:cs="Arial"/>
        </w:rPr>
        <w:fldChar w:fldCharType="separate"/>
      </w:r>
      <w:r w:rsidR="008203C2" w:rsidRPr="00F947A4">
        <w:rPr>
          <w:rFonts w:ascii="Calibri" w:hAnsi="Calibri" w:cs="Arial"/>
          <w:noProof/>
        </w:rPr>
        <w:t>(H. de Vries, 1998)</w:t>
      </w:r>
      <w:r w:rsidR="00C32A9D" w:rsidRPr="00F947A4">
        <w:rPr>
          <w:rFonts w:ascii="Calibri" w:hAnsi="Calibri" w:cs="Arial"/>
        </w:rPr>
        <w:fldChar w:fldCharType="end"/>
      </w:r>
      <w:r w:rsidR="00702B4E">
        <w:rPr>
          <w:rFonts w:ascii="Calibri" w:hAnsi="Calibri" w:cs="Arial"/>
        </w:rPr>
        <w:t xml:space="preserve">, with rank position </w:t>
      </w:r>
      <w:r w:rsidR="0039712F">
        <w:rPr>
          <w:rFonts w:ascii="Calibri" w:hAnsi="Calibri" w:cs="Arial"/>
        </w:rPr>
        <w:t xml:space="preserve">often </w:t>
      </w:r>
      <w:r w:rsidR="00702B4E">
        <w:rPr>
          <w:rFonts w:ascii="Calibri" w:hAnsi="Calibri" w:cs="Arial"/>
        </w:rPr>
        <w:t>determining priority of access to resources</w:t>
      </w:r>
      <w:r w:rsidRPr="00F947A4">
        <w:rPr>
          <w:rFonts w:ascii="Calibri" w:eastAsia="Times New Roman" w:hAnsi="Calibri" w:cs="Arial"/>
        </w:rPr>
        <w:t xml:space="preserve">. Found in a diverse set of organisms including </w:t>
      </w:r>
      <w:r w:rsidR="0002672C" w:rsidRPr="00F947A4">
        <w:rPr>
          <w:rFonts w:ascii="Calibri" w:eastAsia="Times New Roman" w:hAnsi="Calibri" w:cs="Arial"/>
        </w:rPr>
        <w:t>protists</w:t>
      </w:r>
      <w:r w:rsidR="002C3067" w:rsidRPr="00F947A4">
        <w:rPr>
          <w:rFonts w:ascii="Calibri" w:eastAsia="Times New Roman" w:hAnsi="Calibri" w:cs="Arial"/>
        </w:rPr>
        <w:t xml:space="preserve"> </w:t>
      </w:r>
      <w:r w:rsidR="00EA00CC"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"abstract" : "Amoebae from different clones of Dictyostelium discoideum aggregate into a common slug, which migrates towards light for dispersal, then forms a fruiting body consisting of a somatic, dead stalk, holding up a head of living spores. Contributions of two clones in a chimera to spore and stalk are often unequal, with one clone taking advantage of the other's stalk contribution. To determine whether there was a hierarchy of exploitation among clones, we competed all possible pairs among seven clones and measured their relative representation in the prespore and prestalk stages and in the final spore stage. We found a clear linear hierarchy at the final spore stage, but not at earlier stages. These results suggest that there is either a single principal mechanism or additive effects for differential contribution to the spore, and that it involves more than spore/stalk competition.", "author" : [ { "dropping-particle" : "", "family" : "Fortunato", "given" : "A", "non-dropping-particle" : "", "parse-names" : false, "suffix" : "" }, { "dropping-particle" : "", "family" : "Queller", "given" : "D C", "non-dropping-particle" : "", "parse-names" : false, "suffix" : "" }, { "dropping-particle" : "", "family" : "Strassmann", "given" : "J E", "non-dropping-particle" : "", "parse-names" : false, "suffix" : "" } ], "container-title" : "Journal of Evolutionary Biology", "id" : "ITEM-1", "issue" : "3", "issued" : { "date-parts" : [ [ "2003" ] ] }, "page" : "438-445", "publisher-place" : "Department of Ecology and Evolutionary Biology, Rice University, Houston, TX 77005-1892, USA.", "title" : "A linear dominance hierarchy among clones in chimeras of the social amoeba Dictyostelium discoideum.", "type" : "article-journal", "volume" : "16" }, "uris" : [ "http://www.mendeley.com/documents/?uuid=f109b98c-9418-4a77-b676-3a26cc16a479" ] } ], "mendeley" : { "formattedCitation" : "(Fortunato, Queller, &amp; Strassmann, 2003)", "plainTextFormattedCitation" : "(Fortunato, Queller, &amp; Strassmann, 2003)", "previouslyFormattedCitation" : "(Fortunato, Queller, &amp; Strassmann, 2003)" }, "properties" : { "noteIndex" : 0 }, "schema" : "https://github.com/citation-style-language/schema/raw/master/csl-citation.json" }</w:instrText>
      </w:r>
      <w:r w:rsidR="00EA00CC" w:rsidRPr="00F947A4">
        <w:rPr>
          <w:rFonts w:ascii="Calibri" w:eastAsia="Times New Roman" w:hAnsi="Calibri" w:cs="Arial"/>
        </w:rPr>
        <w:fldChar w:fldCharType="separate"/>
      </w:r>
      <w:r w:rsidR="008203C2" w:rsidRPr="00F947A4">
        <w:rPr>
          <w:rFonts w:ascii="Calibri" w:eastAsia="Times New Roman" w:hAnsi="Calibri" w:cs="Arial"/>
          <w:noProof/>
        </w:rPr>
        <w:t>(Fortunato, Queller, &amp; Strassmann, 2003)</w:t>
      </w:r>
      <w:r w:rsidR="00EA00CC" w:rsidRPr="00F947A4">
        <w:rPr>
          <w:rFonts w:ascii="Calibri" w:eastAsia="Times New Roman" w:hAnsi="Calibri" w:cs="Arial"/>
        </w:rPr>
        <w:fldChar w:fldCharType="end"/>
      </w:r>
      <w:r w:rsidR="008461C7" w:rsidRPr="00F947A4">
        <w:rPr>
          <w:rFonts w:ascii="Calibri" w:eastAsia="Times New Roman" w:hAnsi="Calibri" w:cs="Arial"/>
        </w:rPr>
        <w:t>,</w:t>
      </w:r>
      <w:r w:rsidR="00EA00CC" w:rsidRPr="00F947A4">
        <w:rPr>
          <w:rFonts w:ascii="Calibri" w:eastAsia="Times New Roman" w:hAnsi="Calibri" w:cs="Arial"/>
        </w:rPr>
        <w:t xml:space="preserve"> </w:t>
      </w:r>
      <w:r w:rsidRPr="00F947A4">
        <w:rPr>
          <w:rFonts w:ascii="Calibri" w:eastAsia="Times New Roman" w:hAnsi="Calibri" w:cs="Arial"/>
        </w:rPr>
        <w:t>insects</w:t>
      </w:r>
      <w:r w:rsidR="00EA00CC" w:rsidRPr="00F947A4">
        <w:rPr>
          <w:rFonts w:ascii="Calibri" w:eastAsia="Times New Roman" w:hAnsi="Calibri" w:cs="Arial"/>
        </w:rPr>
        <w:t xml:space="preserve"> </w:t>
      </w:r>
      <w:r w:rsidR="00EA00CC"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"Shimoji", "given" : "H", "non-dropping-particle" : "", "parse-names" : false, "suffix" : "" }, { "dropping-particle" : "", "family" : "Abe", "given" : "M S", "non-dropping-particle" : "", "parse-names" : false, "suffix" : "" }, { "dropping-particle" : "", "family" : "Tsuji", "given" : "K", "non-dropping-particle" : "", "parse-names" : false, "suffix" : "" }, { "dropping-particle" : "", "family" : "Masuda", "given" : "N", "non-dropping-particle" : "", "parse-names" : false, "suffix" : "" } ], "container-title" : "Journal of the Royal Society, Interface / the Royal Society", "id" : "ITEM-1", "issue" : "99", "issued" : { "date-parts" : [ [ "2014" ] ] }, "page" : "20140599", "title" : "Global network structure of dominance hierarchy of ant workers", "type" : "article-journal", "volume" : "11" }, "uris" : [ "http://www.mendeley.com/documents/?uuid=466f8512-2c02-4b95-a1c3-83672a647c75" ] } ], "mendeley" : { "formattedCitation" : "(Shimoji, Abe, Tsuji, &amp; Masuda, 2014)", "plainTextFormattedCitation" : "(Shimoji, Abe, Tsuji, &amp; Masuda, 2014)", "previouslyFormattedCitation" : "(Shimoji, Abe, Tsuji, &amp; Masuda, 2014)" }, "properties" : { "noteIndex" : 0 }, "schema" : "https://github.com/citation-style-language/schema/raw/master/csl-citation.json" }</w:instrText>
      </w:r>
      <w:r w:rsidR="00EA00CC" w:rsidRPr="00F947A4">
        <w:rPr>
          <w:rFonts w:ascii="Calibri" w:eastAsia="Times New Roman" w:hAnsi="Calibri" w:cs="Arial"/>
        </w:rPr>
        <w:fldChar w:fldCharType="separate"/>
      </w:r>
      <w:r w:rsidR="008203C2" w:rsidRPr="00F947A4">
        <w:rPr>
          <w:rFonts w:ascii="Calibri" w:eastAsia="Times New Roman" w:hAnsi="Calibri" w:cs="Arial"/>
          <w:noProof/>
        </w:rPr>
        <w:t>(Shimoji, Abe, Tsuji, &amp; Masuda, 2014)</w:t>
      </w:r>
      <w:r w:rsidR="00EA00CC" w:rsidRPr="00F947A4">
        <w:rPr>
          <w:rFonts w:ascii="Calibri" w:eastAsia="Times New Roman" w:hAnsi="Calibri" w:cs="Arial"/>
        </w:rPr>
        <w:fldChar w:fldCharType="end"/>
      </w:r>
      <w:r w:rsidRPr="00F947A4">
        <w:rPr>
          <w:rFonts w:ascii="Calibri" w:eastAsia="Times New Roman" w:hAnsi="Calibri" w:cs="Arial"/>
        </w:rPr>
        <w:t>, fish</w:t>
      </w:r>
      <w:r w:rsidR="00EA00CC" w:rsidRPr="00F947A4">
        <w:rPr>
          <w:rFonts w:ascii="Calibri" w:eastAsia="Times New Roman" w:hAnsi="Calibri" w:cs="Arial"/>
        </w:rPr>
        <w:t xml:space="preserve"> </w:t>
      </w:r>
      <w:r w:rsidR="00EA00CC"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"Sneddon", "given" : "Lynne U", "non-dropping-particle" : "", "parse-names" : false, "suffix" : "" }, { "dropping-particle" : "", "family" : "Schmidt", "given" : "Rupert", "non-dropping-particle" : "", "parse-names" : false, "suffix" : "" }, { "dropping-particle" : "", "family" : "Fang", "given" : "Yongxiang", "non-dropping-particle" : "", "parse-names" : false, "suffix" : "" }, { "dropping-particle" : "", "family" : "Cossins", "given" : "Andrew R", "non-dropping-particle" : "", "parse-names" : false, "suffix" : "" } ], "container-title" : "PloS one", "editor" : [ { "dropping-particle" : "", "family" : "Polavieja", "given" : "Gonzalo Garc\u00eda", "non-dropping-particle" : "de", "parse-names" : false, "suffix" : "" } ], "id" : "ITEM-1", "issue" : "4", "issued" : { "date-parts" : [ [ "2011" ] ] }, "page" : "e18181", "publisher" : "Public Library of Science", "title" : "Molecular Correlates of Social Dominance: A Novel Role for Ependymin in Aggression", "type" : "article-journal", "volume" : "6" }, "uris" : [ "http://www.mendeley.com/documents/?uuid=951a670b-7641-4f9c-bc87-58d1450679b9" ] } ], "mendeley" : { "formattedCitation" : "(Sneddon, Schmidt, Fang, &amp; Cossins, 2011)", "plainTextFormattedCitation" : "(Sneddon, Schmidt, Fang, &amp; Cossins, 2011)", "previouslyFormattedCitation" : "(Sneddon, Schmidt, Fang, &amp; Cossins, 2011)" }, "properties" : { "noteIndex" : 0 }, "schema" : "https://github.com/citation-style-language/schema/raw/master/csl-citation.json" }</w:instrText>
      </w:r>
      <w:r w:rsidR="00EA00CC" w:rsidRPr="00F947A4">
        <w:rPr>
          <w:rFonts w:ascii="Calibri" w:eastAsia="Times New Roman" w:hAnsi="Calibri" w:cs="Arial"/>
        </w:rPr>
        <w:fldChar w:fldCharType="separate"/>
      </w:r>
      <w:r w:rsidR="008203C2" w:rsidRPr="00F947A4">
        <w:rPr>
          <w:rFonts w:ascii="Calibri" w:eastAsia="Times New Roman" w:hAnsi="Calibri" w:cs="Arial"/>
          <w:noProof/>
        </w:rPr>
        <w:t>(Sneddon, Schmidt, Fang, &amp; Cossins, 2011)</w:t>
      </w:r>
      <w:r w:rsidR="00EA00CC" w:rsidRPr="00F947A4">
        <w:rPr>
          <w:rFonts w:ascii="Calibri" w:eastAsia="Times New Roman" w:hAnsi="Calibri" w:cs="Arial"/>
        </w:rPr>
        <w:fldChar w:fldCharType="end"/>
      </w:r>
      <w:r w:rsidRPr="00F947A4">
        <w:rPr>
          <w:rFonts w:ascii="Calibri" w:eastAsia="Times New Roman" w:hAnsi="Calibri" w:cs="Arial"/>
        </w:rPr>
        <w:t>, mammals</w:t>
      </w:r>
      <w:r w:rsidR="00EA00CC" w:rsidRPr="00F947A4">
        <w:rPr>
          <w:rFonts w:ascii="Calibri" w:eastAsia="Times New Roman" w:hAnsi="Calibri" w:cs="Arial"/>
        </w:rPr>
        <w:t xml:space="preserve"> </w:t>
      </w:r>
      <w:r w:rsidR="00EA00CC"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"Bro J\u00f8rgensen", "given" : "Jakob", "non-dropping-particle" : "", "parse-names" : false, "suffix" : "" }, { "dropping-particle" : "", "family" : "Beeston", "given" : "Joshua", "non-dropping-particle" : "", "parse-names" : false, "suffix" : "" } ], "container-title" : "Animal Behaviour", "id" : "ITEM-1", "issued" : { "date-parts" : [ [ "2015" ] ] }, "page" : "231-239", "publisher" : "Elsevier Ltd", "title" : "Multimodal signalling in an antelope: fluctuating facemasks and\u00a0knee-clicks reveal the social status of eland bulls", "type" : "article-journal", "volume" : "102" }, "uris" : [ "http://www.mendeley.com/documents/?uuid=d31537ce-1fc1-41df-bb1b-bec41996c190" ] } ], "mendeley" : { "formattedCitation" : "(Bro J\u00f8rgensen &amp; Beeston, 2015)", "plainTextFormattedCitation" : "(Bro J\u00f8rgensen &amp; Beeston, 2015)", "previouslyFormattedCitation" : "(Bro J\u00f8rgensen &amp; Beeston, 2015)" }, "properties" : { "noteIndex" : 0 }, "schema" : "https://github.com/citation-style-language/schema/raw/master/csl-citation.json" }</w:instrText>
      </w:r>
      <w:r w:rsidR="00EA00CC" w:rsidRPr="00F947A4">
        <w:rPr>
          <w:rFonts w:ascii="Calibri" w:eastAsia="Times New Roman" w:hAnsi="Calibri" w:cs="Arial"/>
        </w:rPr>
        <w:fldChar w:fldCharType="separate"/>
      </w:r>
      <w:r w:rsidR="008203C2" w:rsidRPr="00F947A4">
        <w:rPr>
          <w:rFonts w:ascii="Calibri" w:eastAsia="Times New Roman" w:hAnsi="Calibri" w:cs="Arial"/>
          <w:noProof/>
        </w:rPr>
        <w:t>(Bro Jørgensen &amp; Beeston, 2015)</w:t>
      </w:r>
      <w:r w:rsidR="00EA00CC" w:rsidRPr="00F947A4">
        <w:rPr>
          <w:rFonts w:ascii="Calibri" w:eastAsia="Times New Roman" w:hAnsi="Calibri" w:cs="Arial"/>
        </w:rPr>
        <w:fldChar w:fldCharType="end"/>
      </w:r>
      <w:r w:rsidRPr="00F947A4">
        <w:rPr>
          <w:rFonts w:ascii="Calibri" w:eastAsia="Times New Roman" w:hAnsi="Calibri" w:cs="Arial"/>
        </w:rPr>
        <w:t>, and birds</w:t>
      </w:r>
      <w:r w:rsidR="00EA00CC" w:rsidRPr="00F947A4">
        <w:rPr>
          <w:rFonts w:ascii="Calibri" w:eastAsia="Times New Roman" w:hAnsi="Calibri" w:cs="Arial"/>
        </w:rPr>
        <w:t xml:space="preserve"> </w:t>
      </w:r>
      <w:r w:rsidR="00EA00CC"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"Schjelderup-Ebbe", "given" : "T", "non-dropping-particle" : "", "parse-names" : false, "suffix" : "" } ], "container-title" : "Reprinted from Zeitschrift fuer Psychologie", "id" : "ITEM-1", "issued" : { "date-parts" : [ [ "1922" ] ] }, "page" : "225-252", "publisher" : "Zeitschrift fuer Psychologie", "title" : "Contributions to the social psychology of the domestic chicken", "type" : "article-journal", "volume" : "88" }, "uris" : [ "http://www.mendeley.com/documents/?uuid=454a11a4-d7d4-4b9a-8a0c-f68e2d889f0c" ] } ], "mendeley" : { "formattedCitation" : "(Schjelderup-Ebbe, 1922)", "plainTextFormattedCitation" : "(Schjelderup-Ebbe, 1922)", "previouslyFormattedCitation" : "(Schjelderup-Ebbe, 1922)" }, "properties" : { "noteIndex" : 0 }, "schema" : "https://github.com/citation-style-language/schema/raw/master/csl-citation.json" }</w:instrText>
      </w:r>
      <w:r w:rsidR="00EA00CC" w:rsidRPr="00F947A4">
        <w:rPr>
          <w:rFonts w:ascii="Calibri" w:eastAsia="Times New Roman" w:hAnsi="Calibri" w:cs="Arial"/>
        </w:rPr>
        <w:fldChar w:fldCharType="separate"/>
      </w:r>
      <w:r w:rsidR="008203C2" w:rsidRPr="00F947A4">
        <w:rPr>
          <w:rFonts w:ascii="Calibri" w:eastAsia="Times New Roman" w:hAnsi="Calibri" w:cs="Arial"/>
          <w:noProof/>
        </w:rPr>
        <w:t>(Schjelderup-Ebbe, 1922)</w:t>
      </w:r>
      <w:r w:rsidR="00EA00CC" w:rsidRPr="00F947A4">
        <w:rPr>
          <w:rFonts w:ascii="Calibri" w:eastAsia="Times New Roman" w:hAnsi="Calibri" w:cs="Arial"/>
        </w:rPr>
        <w:fldChar w:fldCharType="end"/>
      </w:r>
      <w:r w:rsidRPr="00F947A4">
        <w:rPr>
          <w:rFonts w:ascii="Calibri" w:eastAsia="Times New Roman" w:hAnsi="Calibri" w:cs="Arial"/>
        </w:rPr>
        <w:t>, dominance hierarchies promote group stability and reduce the costs of living in an uncertain social environment</w:t>
      </w:r>
      <w:r w:rsidR="006C76D7" w:rsidRPr="00F947A4">
        <w:rPr>
          <w:rFonts w:ascii="Calibri" w:eastAsia="Times New Roman" w:hAnsi="Calibri" w:cs="Arial"/>
        </w:rPr>
        <w:t xml:space="preserve"> </w:t>
      </w:r>
      <w:r w:rsidR="006C76D7"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"Mendon\u00e7a-Furtado", "given" : "Ol\u00edvia", "non-dropping-particle" : "", "parse-names" : false, "suffix" : "" }, { "dropping-particle" : "", "family" : "Edaes", "given" : "Mariana", "non-dropping-particle" : "", "parse-names" : false, "suffix" : "" }, { "dropping-particle" : "", "family" : "Palme", "given" : "Rupert", "non-dropping-particle" : "", "parse-names" : false, "suffix" : "" }, { "dropping-particle" : "", "family" : "Rodrigues", "given" : "Agatha", "non-dropping-particle" : "", "parse-names" : false, "suffix" : "" }, { "dropping-particle" : "", "family" : "Siqueira", "given" : "Jos\u00e9", "non-dropping-particle" : "", "parse-names" : false, "suffix" : "" }, { "dropping-particle" : "", "family" : "Izar", "given" : "Patr\u00edcia", "non-dropping-particle" : "", "parse-names" : false, "suffix" : "" } ], "container-title" : "Behavioural processes", "id" : "ITEM-1", "issued" : { "date-parts" : [ [ "2014" ] ] }, "page" : "79-88", "title" : "Does hierarchy stability influence testosterone and cortisol levels of bearded capuchin monkeys (Sapajus libidinosus) adult males? A comparison between two wild groups", "type" : "article-journal", "volume" : "109" }, "uris" : [ "http://www.mendeley.com/documents/?uuid=c138f3f3-deb6-4850-a374-c81e6380f1dd" ] }, { "id" : "ITEM-2", "itemData" : { "abstract" : "High social rank is expected to incur fitness costs under unstable social conditions. A disruption of the oxidative balance may underlie such effects, but how markers of oxidative stress vary in relation to social rank and stability is unknown. We examined in mandrills whether the mating season characterized by social instability between males (but not between females) affected their oxidative balance differently according to their social rank. Outside the mating season, high-ranking males showed the lowest levels of oxidative damage, while during the mating season, they were the only males to experience increased oxidative damage. In contrast, the mating season increased oxidative stress in all females, irrespective of their social rank. These results support the hypothesis that the coupling between social rank and social stability is responsible for differential costs in terms of oxidative stress, which may explain inter-individual differences in susceptibility to socially induced health issues.", "author" : [ { "dropping-particle" : "", "family" : "Beaulieu", "given" : "Micha\u00ebl", "non-dropping-particle" : "", "parse-names" : false, "suffix" : "" }, { "dropping-particle" : "", "family" : "Mboumba", "given" : "Sylv\u00e8re", "non-dropping-particle" : "", "parse-names" : false, "suffix" : "" }, { "dropping-particle" : "", "family" : "Willaume", "given" : "Eric", "non-dropping-particle" : "", "parse-names" : false, "suffix" : "" }, { "dropping-particle" : "", "family" : "Kappeler", "given" : "Peter M", "non-dropping-particle" : "", "parse-names" : false, "suffix" : "" }, { "dropping-particle" : "", "family" : "Charpentier", "given" : "Marie J E", "non-dropping-particle" : "", "parse-names" : false, "suffix" : "" } ], "container-title" : "Journal of Experimental Biology", "id" : "ITEM-2", "issue" : "Pt 15", "issued" : { "date-parts" : [ [ "2014" ] ] }, "page" : "2629-2632", "publisher" : "The Company of Biologists Ltd", "publisher-place" : "Zoological Institute and Museum, University of Greifswald, Johann-Sebastian Bach Str. 11/12, 17489 Greifswald, Germany miklvet@hotmail.fr.", "title" : "The oxidative cost of unstable social dominance.", "type" : "article-journal", "volume" : "217" }, "uris" : [ "http://www.mendeley.com/documents/?uuid=0e483f65-5283-4d04-9d41-efc27f8eb318" ] } ], "mendeley" : { "formattedCitation" : "(Beaulieu, Mboumba, Willaume, Kappeler, &amp; Charpentier, 2014; Mendon\u00e7a-Furtado et al., 2014)", "plainTextFormattedCitation" : "(Beaulieu, Mboumba, Willaume, Kappeler, &amp; Charpentier, 2014; Mendon\u00e7a-Furtado et al., 2014)", "previouslyFormattedCitation" : "(Beaulieu, Mboumba, Willaume, Kappeler, &amp; Charpentier, 2014; Mendon\u00e7a-Furtado et al., 2014)" }, "properties" : { "noteIndex" : 0 }, "schema" : "https://github.com/citation-style-language/schema/raw/master/csl-citation.json" }</w:instrText>
      </w:r>
      <w:r w:rsidR="006C76D7" w:rsidRPr="00F947A4">
        <w:rPr>
          <w:rFonts w:ascii="Calibri" w:eastAsia="Times New Roman" w:hAnsi="Calibri" w:cs="Arial"/>
        </w:rPr>
        <w:fldChar w:fldCharType="separate"/>
      </w:r>
      <w:r w:rsidR="008203C2" w:rsidRPr="00F947A4">
        <w:rPr>
          <w:rFonts w:ascii="Calibri" w:eastAsia="Times New Roman" w:hAnsi="Calibri" w:cs="Arial"/>
          <w:noProof/>
        </w:rPr>
        <w:t>(Beaulieu, Mboumba, Willaume, Kappeler, &amp; Charpentier, 2014; Mendonça-Furtado et al., 2014)</w:t>
      </w:r>
      <w:r w:rsidR="006C76D7" w:rsidRPr="00F947A4">
        <w:rPr>
          <w:rFonts w:ascii="Calibri" w:eastAsia="Times New Roman" w:hAnsi="Calibri" w:cs="Arial"/>
        </w:rPr>
        <w:fldChar w:fldCharType="end"/>
      </w:r>
      <w:r w:rsidR="00B71BD2" w:rsidRPr="00F947A4">
        <w:rPr>
          <w:rFonts w:ascii="Calibri" w:eastAsia="Times New Roman" w:hAnsi="Calibri" w:cs="Arial"/>
        </w:rPr>
        <w:t xml:space="preserve">. Since </w:t>
      </w:r>
      <w:r w:rsidR="0087322E" w:rsidRPr="00F947A4">
        <w:rPr>
          <w:rFonts w:ascii="Calibri" w:eastAsia="Times New Roman" w:hAnsi="Calibri" w:cs="Arial"/>
        </w:rPr>
        <w:t>the</w:t>
      </w:r>
      <w:r w:rsidR="00B71BD2" w:rsidRPr="00F947A4">
        <w:rPr>
          <w:rFonts w:ascii="Calibri" w:eastAsia="Times New Roman" w:hAnsi="Calibri" w:cs="Arial"/>
        </w:rPr>
        <w:t xml:space="preserve"> first description</w:t>
      </w:r>
      <w:r w:rsidR="0087322E" w:rsidRPr="00F947A4">
        <w:rPr>
          <w:rFonts w:ascii="Calibri" w:eastAsia="Times New Roman" w:hAnsi="Calibri" w:cs="Arial"/>
        </w:rPr>
        <w:t xml:space="preserve"> of a ‘peck order’</w:t>
      </w:r>
      <w:r w:rsidR="00B71BD2" w:rsidRPr="00F947A4">
        <w:rPr>
          <w:rFonts w:ascii="Calibri" w:eastAsia="Times New Roman" w:hAnsi="Calibri" w:cs="Arial"/>
        </w:rPr>
        <w:t xml:space="preserve"> </w:t>
      </w:r>
      <w:r w:rsidR="00C01EF0">
        <w:rPr>
          <w:rFonts w:ascii="Calibri" w:eastAsia="Times New Roman" w:hAnsi="Calibri" w:cs="Arial"/>
        </w:rPr>
        <w:t>among</w:t>
      </w:r>
      <w:r w:rsidR="00B71BD2" w:rsidRPr="00F947A4">
        <w:rPr>
          <w:rFonts w:ascii="Calibri" w:eastAsia="Times New Roman" w:hAnsi="Calibri" w:cs="Arial"/>
        </w:rPr>
        <w:t xml:space="preserve"> chickens</w:t>
      </w:r>
      <w:r w:rsidR="00545710" w:rsidRPr="00F947A4">
        <w:rPr>
          <w:rFonts w:ascii="Calibri" w:eastAsia="Times New Roman" w:hAnsi="Calibri" w:cs="Arial"/>
        </w:rPr>
        <w:t xml:space="preserve"> </w:t>
      </w:r>
      <w:r w:rsidR="00545710"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"Schjelderup-Ebbe", "given" : "T", "non-dropping-particle" : "", "parse-names" : false, "suffix" : "" } ], "container-title" : "Reprinted from Zeitschrift fuer Psychologie", "id" : "ITEM-1", "issued" : { "date-parts" : [ [ "1922" ] ] }, "page" : "225-252", "publisher" : "Zeitschrift fuer Psychologie", "title" : "Contributions to the social psychology of the domestic chicken", "type" : "article-journal", "volume" : "88" }, "uris" : [ "http://www.mendeley.com/documents/?uuid=454a11a4-d7d4-4b9a-8a0c-f68e2d889f0c" ] } ], "mendeley" : { "formattedCitation" : "(Schjelderup-Ebbe, 1922)", "plainTextFormattedCitation" : "(Schjelderup-Ebbe, 1922)", "previouslyFormattedCitation" : "(Schjelderup-Ebbe, 1922)" }, "properties" : { "noteIndex" : 0 }, "schema" : "https://github.com/citation-style-language/schema/raw/master/csl-citation.json" }</w:instrText>
      </w:r>
      <w:r w:rsidR="00545710" w:rsidRPr="00F947A4">
        <w:rPr>
          <w:rFonts w:ascii="Calibri" w:eastAsia="Times New Roman" w:hAnsi="Calibri" w:cs="Arial"/>
        </w:rPr>
        <w:fldChar w:fldCharType="separate"/>
      </w:r>
      <w:r w:rsidR="008203C2" w:rsidRPr="00F947A4">
        <w:rPr>
          <w:rFonts w:ascii="Calibri" w:eastAsia="Times New Roman" w:hAnsi="Calibri" w:cs="Arial"/>
          <w:noProof/>
        </w:rPr>
        <w:t>(Schjelderup-Ebbe, 1922)</w:t>
      </w:r>
      <w:r w:rsidR="00545710" w:rsidRPr="00F947A4">
        <w:rPr>
          <w:rFonts w:ascii="Calibri" w:eastAsia="Times New Roman" w:hAnsi="Calibri" w:cs="Arial"/>
        </w:rPr>
        <w:fldChar w:fldCharType="end"/>
      </w:r>
      <w:r w:rsidR="00545710" w:rsidRPr="00F947A4">
        <w:rPr>
          <w:rFonts w:ascii="Calibri" w:eastAsia="Times New Roman" w:hAnsi="Calibri" w:cs="Arial"/>
        </w:rPr>
        <w:t xml:space="preserve">, </w:t>
      </w:r>
      <w:r w:rsidR="0087322E" w:rsidRPr="00F947A4">
        <w:rPr>
          <w:rFonts w:ascii="Calibri" w:eastAsia="Times New Roman" w:hAnsi="Calibri" w:cs="Arial"/>
        </w:rPr>
        <w:t xml:space="preserve">dominance hierarchies have </w:t>
      </w:r>
      <w:r w:rsidR="00E5677F" w:rsidRPr="00F947A4">
        <w:rPr>
          <w:rFonts w:ascii="Calibri" w:eastAsia="Times New Roman" w:hAnsi="Calibri" w:cs="Arial"/>
        </w:rPr>
        <w:t>prove</w:t>
      </w:r>
      <w:r w:rsidR="00702B4E">
        <w:rPr>
          <w:rFonts w:ascii="Calibri" w:eastAsia="Times New Roman" w:hAnsi="Calibri" w:cs="Arial"/>
        </w:rPr>
        <w:t>n</w:t>
      </w:r>
      <w:r w:rsidR="0087322E" w:rsidRPr="00F947A4">
        <w:rPr>
          <w:rFonts w:ascii="Calibri" w:eastAsia="Times New Roman" w:hAnsi="Calibri" w:cs="Arial"/>
        </w:rPr>
        <w:t xml:space="preserve"> to be an important force structuring </w:t>
      </w:r>
      <w:r w:rsidR="00506CFD" w:rsidRPr="00F947A4">
        <w:rPr>
          <w:rFonts w:ascii="Calibri" w:eastAsia="Times New Roman" w:hAnsi="Calibri" w:cs="Arial"/>
        </w:rPr>
        <w:t xml:space="preserve">myriad </w:t>
      </w:r>
      <w:r w:rsidR="00BE5FC4" w:rsidRPr="00F947A4">
        <w:rPr>
          <w:rFonts w:ascii="Calibri" w:eastAsia="Times New Roman" w:hAnsi="Calibri" w:cs="Arial"/>
        </w:rPr>
        <w:lastRenderedPageBreak/>
        <w:t xml:space="preserve">aspects of </w:t>
      </w:r>
      <w:r w:rsidR="00141D3D" w:rsidRPr="00F947A4">
        <w:rPr>
          <w:rFonts w:ascii="Calibri" w:eastAsia="Times New Roman" w:hAnsi="Calibri" w:cs="Arial"/>
        </w:rPr>
        <w:t xml:space="preserve">an </w:t>
      </w:r>
      <w:r w:rsidR="001A6B3E" w:rsidRPr="00F947A4">
        <w:rPr>
          <w:rFonts w:ascii="Calibri" w:eastAsia="Times New Roman" w:hAnsi="Calibri" w:cs="Arial"/>
        </w:rPr>
        <w:t>organism’s</w:t>
      </w:r>
      <w:r w:rsidR="00BE5FC4" w:rsidRPr="00F947A4">
        <w:rPr>
          <w:rFonts w:ascii="Calibri" w:eastAsia="Times New Roman" w:hAnsi="Calibri" w:cs="Arial"/>
        </w:rPr>
        <w:t xml:space="preserve"> biology</w:t>
      </w:r>
      <w:r w:rsidR="00E5677F" w:rsidRPr="00F947A4">
        <w:rPr>
          <w:rFonts w:ascii="Calibri" w:eastAsia="Times New Roman" w:hAnsi="Calibri" w:cs="Arial"/>
        </w:rPr>
        <w:t>,</w:t>
      </w:r>
      <w:r w:rsidR="00BE5FC4" w:rsidRPr="00F947A4">
        <w:rPr>
          <w:rFonts w:ascii="Calibri" w:eastAsia="Times New Roman" w:hAnsi="Calibri" w:cs="Arial"/>
        </w:rPr>
        <w:t xml:space="preserve"> including </w:t>
      </w:r>
      <w:r w:rsidR="00506CFD" w:rsidRPr="00F947A4">
        <w:rPr>
          <w:rFonts w:ascii="Calibri" w:eastAsia="Times New Roman" w:hAnsi="Calibri" w:cs="Arial"/>
        </w:rPr>
        <w:t xml:space="preserve">its </w:t>
      </w:r>
      <w:r w:rsidR="00383557" w:rsidRPr="00F947A4">
        <w:rPr>
          <w:rFonts w:ascii="Calibri" w:eastAsia="Times New Roman" w:hAnsi="Calibri" w:cs="Arial"/>
        </w:rPr>
        <w:t xml:space="preserve">space use </w:t>
      </w:r>
      <w:r w:rsidR="0018283F"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"DOI" : "10.1016/j.anbehav.2007.03.024", "author" : [ { "dropping-particle" : "", "family" : "Murray", "given" : "Carson M", "non-dropping-particle" : "", "parse-names" : false, "suffix" : "" }, { "dropping-particle" : "V", "family" : "Mane", "given" : "Sandeep", "non-dropping-particle" : "", "parse-names" : false, "suffix" : "" }, { "dropping-particle" : "", "family" : "Pusey", "given" : "Anne E", "non-dropping-particle" : "", "parse-names" : false, "suffix" : "" } ], "container-title" : "Animal Behaviour", "id" : "ITEM-1", "issued" : { "date-parts" : [ [ "2007" ] ] }, "page" : "1795-1804", "title" : "Dominance rank influences female space use in wild chimpanzees , Pan troglodytes : towards an ideal despotic distribution", "type" : "article-journal", "volume" : "74" }, "uris" : [ "http://www.mendeley.com/documents/?uuid=67b12f2f-9ab4-4feb-8f48-0759b83ee27d" ] }, { "id" : "ITEM-2", "itemData" : { "author" : [ { "dropping-particle" : "", "family" : "Boydston", "given" : "Erin E", "non-dropping-particle" : "", "parse-names" : false, "suffix" : "" }, { "dropping-particle" : "", "family" : "Kapheim", "given" : "Karen M", "non-dropping-particle" : "", "parse-names" : false, "suffix" : "" }, { "dropping-particle" : "", "family" : "Szykman", "given" : "Micaela", "non-dropping-particle" : "", "parse-names" : false, "suffix" : "" }, { "dropping-particle" : "", "family" : "Holekamp", "given" : "Kay E", "non-dropping-particle" : "", "parse-names" : false, "suffix" : "" } ], "container-title" : "Journal of Mammalogy", "id" : "ITEM-2", "issue" : "3", "issued" : { "date-parts" : [ [ "2003" ] ] }, "page" : "1006-1018", "title" : "Individual variation in space use by female spotted hyenas", "type" : "article-journal", "volume" : "84" }, "uris" : [ "http://www.mendeley.com/documents/?uuid=74e6b6e6-5662-4fae-8d95-51bc92fbb57d" ] } ], "mendeley" : { "formattedCitation" : "(Boydston, Kapheim, Szykman, &amp; Holekamp, 2003; Murray, Mane, &amp; Pusey, 2007)", "plainTextFormattedCitation" : "(Boydston, Kapheim, Szykman, &amp; Holekamp, 2003; Murray, Mane, &amp; Pusey, 2007)", "previouslyFormattedCitation" : "(Boydston, Kapheim, Szykman, &amp; Holekamp, 2003; Murray, Mane, &amp; Pusey, 2007)" }, "properties" : { "noteIndex" : 0 }, "schema" : "https://github.com/citation-style-language/schema/raw/master/csl-citation.json" }</w:instrText>
      </w:r>
      <w:r w:rsidR="0018283F" w:rsidRPr="00F947A4">
        <w:rPr>
          <w:rFonts w:ascii="Calibri" w:eastAsia="Times New Roman" w:hAnsi="Calibri" w:cs="Arial"/>
        </w:rPr>
        <w:fldChar w:fldCharType="separate"/>
      </w:r>
      <w:r w:rsidR="008203C2" w:rsidRPr="00F947A4">
        <w:rPr>
          <w:rFonts w:ascii="Calibri" w:eastAsia="Times New Roman" w:hAnsi="Calibri" w:cs="Arial"/>
          <w:noProof/>
        </w:rPr>
        <w:t>(Boydston, Kapheim, Szykman, &amp; Holekamp, 2003; Murray, Mane, &amp; Pusey, 2007)</w:t>
      </w:r>
      <w:r w:rsidR="0018283F" w:rsidRPr="00F947A4">
        <w:rPr>
          <w:rFonts w:ascii="Calibri" w:eastAsia="Times New Roman" w:hAnsi="Calibri" w:cs="Arial"/>
        </w:rPr>
        <w:fldChar w:fldCharType="end"/>
      </w:r>
      <w:r w:rsidR="0087322E" w:rsidRPr="00F947A4">
        <w:rPr>
          <w:rFonts w:ascii="Calibri" w:eastAsia="Times New Roman" w:hAnsi="Calibri" w:cs="Arial"/>
        </w:rPr>
        <w:t xml:space="preserve">, </w:t>
      </w:r>
      <w:r w:rsidR="00E85DAA" w:rsidRPr="00F947A4">
        <w:rPr>
          <w:rFonts w:ascii="Calibri" w:eastAsia="Times New Roman" w:hAnsi="Calibri" w:cs="Arial"/>
        </w:rPr>
        <w:t xml:space="preserve">health </w:t>
      </w:r>
      <w:r w:rsidR="00356D03"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"Sapolsky", "given" : "Robert M", "non-dropping-particle" : "", "parse-names" : false, "suffix" : "" } ], "container-title" : "Science", "id" : "ITEM-1", "issue" : "5722", "issued" : { "date-parts" : [ [ "2005" ] ] }, "page" : "648-652", "publisher" : "American Association for the Advancement of Science", "title" : "The influence of social hierarchy on primate health", "type" : "article-journal", "volume" : "308" }, "uris" : [ "http://www.mendeley.com/documents/?uuid=977678c9-144b-4bff-abda-6face6462e8c" ] }, { "id" : "ITEM-2", "itemData" : { "author" : [ { "dropping-particle" : "", "family" : "Flies", "given" : "Andrew S", "non-dropping-particle" : "", "parse-names" : false, "suffix" : "" }, { "dropping-particle" : "", "family" : "Mansfield", "given" : "Linda S", "non-dropping-particle" : "", "parse-names" : false, "suffix" : "" }, { "dropping-particle" : "", "family" : "Flies", "given" : "Emily J", "non-dropping-particle" : "", "parse-names" : false, "suffix" : "" }, { "dropping-particle" : "", "family" : "Grant", "given" : "Chris K", "non-dropping-particle" : "", "parse-names" : false, "suffix" : "" }, { "dropping-particle" : "", "family" : "Holekamp", "given" : "Kay E", "non-dropping-particle" : "", "parse-names" : false, "suffix" : "" } ], "container-title" : "Functional Ecology", "editor" : [ { "dropping-particle" : "", "family" : "Galv\u00e1n", "given" : "Ismael", "non-dropping-particle" : "", "parse-names" : false, "suffix" : "" } ], "id" : "ITEM-2", "issue" : "9", "issued" : { "date-parts" : [ [ "2016" ] ] }, "page" : "1549-1557", "title" : "Socioecological predictors of immune defences in wild\u00a0spotted hyenas", "type" : "article-journal", "volume" : "30" }, "uris" : [ "http://www.mendeley.com/documents/?uuid=dffc99a5-4afd-4804-93b6-70aab7db94c7" ] }, { "id" : "ITEM-3", "itemData" : { "author" : [ { "dropping-particle" : "", "family" : "Snyder-Mackler", "given" : "Noah", "non-dropping-particle" : "", "parse-names" : false, "suffix" : "" }, { "dropping-particle" : "", "family" : "Sanz", "given" : "Joaqu\u00edn", "non-dropping-particle" : "", "parse-names" : false, "suffix" : "" }, { "dropping-particle" : "", "family" : "Kohn", "given" : "Jordan N", "non-dropping-particle" : "", "parse-names" : false, "suffix" : "" }, { "dropping-particle" : "", "family" : "Brinkworth", "given" : "Jessica F", "non-dropping-particle" : "", "parse-names" : false, "suffix" : "" }, { "dropping-particle" : "", "family" : "Morrow", "given" : "Shauna", "non-dropping-particle" : "", "parse-names" : false, "suffix" : "" }, { "dropping-particle" : "", "family" : "Shaver", "given" : "Amanda O", "non-dropping-particle" : "", "parse-names" : false, "suffix" : "" }, { "dropping-particle" : "", "family" : "Grenier", "given" : "Jean-christophe", "non-dropping-particle" : "", "parse-names" : false, "suffix" : "" }, { "dropping-particle" : "", "family" : "Pique-Regi", "given" : "Roger", "non-dropping-particle" : "", "parse-names" : false, "suffix" : "" }, { "dropping-particle" : "", "family" : "Johnson", "given" : "Zachary P", "non-dropping-particle" : "", "parse-names" : false, "suffix" : "" }, { "dropping-particle" : "", "family" : "Wilson", "given" : "Mark E", "non-dropping-particle" : "", "parse-names" : false, "suffix" : "" }, { "dropping-particle" : "", "family" : "Barreiro", "given" : "Luis B", "non-dropping-particle" : "", "parse-names" : false, "suffix" : "" }, { "dropping-particle" : "", "family" : "Tung", "given" : "Jenny", "non-dropping-particle" : "", "parse-names" : false, "suffix" : "" } ], "container-title" : "Science", "id" : "ITEM-3", "issue" : "6315", "issued" : { "date-parts" : [ [ "2016" ] ] }, "page" : "1041-1046", "title" : "Social status alters immune regulation and response to infection in macaques", "type" : "article-journal", "volume" : "354" }, "uris" : [ "http://www.mendeley.com/documents/?uuid=4235cd20-8085-4d98-a14b-f7a783d9d987" ] } ], "mendeley" : { "formattedCitation" : "(Flies, Mansfield, Flies, Grant, &amp; Holekamp, 2016; Sapolsky, 2005; Snyder-Mackler et al., 2016)", "manualFormatting" : "(Sapolsky 2005; Flies et al. 2016; Snyder-Mackler et al. 2016)", "plainTextFormattedCitation" : "(Flies, Mansfield, Flies, Grant, &amp; Holekamp, 2016; Sapolsky, 2005; Snyder-Mackler et al., 2016)", "previouslyFormattedCitation" : "(Flies, Mansfield, Flies, Grant, &amp; Holekamp, 2016; Sapolsky, 2005; Snyder-Mackler et al., 2016)" }, "properties" : { "noteIndex" : 0 }, "schema" : "https://github.com/citation-style-language/schema/raw/master/csl-citation.json" }</w:instrText>
      </w:r>
      <w:r w:rsidR="00356D03" w:rsidRPr="00F947A4">
        <w:rPr>
          <w:rFonts w:ascii="Calibri" w:eastAsia="Times New Roman" w:hAnsi="Calibri" w:cs="Arial"/>
        </w:rPr>
        <w:fldChar w:fldCharType="separate"/>
      </w:r>
      <w:r w:rsidR="000F55A8" w:rsidRPr="00F947A4">
        <w:rPr>
          <w:rFonts w:ascii="Calibri" w:eastAsia="Times New Roman" w:hAnsi="Calibri" w:cs="Arial"/>
          <w:noProof/>
        </w:rPr>
        <w:t>(Sapolsky 2005; Flies et al. 2</w:t>
      </w:r>
      <w:r w:rsidR="00F73847" w:rsidRPr="00F947A4">
        <w:rPr>
          <w:rFonts w:ascii="Calibri" w:eastAsia="Times New Roman" w:hAnsi="Calibri" w:cs="Arial"/>
          <w:noProof/>
        </w:rPr>
        <w:t>016</w:t>
      </w:r>
      <w:r w:rsidR="000F55A8" w:rsidRPr="00F947A4">
        <w:rPr>
          <w:rFonts w:ascii="Calibri" w:eastAsia="Times New Roman" w:hAnsi="Calibri" w:cs="Arial"/>
          <w:noProof/>
        </w:rPr>
        <w:t>; Snyder-Mackler et al. 2016)</w:t>
      </w:r>
      <w:r w:rsidR="00356D03" w:rsidRPr="00F947A4">
        <w:rPr>
          <w:rFonts w:ascii="Calibri" w:eastAsia="Times New Roman" w:hAnsi="Calibri" w:cs="Arial"/>
        </w:rPr>
        <w:fldChar w:fldCharType="end"/>
      </w:r>
      <w:r w:rsidR="00E85DAA" w:rsidRPr="00F947A4">
        <w:rPr>
          <w:rFonts w:ascii="Calibri" w:eastAsia="Times New Roman" w:hAnsi="Calibri" w:cs="Arial"/>
        </w:rPr>
        <w:t xml:space="preserve">, </w:t>
      </w:r>
      <w:r w:rsidR="00713A2A">
        <w:rPr>
          <w:rFonts w:ascii="Calibri" w:eastAsia="Times New Roman" w:hAnsi="Calibri" w:cs="Arial"/>
        </w:rPr>
        <w:t>longevity</w:t>
      </w:r>
      <w:r w:rsidR="00730BB7">
        <w:rPr>
          <w:rFonts w:ascii="Calibri" w:eastAsia="Times New Roman" w:hAnsi="Calibri" w:cs="Arial"/>
        </w:rPr>
        <w:t xml:space="preserve"> </w:t>
      </w:r>
      <w:r w:rsidR="00730BB7">
        <w:rPr>
          <w:rFonts w:ascii="Calibri" w:eastAsia="Times New Roman" w:hAnsi="Calibri" w:cs="Arial"/>
        </w:rPr>
        <w:fldChar w:fldCharType="begin" w:fldLock="1"/>
      </w:r>
      <w:r w:rsidR="001D01FE">
        <w:rPr>
          <w:rFonts w:ascii="Calibri" w:eastAsia="Times New Roman" w:hAnsi="Calibri" w:cs="Arial"/>
        </w:rPr>
        <w:instrText>ADDIN CSL_CITATION { "citationItems" : [ { "id" : "ITEM-1", "itemData" : { "author" : [ { "dropping-particle" : "", "family" : "Swanson", "given" : "E M", "non-dropping-particle" : "", "parse-names" : false, "suffix" : "" }, { "dropping-particle" : "", "family" : "Dworkin", "given" : "I", "non-dropping-particle" : "", "parse-names" : false, "suffix" : "" }, { "dropping-particle" : "", "family" : "Holekamp", "given" : "K E", "non-dropping-particle" : "", "parse-names" : false, "suffix" : "" } ], "container-title" : "Proceedings of the Royal Society B: Biological Sciences", "id" : "ITEM-1", "issue" : "1722", "issued" : { "date-parts" : [ [ "2011" ] ] }, "page" : "3277-3285", "publisher" : "The Royal Society", "title" : "Lifetime selection on a hypoallometric size trait in the spotted hyena", "type" : "article-journal", "volume" : "278" }, "uris" : [ "http://www.mendeley.com/documents/?uuid=c182e1e5-497b-48d8-bdb3-e4b3c13e4e62" ] }, { "id" : "ITEM-2", "itemData" : { "DOI" : "10.1038/ncomms11181", "ISBN" : "2041-1723 (Electronic)\\r2041-1723 (Linking)", "ISSN" : "20411723", "PMID" : "27091302", "abstract" : "In humans and other animals, harsh circumstances in early life predict morbidity and mortality in adulthood. Multiple adverse conditions are thought to be especially toxic, but this hypothesis has rarely been tested in a prospective, longitudinal framework, especially in long-lived mammals. Here we use prospective data on 196 wild female baboons to show that cumulative early adversity predicts natural adult lifespan. Females who experience &gt;/=3 sources of early adversity die a median of 10 years earlier than females who experience &lt;/=1 adverse circumstances (median lifespan is 18.5 years). Females who experience the most adversity are also socially isolated in adulthood, suggesting that social processes partially explain the link between early adversity and adult survival. Our results provide powerful evidence for the developmental origins of health and disease and indicate that close ties between early adversity and survival arise even in the absence of health habit and health care-related explanations.", "author" : [ { "dropping-particle" : "", "family" : "Tung", "given" : "Jenny", "non-dropping-particle" : "", "parse-names" : false, "suffix" : "" }, { "dropping-particle" : "", "family" : "Archie", "given" : "Elizabeth A.", "non-dropping-particle" : "", "parse-names" : false, "suffix" : "" }, { "dropping-particle" : "", "family" : "Altmann", "given" : "Jeanne", "non-dropping-particle" : "", "parse-names" : false, "suffix" : "" }, { "dropping-particle" : "", "family" : "Alberts", "given" : "Susan C.", "non-dropping-particle" : "", "parse-names" : false, "suffix" : "" } ], "container-title" : "Nature Communications", "id" : "ITEM-2", "issued" : { "date-parts" : [ [ "2016" ] ] }, "page" : "1-7", "publisher" : "Nature Publishing Group", "title" : "Cumulative early life adversity predicts longevity in wild baboons", "type" : "article-journal", "volume" : "7" }, "uris" : [ "http://www.mendeley.com/documents/?uuid=1b8fcf35-1fca-4bfa-a891-fd6d0d0561a6" ] } ], "mendeley" : { "formattedCitation" : "(Swanson, Dworkin, &amp; Holekamp, 2011; Tung, Archie, Altmann, &amp; Alberts, 2016)", "plainTextFormattedCitation" : "(Swanson, Dworkin, &amp; Holekamp, 2011; Tung, Archie, Altmann, &amp; Alberts, 2016)", "previouslyFormattedCitation" : "(Swanson, Dworkin, &amp; Holekamp, 2011; Tung, Archie, Altmann, &amp; Alberts, 2016)" }, "properties" : { "noteIndex" : 4 }, "schema" : "https://github.com/citation-style-language/schema/raw/master/csl-citation.json" }</w:instrText>
      </w:r>
      <w:r w:rsidR="00730BB7">
        <w:rPr>
          <w:rFonts w:ascii="Calibri" w:eastAsia="Times New Roman" w:hAnsi="Calibri" w:cs="Arial"/>
        </w:rPr>
        <w:fldChar w:fldCharType="separate"/>
      </w:r>
      <w:r w:rsidR="001D01FE" w:rsidRPr="001D01FE">
        <w:rPr>
          <w:rFonts w:ascii="Calibri" w:eastAsia="Times New Roman" w:hAnsi="Calibri" w:cs="Arial"/>
          <w:noProof/>
        </w:rPr>
        <w:t>(Swanson, Dworkin, &amp; Holekamp, 2011; Tung, Archie, Altmann, &amp; Alberts, 2016)</w:t>
      </w:r>
      <w:r w:rsidR="00730BB7">
        <w:rPr>
          <w:rFonts w:ascii="Calibri" w:eastAsia="Times New Roman" w:hAnsi="Calibri" w:cs="Arial"/>
        </w:rPr>
        <w:fldChar w:fldCharType="end"/>
      </w:r>
      <w:r w:rsidR="00C01EF0">
        <w:rPr>
          <w:rFonts w:ascii="Calibri" w:eastAsia="Times New Roman" w:hAnsi="Calibri" w:cs="Arial"/>
        </w:rPr>
        <w:t xml:space="preserve">, </w:t>
      </w:r>
      <w:r w:rsidR="00E85DAA" w:rsidRPr="00F947A4">
        <w:rPr>
          <w:rFonts w:ascii="Calibri" w:eastAsia="Times New Roman" w:hAnsi="Calibri" w:cs="Arial"/>
        </w:rPr>
        <w:t xml:space="preserve">and </w:t>
      </w:r>
      <w:r w:rsidR="0087322E" w:rsidRPr="00F947A4">
        <w:rPr>
          <w:rFonts w:ascii="Calibri" w:eastAsia="Times New Roman" w:hAnsi="Calibri" w:cs="Arial"/>
        </w:rPr>
        <w:t xml:space="preserve">reproductive </w:t>
      </w:r>
      <w:r w:rsidR="00E85DAA" w:rsidRPr="00F947A4">
        <w:rPr>
          <w:rFonts w:ascii="Calibri" w:eastAsia="Times New Roman" w:hAnsi="Calibri" w:cs="Arial"/>
        </w:rPr>
        <w:t xml:space="preserve">success </w:t>
      </w:r>
      <w:r w:rsidR="001E021D"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"Pusey", "given" : "Anne", "non-dropping-particle" : "", "parse-names" : false, "suffix" : "" }, { "dropping-particle" : "", "family" : "Williams", "given" : "Jennifer", "non-dropping-particle" : "", "parse-names" : false, "suffix" : "" }, { "dropping-particle" : "", "family" : "Goodall", "given" : "Jane", "non-dropping-particle" : "", "parse-names" : false, "suffix" : "" } ], "container-title" : "Science", "id" : "ITEM-1", "issue" : "5327", "issued" : { "date-parts" : [ [ "1997" ] ] }, "page" : "828-831", "publisher" : "American Association for the Advancement of Science", "title" : "The influence of dominance rank on the reproductive success of female chimpanzees", "type" : "article-journal", "volume" : "277" }, "uris" : [ "http://www.mendeley.com/documents/?uuid=ecd3feef-2252-4020-92fe-ecf37cf98029" ] }, { "id" : "ITEM-2", "itemData" : { "author" : [ { "dropping-particle" : "", "family" : "Vries", "given" : "Dorien", "non-dropping-particle" : "de", "parse-names" : false, "suffix" : "" }, { "dropping-particle" : "", "family" : "Koenig", "given" : "Andreas", "non-dropping-particle" : "", "parse-names" : false, "suffix" : "" }, { "dropping-particle" : "", "family" : "Borries", "given" : "Carola", "non-dropping-particle" : "", "parse-names" : false, "suffix" : "" } ], "container-title" : "Integrative Zoology", "id" : "ITEM-2", "issued" : { "date-parts" : [ [ "2016" ] ] }, "title" : "Female reproductive success in a species with an age-inversed hierarchy", "type" : "article-journal" }, "uris" : [ "http://www.mendeley.com/documents/?uuid=4af0c891-0bdb-419c-962b-8974c7413c7a" ] } ], "mendeley" : { "formattedCitation" : "(D. de Vries, Koenig, &amp; Borries, 2016; Pusey, Williams, &amp; Goodall, 1997)", "plainTextFormattedCitation" : "(D. de Vries, Koenig, &amp; Borries, 2016; Pusey, Williams, &amp; Goodall, 1997)", "previouslyFormattedCitation" : "(D. de Vries, Koenig, &amp; Borries, 2016; Pusey, Williams, &amp; Goodall, 1997)" }, "properties" : { "noteIndex" : 0 }, "schema" : "https://github.com/citation-style-language/schema/raw/master/csl-citation.json" }</w:instrText>
      </w:r>
      <w:r w:rsidR="001E021D" w:rsidRPr="00F947A4">
        <w:rPr>
          <w:rFonts w:ascii="Calibri" w:eastAsia="Times New Roman" w:hAnsi="Calibri" w:cs="Arial"/>
        </w:rPr>
        <w:fldChar w:fldCharType="separate"/>
      </w:r>
      <w:r w:rsidR="008203C2" w:rsidRPr="00F947A4">
        <w:rPr>
          <w:rFonts w:ascii="Calibri" w:eastAsia="Times New Roman" w:hAnsi="Calibri" w:cs="Arial"/>
          <w:noProof/>
        </w:rPr>
        <w:t>(D. de Vries, Koenig, &amp; Borries, 2016; Pusey, Williams, &amp; Goodall, 1997)</w:t>
      </w:r>
      <w:r w:rsidR="001E021D" w:rsidRPr="00F947A4">
        <w:rPr>
          <w:rFonts w:ascii="Calibri" w:eastAsia="Times New Roman" w:hAnsi="Calibri" w:cs="Arial"/>
        </w:rPr>
        <w:fldChar w:fldCharType="end"/>
      </w:r>
      <w:r w:rsidR="0087322E" w:rsidRPr="00F947A4">
        <w:rPr>
          <w:rFonts w:ascii="Calibri" w:eastAsia="Times New Roman" w:hAnsi="Calibri" w:cs="Arial"/>
        </w:rPr>
        <w:t xml:space="preserve">. </w:t>
      </w:r>
    </w:p>
    <w:p w14:paraId="0D057744" w14:textId="5A99D9CA" w:rsidR="00704A5B" w:rsidRDefault="00CB73F6" w:rsidP="00411279">
      <w:pPr>
        <w:spacing w:line="480" w:lineRule="auto"/>
        <w:ind w:firstLine="720"/>
        <w:rPr>
          <w:rFonts w:ascii="Calibri" w:eastAsia="Times New Roman" w:hAnsi="Calibri" w:cs="Arial"/>
        </w:rPr>
      </w:pPr>
      <w:r w:rsidRPr="00F947A4">
        <w:rPr>
          <w:rFonts w:ascii="Calibri" w:eastAsia="Times New Roman" w:hAnsi="Calibri" w:cs="Arial"/>
        </w:rPr>
        <w:t>D</w:t>
      </w:r>
      <w:r w:rsidR="0079058F" w:rsidRPr="00F947A4">
        <w:rPr>
          <w:rFonts w:ascii="Calibri" w:eastAsia="Times New Roman" w:hAnsi="Calibri" w:cs="Arial"/>
        </w:rPr>
        <w:t>ominance h</w:t>
      </w:r>
      <w:r w:rsidRPr="00F947A4">
        <w:rPr>
          <w:rFonts w:ascii="Calibri" w:eastAsia="Times New Roman" w:hAnsi="Calibri" w:cs="Arial"/>
        </w:rPr>
        <w:t>ierarchies are dynamic systems</w:t>
      </w:r>
      <w:r w:rsidR="00453C04" w:rsidRPr="00F947A4">
        <w:rPr>
          <w:rFonts w:ascii="Calibri" w:eastAsia="Times New Roman" w:hAnsi="Calibri" w:cs="Arial"/>
        </w:rPr>
        <w:t>:</w:t>
      </w:r>
      <w:r w:rsidRPr="00F947A4">
        <w:rPr>
          <w:rFonts w:ascii="Calibri" w:eastAsia="Times New Roman" w:hAnsi="Calibri" w:cs="Arial"/>
        </w:rPr>
        <w:t xml:space="preserve"> the positions of individuals </w:t>
      </w:r>
      <w:r w:rsidR="00E5677F" w:rsidRPr="00F947A4">
        <w:rPr>
          <w:rFonts w:ascii="Calibri" w:eastAsia="Times New Roman" w:hAnsi="Calibri" w:cs="Arial"/>
        </w:rPr>
        <w:t xml:space="preserve">within </w:t>
      </w:r>
      <w:r w:rsidR="00397BB2">
        <w:rPr>
          <w:rFonts w:ascii="Calibri" w:eastAsia="Times New Roman" w:hAnsi="Calibri" w:cs="Arial"/>
        </w:rPr>
        <w:t>a</w:t>
      </w:r>
      <w:r w:rsidR="00E5677F" w:rsidRPr="00F947A4">
        <w:rPr>
          <w:rFonts w:ascii="Calibri" w:eastAsia="Times New Roman" w:hAnsi="Calibri" w:cs="Arial"/>
        </w:rPr>
        <w:t xml:space="preserve"> hierarchy</w:t>
      </w:r>
      <w:r w:rsidRPr="00F947A4">
        <w:rPr>
          <w:rFonts w:ascii="Calibri" w:eastAsia="Times New Roman" w:hAnsi="Calibri" w:cs="Arial"/>
        </w:rPr>
        <w:t xml:space="preserve"> </w:t>
      </w:r>
      <w:r w:rsidR="00EC19AE">
        <w:rPr>
          <w:rFonts w:ascii="Calibri" w:eastAsia="Times New Roman" w:hAnsi="Calibri" w:cs="Arial"/>
        </w:rPr>
        <w:t>can</w:t>
      </w:r>
      <w:r w:rsidRPr="00F947A4">
        <w:rPr>
          <w:rFonts w:ascii="Calibri" w:eastAsia="Times New Roman" w:hAnsi="Calibri" w:cs="Arial"/>
        </w:rPr>
        <w:t xml:space="preserve"> change over time due to temporal variation in demography, ecological conditions,</w:t>
      </w:r>
      <w:r w:rsidR="00D73A4E">
        <w:rPr>
          <w:rFonts w:ascii="Calibri" w:eastAsia="Times New Roman" w:hAnsi="Calibri" w:cs="Arial"/>
        </w:rPr>
        <w:t xml:space="preserve"> </w:t>
      </w:r>
      <w:r w:rsidR="00702B4E">
        <w:rPr>
          <w:rFonts w:ascii="Calibri" w:eastAsia="Times New Roman" w:hAnsi="Calibri" w:cs="Arial"/>
        </w:rPr>
        <w:t xml:space="preserve">ontogenetic </w:t>
      </w:r>
      <w:r w:rsidR="00D73A4E">
        <w:rPr>
          <w:rFonts w:ascii="Calibri" w:eastAsia="Times New Roman" w:hAnsi="Calibri" w:cs="Arial"/>
        </w:rPr>
        <w:t>development,</w:t>
      </w:r>
      <w:r w:rsidRPr="00F947A4">
        <w:rPr>
          <w:rFonts w:ascii="Calibri" w:eastAsia="Times New Roman" w:hAnsi="Calibri" w:cs="Arial"/>
        </w:rPr>
        <w:t xml:space="preserve"> </w:t>
      </w:r>
      <w:r w:rsidR="00713A2A">
        <w:rPr>
          <w:rFonts w:ascii="Calibri" w:eastAsia="Times New Roman" w:hAnsi="Calibri" w:cs="Arial"/>
        </w:rPr>
        <w:t>or</w:t>
      </w:r>
      <w:r w:rsidRPr="00F947A4">
        <w:rPr>
          <w:rFonts w:ascii="Calibri" w:eastAsia="Times New Roman" w:hAnsi="Calibri" w:cs="Arial"/>
        </w:rPr>
        <w:t xml:space="preserve"> the relative b</w:t>
      </w:r>
      <w:r w:rsidR="00D603BC" w:rsidRPr="00F947A4">
        <w:rPr>
          <w:rFonts w:ascii="Calibri" w:eastAsia="Times New Roman" w:hAnsi="Calibri" w:cs="Arial"/>
        </w:rPr>
        <w:t xml:space="preserve">ody condition of group members </w:t>
      </w:r>
      <w:r w:rsidR="00D603BC" w:rsidRPr="00F947A4">
        <w:rPr>
          <w:rFonts w:ascii="Calibri" w:eastAsia="Times New Roman" w:hAnsi="Calibri" w:cs="Arial"/>
        </w:rPr>
        <w:fldChar w:fldCharType="begin" w:fldLock="1"/>
      </w:r>
      <w:r w:rsidR="0048436D">
        <w:rPr>
          <w:rFonts w:ascii="Calibri" w:eastAsia="Times New Roman" w:hAnsi="Calibri" w:cs="Arial"/>
        </w:rPr>
        <w:instrText>ADDIN CSL_CITATION { "citationItems" : [ { "id" : "ITEM-1", "itemData" : { "DOI" : "10.1016/S0003-3472(87)80115-X", "ISBN" : "0003-3472", "ISSN" : "00033472", "abstract" : "Abstract Female baboons, Papio cynocephalus, in Amboseli National Park establish linear dominance hierarchies in which maternal kin usually occupy adjacent ranks. Previous work had shown that few changes in the relative rank order of matrilines had occurred between ...", "author" : [ { "dropping-particle" : "", "family" : "Samuels", "given" : "Amy", "non-dropping-particle" : "", "parse-names" : false, "suffix" : "" }, { "dropping-particle" : "", "family" : "Silk", "given" : "Joan B.", "non-dropping-particle" : "", "parse-names" : false, "suffix" : "" }, { "dropping-particle" : "", "family" : "Altmann", "given" : "Jeanne", "non-dropping-particle" : "", "parse-names" : false, "suffix" : "" } ], "container-title" : "Animal Behaviour", "id" : "ITEM-1", "issue" : "3", "issued" : { "date-parts" : [ [ "1987" ] ] }, "page" : "785-793", "publisher" : "Elsevier Ltd", "title" : "Continuity and change in dominance relations among female baboons", "type" : "article-journal", "volume" : "35" }, "uris" : [ "http://www.mendeley.com/documents/?uuid=dbde5ae0-c3df-4d9b-bfa5-72dcc64c5fdd" ] }, { "id" : "ITEM-2", "itemData" : { "author" : [ { "dropping-particle" : "", "family" : "Hasegawa", "given" : "Masaru", "non-dropping-particle" : "", "parse-names" : false, "suffix" : "" }, { "dropping-particle" : "", "family" : "Kutsukake", "given" : "Nobuyuki", "non-dropping-particle" : "", "parse-names" : false, "suffix" : "" } ], "container-title" : "Behavioral Ecology and Sociobiology", "id" : "ITEM-2", "issue" : "1", "issued" : { "date-parts" : [ [ "2014" ] ] }, "page" : "89-99", "publisher" : "Springer Berlin Heidelberg", "title" : "Bayesian competitiveness estimation predicts dominance turnover among wild male chimpanzees", "type" : "article-journal", "volume" : "69" }, "uris" : [ "http://www.mendeley.com/documents/?uuid=b23dd56f-168a-413a-8667-edcfe61b7f32" ] }, { "id" : "ITEM-3", "itemData" : { "author" : [ { "dropping-particle" : "", "family" : "Sapolsky", "given" : "Robert M", "non-dropping-particle" : "", "parse-names" : false, "suffix" : "" } ], "container-title" : "Science", "id" : "ITEM-3", "issue" : "5722", "issued" : { "date-parts" : [ [ "2005" ] ] }, "page" : "648-652", "publisher" : "American Association for the Advancement of Science", "title" : "The influence of social hierarchy on primate health", "type" : "article-journal", "volume" : "308" }, "uris" : [ "http://www.mendeley.com/documents/?uuid=977678c9-144b-4bff-abda-6face6462e8c" ] }, { "id" : "ITEM-4", "itemData" : { "abstract" : "Many mammalian societies are structured by dominance hierarchies, and an individual's position within this hierarchy can influence reproduction, behaviour, physiology and health. In nepotistic hierarchies, which are common in cercopithecine primates and also seen in spotted hyaenas, Crocuta crocuta, adult daughters are expected to rank immediately below their mother, and in reverse age order (a phenomenon known as 'youngest ascendancy'). This pattern is well described, but few studies have systematically examined the frequency or causes of departures from the expected pattern. Using a longitudinal data set from a natural population of yellow baboons, Papio cynocephalus, we measured the influence of maternal kin, paternal kin and group size on female rank positions at two life history milestones, menarche and first live birth. At menarche, most females (73%) ranked adjacent to their family members (i.e. the female held an ordinal rank in consecutive order with other members of her maternal family); however, only 33% of females showed youngest ascendancy within their matriline at menarche. By the time they experienced their first live birth, many females had improved their dominance rank: 78% ranked adjacent to their family members and 49% showed youngest ascendancy within their matriline. The presence of mothers and maternal sisters exerted a powerful influence on rank outcomes. However, the presence of fathers, brothers and paternal siblings did not produce a clear effect on female dominance rank in our analyses, perhaps because females in our data set co-resided with variable numbers and types of paternal and male relatives. Our results also raise the possibility that female body size or competitive ability may influence dominance rank, even in this classically nepotistic species. In total, our analyses reveal that the predictors of dominance rank in nepotistic rank systems are much more complex than previously thought.", "author" : [ { "dropping-particle" : "", "family" : "Lea", "given" : "Amanda J", "non-dropping-particle" : "", "parse-names" : false, "suffix" : "" }, { "dropping-particle" : "", "family" : "Learn", "given" : "Niki H", "non-dropping-particle" : "", "parse-names" : false, "suffix" : "" }, { "dropping-particle" : "", "family" : "Theus", "given" : "Marcus J", "non-dropping-particle" : "", "parse-names" : false, "suffix" : "" }, { "dropping-particle" : "", "family" : "Altmann", "given" : "Jeanne", "non-dropping-particle" : "", "parse-names" : false, "suffix" : "" }, { "dropping-particle" : "", "family" : "Alberts", "given" : "Susan C", "non-dropping-particle" : "", "parse-names" : false, "suffix" : "" } ], "container-title" : "Animal Behaviour", "id" : "ITEM-4", "issued" : { "date-parts" : [ [ "2014" ] ] }, "page" : "87-99", "publisher" : "Elsevier Ltd", "publisher-place" : "Department of Biology, Duke University, Durham, NC, U.S.A.", "title" : "Complex sources of variance in female dominance rank in a nepotistic society.", "type" : "article-journal", "volume" : "94" }, "uris" : [ "http://www.mendeley.com/documents/?uuid=1a6ee634-22dd-4e9d-bfb6-2fc9936e1f9d" ] } ], "mendeley" : { "formattedCitation" : "(Hasegawa &amp; Kutsukake, 2014; Lea, Learn, Theus, Altmann, &amp; Alberts, 2014; Samuels, Silk, &amp; Altmann, 1987; Sapolsky, 2005)", "plainTextFormattedCitation" : "(Hasegawa &amp; Kutsukake, 2014; Lea, Learn, Theus, Altmann, &amp; Alberts, 2014; Samuels, Silk, &amp; Altmann, 1987; Sapolsky, 2005)", "previouslyFormattedCitation" : "(Hasegawa &amp; Kutsukake, 2014; Lea, Learn, Theus, Altmann, &amp; Alberts, 2014; Samuels, Silk, &amp; Altmann, 1987; Sapolsky, 2005)" }, "properties" : { "noteIndex" : 0 }, "schema" : "https://github.com/citation-style-language/schema/raw/master/csl-citation.json" }</w:instrText>
      </w:r>
      <w:r w:rsidR="00D603BC" w:rsidRPr="00F947A4">
        <w:rPr>
          <w:rFonts w:ascii="Calibri" w:eastAsia="Times New Roman" w:hAnsi="Calibri" w:cs="Arial"/>
        </w:rPr>
        <w:fldChar w:fldCharType="separate"/>
      </w:r>
      <w:r w:rsidR="00EE3B45" w:rsidRPr="00EE3B45">
        <w:rPr>
          <w:rFonts w:ascii="Calibri" w:eastAsia="Times New Roman" w:hAnsi="Calibri" w:cs="Arial"/>
          <w:noProof/>
        </w:rPr>
        <w:t>(Hasegawa &amp; Kutsukake, 2014; Lea, Learn, Theus, Altmann, &amp; Alberts, 2014; Samuels, Silk, &amp; Altmann, 1987; Sapolsky, 2005)</w:t>
      </w:r>
      <w:r w:rsidR="00D603BC" w:rsidRPr="00F947A4">
        <w:rPr>
          <w:rFonts w:ascii="Calibri" w:eastAsia="Times New Roman" w:hAnsi="Calibri" w:cs="Arial"/>
        </w:rPr>
        <w:fldChar w:fldCharType="end"/>
      </w:r>
      <w:r w:rsidR="00D603BC" w:rsidRPr="00F947A4">
        <w:rPr>
          <w:rFonts w:ascii="Calibri" w:eastAsia="Times New Roman" w:hAnsi="Calibri" w:cs="Arial"/>
        </w:rPr>
        <w:t>.</w:t>
      </w:r>
      <w:r w:rsidRPr="00F947A4">
        <w:rPr>
          <w:rFonts w:ascii="Calibri" w:eastAsia="Times New Roman" w:hAnsi="Calibri" w:cs="Arial"/>
        </w:rPr>
        <w:t xml:space="preserve"> Nevertheless, </w:t>
      </w:r>
      <w:r w:rsidR="002A402C" w:rsidRPr="00F947A4">
        <w:rPr>
          <w:rFonts w:ascii="Calibri" w:eastAsia="Times New Roman" w:hAnsi="Calibri" w:cs="Arial"/>
        </w:rPr>
        <w:t>m</w:t>
      </w:r>
      <w:r w:rsidR="0079058F" w:rsidRPr="00F947A4">
        <w:rPr>
          <w:rFonts w:ascii="Calibri" w:eastAsia="Times New Roman" w:hAnsi="Calibri" w:cs="Arial"/>
        </w:rPr>
        <w:t>ost studies treat dominance as a constant individual attribute rather than a transient state. This</w:t>
      </w:r>
      <w:r w:rsidR="00A762BB" w:rsidRPr="00F947A4">
        <w:rPr>
          <w:rFonts w:ascii="Calibri" w:eastAsia="Times New Roman" w:hAnsi="Calibri" w:cs="Arial"/>
        </w:rPr>
        <w:t xml:space="preserve"> static</w:t>
      </w:r>
      <w:r w:rsidR="0079058F" w:rsidRPr="00F947A4">
        <w:rPr>
          <w:rFonts w:ascii="Calibri" w:eastAsia="Times New Roman" w:hAnsi="Calibri" w:cs="Arial"/>
        </w:rPr>
        <w:t xml:space="preserve"> approach</w:t>
      </w:r>
      <w:r w:rsidR="00A762BB" w:rsidRPr="00F947A4">
        <w:rPr>
          <w:rFonts w:ascii="Calibri" w:eastAsia="Times New Roman" w:hAnsi="Calibri" w:cs="Arial"/>
        </w:rPr>
        <w:t xml:space="preserve"> to dominance</w:t>
      </w:r>
      <w:r w:rsidR="0079058F" w:rsidRPr="00F947A4">
        <w:rPr>
          <w:rFonts w:ascii="Calibri" w:eastAsia="Times New Roman" w:hAnsi="Calibri" w:cs="Arial"/>
        </w:rPr>
        <w:t xml:space="preserve"> is appropriate for many studies conduc</w:t>
      </w:r>
      <w:r w:rsidR="002A402C" w:rsidRPr="00F947A4">
        <w:rPr>
          <w:rFonts w:ascii="Calibri" w:eastAsia="Times New Roman" w:hAnsi="Calibri" w:cs="Arial"/>
        </w:rPr>
        <w:t>ted over short periods of time</w:t>
      </w:r>
      <w:r w:rsidRPr="00F947A4">
        <w:rPr>
          <w:rFonts w:ascii="Calibri" w:eastAsia="Times New Roman" w:hAnsi="Calibri" w:cs="Arial"/>
        </w:rPr>
        <w:t>;</w:t>
      </w:r>
      <w:r w:rsidR="002A402C" w:rsidRPr="00F947A4">
        <w:rPr>
          <w:rFonts w:ascii="Calibri" w:eastAsia="Times New Roman" w:hAnsi="Calibri" w:cs="Arial"/>
        </w:rPr>
        <w:t xml:space="preserve"> consistency, </w:t>
      </w:r>
      <w:r w:rsidR="00A762BB" w:rsidRPr="00F947A4">
        <w:rPr>
          <w:rFonts w:ascii="Calibri" w:eastAsia="Times New Roman" w:hAnsi="Calibri" w:cs="Arial"/>
        </w:rPr>
        <w:t>at</w:t>
      </w:r>
      <w:r w:rsidR="002A402C" w:rsidRPr="00F947A4">
        <w:rPr>
          <w:rFonts w:ascii="Calibri" w:eastAsia="Times New Roman" w:hAnsi="Calibri" w:cs="Arial"/>
        </w:rPr>
        <w:t xml:space="preserve"> least over short times scales, </w:t>
      </w:r>
      <w:r w:rsidR="00A762BB" w:rsidRPr="00F947A4">
        <w:rPr>
          <w:rFonts w:ascii="Calibri" w:eastAsia="Times New Roman" w:hAnsi="Calibri" w:cs="Arial"/>
        </w:rPr>
        <w:t>is a defin</w:t>
      </w:r>
      <w:r w:rsidR="00C61811" w:rsidRPr="00F947A4">
        <w:rPr>
          <w:rFonts w:ascii="Calibri" w:eastAsia="Times New Roman" w:hAnsi="Calibri" w:cs="Arial"/>
        </w:rPr>
        <w:t>ing feature of dominance</w:t>
      </w:r>
      <w:r w:rsidRPr="00F947A4">
        <w:rPr>
          <w:rFonts w:ascii="Calibri" w:eastAsia="Times New Roman" w:hAnsi="Calibri" w:cs="Arial"/>
        </w:rPr>
        <w:t xml:space="preserve"> relationships</w:t>
      </w:r>
      <w:r w:rsidR="00264A47" w:rsidRPr="00F947A4">
        <w:rPr>
          <w:rFonts w:ascii="Calibri" w:eastAsia="Times New Roman" w:hAnsi="Calibri" w:cs="Arial"/>
        </w:rPr>
        <w:t xml:space="preserve"> </w:t>
      </w:r>
      <w:r w:rsidR="00264A47"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"author" : [ { "dropping-particle" : "", "family" : "Drews", "given" : "Carlos", "non-dropping-particle" : "", "parse-names" : false, "suffix" : "" } ], "container-title" : "Behaviour", "id" : "ITEM-1", "issued" : { "date-parts" : [ [ "1993" ] ] }, "page" : "283-313", "publisher" : "JSTOR", "title" : "The concept and definition of dominance in animal behaviour", "type" : "article-journal" }, "uris" : [ "http://www.mendeley.com/documents/?uuid=ff9a38d6-3c37-4a2c-ad37-eb8cf84c47ce" ] } ], "mendeley" : { "formattedCitation" : "(Drews, 1993)", "plainTextFormattedCitation" : "(Drews, 1993)", "previouslyFormattedCitation" : "(Drews, 1993)" }, "properties" : { "noteIndex" : 0 }, "schema" : "https://github.com/citation-style-language/schema/raw/master/csl-citation.json" }</w:instrText>
      </w:r>
      <w:r w:rsidR="00264A47" w:rsidRPr="00F947A4">
        <w:rPr>
          <w:rFonts w:ascii="Calibri" w:eastAsia="Times New Roman" w:hAnsi="Calibri" w:cs="Arial"/>
        </w:rPr>
        <w:fldChar w:fldCharType="separate"/>
      </w:r>
      <w:r w:rsidR="008203C2" w:rsidRPr="00F947A4">
        <w:rPr>
          <w:rFonts w:ascii="Calibri" w:eastAsia="Times New Roman" w:hAnsi="Calibri" w:cs="Arial"/>
          <w:noProof/>
        </w:rPr>
        <w:t>(Drews, 1993)</w:t>
      </w:r>
      <w:r w:rsidR="00264A47" w:rsidRPr="00F947A4">
        <w:rPr>
          <w:rFonts w:ascii="Calibri" w:eastAsia="Times New Roman" w:hAnsi="Calibri" w:cs="Arial"/>
        </w:rPr>
        <w:fldChar w:fldCharType="end"/>
      </w:r>
      <w:r w:rsidR="0079058F" w:rsidRPr="00F947A4">
        <w:rPr>
          <w:rFonts w:ascii="Calibri" w:eastAsia="Times New Roman" w:hAnsi="Calibri" w:cs="Arial"/>
        </w:rPr>
        <w:t>.</w:t>
      </w:r>
      <w:r w:rsidR="00B603A7">
        <w:rPr>
          <w:rFonts w:ascii="Calibri" w:eastAsia="Times New Roman" w:hAnsi="Calibri" w:cs="Arial"/>
        </w:rPr>
        <w:t xml:space="preserve"> </w:t>
      </w:r>
      <w:r w:rsidR="004B01A7">
        <w:rPr>
          <w:rFonts w:ascii="Calibri" w:eastAsia="Times New Roman" w:hAnsi="Calibri" w:cs="Arial"/>
        </w:rPr>
        <w:t xml:space="preserve">While useful for understanding the consequences of dominance hierarchies, this approach does not allow for the study of </w:t>
      </w:r>
      <w:r w:rsidR="00702B4E">
        <w:rPr>
          <w:rFonts w:ascii="Calibri" w:eastAsia="Times New Roman" w:hAnsi="Calibri" w:cs="Arial"/>
        </w:rPr>
        <w:t>system</w:t>
      </w:r>
      <w:r w:rsidR="004B01A7">
        <w:rPr>
          <w:rFonts w:ascii="Calibri" w:eastAsia="Times New Roman" w:hAnsi="Calibri" w:cs="Arial"/>
        </w:rPr>
        <w:t xml:space="preserve"> dynamics. Understanding these dynamics</w:t>
      </w:r>
      <w:r w:rsidR="004B01A7" w:rsidRPr="00F947A4">
        <w:rPr>
          <w:rFonts w:ascii="Calibri" w:eastAsia="Times New Roman" w:hAnsi="Calibri" w:cs="Arial"/>
        </w:rPr>
        <w:t xml:space="preserve"> </w:t>
      </w:r>
      <w:r w:rsidR="004B01A7">
        <w:rPr>
          <w:rFonts w:ascii="Calibri" w:eastAsia="Times New Roman" w:hAnsi="Calibri" w:cs="Arial"/>
        </w:rPr>
        <w:t xml:space="preserve">will </w:t>
      </w:r>
      <w:r w:rsidR="004B01A7" w:rsidRPr="00F947A4">
        <w:rPr>
          <w:rFonts w:ascii="Calibri" w:eastAsia="Times New Roman" w:hAnsi="Calibri" w:cs="Arial"/>
        </w:rPr>
        <w:t xml:space="preserve">facilitate study of the structure of inequality in animal societies, the relationships between dominance networks and other social networks, and the stability of dominance hierarchies. The rapid recent advances in social network analysis techniques </w:t>
      </w:r>
      <w:r w:rsidR="004B01A7" w:rsidRPr="00F947A4">
        <w:rPr>
          <w:rFonts w:ascii="Calibri" w:eastAsia="Times New Roman" w:hAnsi="Calibri" w:cs="Arial"/>
        </w:rPr>
        <w:fldChar w:fldCharType="begin" w:fldLock="1"/>
      </w:r>
      <w:r w:rsidR="004B01A7" w:rsidRPr="00F947A4">
        <w:rPr>
          <w:rFonts w:ascii="Calibri" w:eastAsia="Times New Roman" w:hAnsi="Calibri" w:cs="Arial"/>
        </w:rPr>
        <w:instrText>ADDIN CSL_CITATION { "citationItems" : [ { "id" : "ITEM-1", "itemData" : { "DOI" : "10.1093/beheco/art047", "ISSN" : "1045-2249", "author" : [ { "dropping-particle" : "", "family" : "Pinter-Wollman", "given" : "Noa", "non-dropping-particle" : "", "parse-names" : false, "suffix" : "" }, { "dropping-particle" : "", "family" : "Hobson", "given" : "Elizabeth A", "non-dropping-particle" : "", "parse-names" : false, "suffix" : "" }, { "dropping-particle" : "", "family" : "Smith", "given" : "Jennifer E", "non-dropping-particle" : "", "parse-names" : false, "suffix" : "" }, { "dropping-particle" : "", "family" : "Edelman", "given" : "Andrew J", "non-dropping-particle" : "", "parse-names" : false, "suffix" : "" }, { "dropping-particle" : "", "family" : "Shizuka", "given" : "Daizaburo", "non-dropping-particle" : "", "parse-names" : false, "suffix" : "" }, { "dropping-particle" : "", "family" : "Silva", "given" : "Shermin", "non-dropping-particle" : "de", "parse-names" : false, "suffix" : "" }, { "dropping-particle" : "", "family" : "Waters", "given" : "James S", "non-dropping-particle" : "", "parse-names" : false, "suffix" : "" }, { "dropping-particle" : "", "family" : "Prager", "given" : "Steven D", "non-dropping-particle" : "", "parse-names" : false, "suffix" : "" }, { "dropping-particle" : "", "family" : "Sasaki", "given" : "Takao", "non-dropping-particle" : "", "parse-names" : false, "suffix" : "" }, { "dropping-particle" : "", "family" : "Wittemyer", "given" : "George", "non-dropping-particle" : "", "parse-names" : false, "suffix" : "" }, { "dropping-particle" : "", "family" : "Fewell", "given" : "Jennifer", "non-dropping-particle" : "", "parse-names" : false, "suffix" : "" }, { "dropping-particle" : "", "family" : "McDonald", "given" : "David B", "non-dropping-particle" : "", "parse-names" : false, "suffix" : "" } ], "container-title" : "Behavioral Ecology", "id" : "ITEM-1", "issue" : "2", "issued" : { "date-parts" : [ [ "2014", "3", "1" ] ] }, "page" : "242-255", "title" : "The dynamics of animal social networks: analytical, conceptual, and theoretical advances", "type" : "article-journal", "volume" : "25" }, "uris" : [ "http://www.mendeley.com/documents/?uuid=df1cd042-68f7-4e4b-b5ca-a4f510368836" ] }, { "id" : "ITEM-2", "itemData" : { "DOI" : "10.1016/j.anbehav.2012.10.010", "ISBN" : "0003-3472", "ISSN" : "00033472", "abstract" : "Change is fundamental to all social systems. Temporal dynamics are critical in understanding how relationships form and change over time but rarely are studied explicitly in animal groups. Social network approaches are useful in describing association patterns and provide promising tools for investigating the dynamics of change in social structure but have rarely been used to quantify how animal associations change over time. In this study, we describe and test a framework for temporal analysis of social structure. We propose an analytical framework of methods that integrates across social scales and comparatively analyses change in social structure across multiple types of social association. These methods enable comparisons in groups that differ in size and are flexible to allow application to weighted and unweighted networks, where ties can be directed or undirected, and relationships can be symmetric or asymmetric. We apply this analytical framework to temporal social network data from experimentally formed captive groups of monk parakeets, Myiopsitta monachus, to both evaluate our analysis methods and characterize the social structure of this species. We compared dynamics of dyadic network formation, ego network formation and global network stabilization patterns across neutral, affiliative and agonistic associations. We found that social structure of captive monk parakeets formed and stabilized over a short period, but patterns differed by social association type. We also found evidence for consistency in the temporal dynamics of formation and stabilization of social structure between replicate social groups. Our analysis methods successfully identified change in social structure that corresponded well with qualitative observations. This framework is likely to be useful in characterizing patterns of temporal dynamics in social structure in longitudinal data in wide variety of social systems and species. ?? 2012 The Association for the Study of Animal Behaviour.", "author" : [ { "dropping-particle" : "", "family" : "Hobson", "given" : "Elizabeth A.", "non-dropping-particle" : "", "parse-names" : false, "suffix" : "" }, { "dropping-particle" : "", "family" : "Avery", "given" : "Michael L.", "non-dropping-particle" : "", "parse-names" : false, "suffix" : "" }, { "dropping-particle" : "", "family" : "Wright", "given" : "Timothy F.", "non-dropping-particle" : "", "parse-names" : false, "suffix" : "" } ], "container-title" : "Animal Behaviour", "id" : "ITEM-2", "issue" : "1", "issued" : { "date-parts" : [ [ "2013" ] ] }, "page" : "83-96", "publisher" : "Elsevier Ltd", "title" : "An analytical framework for quantifying and testing patterns of temporal dynamics in social networks", "type" : "article-journal", "volume" : "85" }, "uris" : [ "http://www.mendeley.com/documents/?uuid=da5146fe-eb68-4cd0-ba21-338c0d919c07" ] }, { "id" : "ITEM-3", "itemData" : { "DOI" : "10.1111/1365-2656.12764", "ISBN" : "0000000154871", "ISSN" : "00218790", "PMID" : "27935037", "abstract" : "1.There is increasing interest in using dynamic social networks in the study of animal sociality and its consequences. However, there is a general lack of guidance on the when and how such an approach will be valuable.2.The aim of this paper is to provide a guide on when to choose dynamic versus static social network analysis, and how to choose the appropriate temporal scale for the dynamic network.3.I first discuss the motivations for using dynamic animal social networks. I then provide guidance on how to choose between dynamic networks and the \u2018standard\u2019 approach of using static networks. I discuss this in the context of the temporal scale of changes observed, of their predictability, and of the data availability.4.Dynamic networks are important in a number of scenarios. First, if the network data are being compared to independent processes, such as the spread of information or disease or environmental changes, then dynamics networks will provide more accurate estimates of spreading rates. Second, if the network has predictable patterns of change, for example diel cycles or seasonal changes, then dynamic networks should be used to capture these changes. Third, dynamic networks are important for studies of spread through networks when the relationship between edge weight and transmission probability is non-linear. Finally, dynamic social networks are also useful in situations where interactions among individuals are dense, such as in studies of captive groups.5.The use of static versus dynamic network requires careful consideration, both from a research question perspective and from a data perspective, and this paper provides a guide on how to evaluate the relative importance of these.This article is protected by copyright. All rights reserved.", "author" : [ { "dropping-particle" : "", "family" : "Farine", "given" : "Damien R.", "non-dropping-particle" : "", "parse-names" : false, "suffix" : "" } ], "container-title" : "Journal of Animal Ecology", "id" : "ITEM-3", "issue" : "June", "issued" : { "date-parts" : [ [ "2017" ] ] }, "page" : "1-11", "title" : "When to choose dynamic versus static social network analysis", "type" : "article-journal" }, "uris" : [ "http://www.mendeley.com/documents/?uuid=13a90aed-0423-4b99-abf5-b6a1caecc4ee" ] } ], "mendeley" : { "formattedCitation" : "(Farine, 2017; Hobson, Avery, &amp; Wright, 2013; Pinter-Wollman et al., 2014)", "plainTextFormattedCitation" : "(Farine, 2017; Hobson, Avery, &amp; Wright, 2013; Pinter-Wollman et al., 2014)", "previouslyFormattedCitation" : "(Farine, 2017; Hobson, Avery, &amp; Wright, 2013; Pinter-Wollman et al., 2014)" }, "properties" : { "noteIndex" : 1 }, "schema" : "https://github.com/citation-style-language/schema/raw/master/csl-citation.json" }</w:instrText>
      </w:r>
      <w:r w:rsidR="004B01A7" w:rsidRPr="00F947A4">
        <w:rPr>
          <w:rFonts w:ascii="Calibri" w:eastAsia="Times New Roman" w:hAnsi="Calibri" w:cs="Arial"/>
        </w:rPr>
        <w:fldChar w:fldCharType="separate"/>
      </w:r>
      <w:r w:rsidR="004B01A7" w:rsidRPr="00F947A4">
        <w:rPr>
          <w:rFonts w:ascii="Calibri" w:eastAsia="Times New Roman" w:hAnsi="Calibri" w:cs="Arial"/>
          <w:noProof/>
        </w:rPr>
        <w:t>(Farine, 2017; Hobson, Avery, &amp; Wright, 2013; Pinter-Wollman et al., 2014)</w:t>
      </w:r>
      <w:r w:rsidR="004B01A7" w:rsidRPr="00F947A4">
        <w:rPr>
          <w:rFonts w:ascii="Calibri" w:eastAsia="Times New Roman" w:hAnsi="Calibri" w:cs="Arial"/>
        </w:rPr>
        <w:fldChar w:fldCharType="end"/>
      </w:r>
      <w:r w:rsidR="004B01A7" w:rsidRPr="00F947A4">
        <w:rPr>
          <w:rFonts w:ascii="Calibri" w:eastAsia="Times New Roman" w:hAnsi="Calibri" w:cs="Arial"/>
        </w:rPr>
        <w:t xml:space="preserve"> offer promising methods for assessing the dynamics of dominance hierarchies, but reliable </w:t>
      </w:r>
      <w:r w:rsidR="00DE2787">
        <w:rPr>
          <w:rFonts w:ascii="Calibri" w:eastAsia="Times New Roman" w:hAnsi="Calibri" w:cs="Arial"/>
        </w:rPr>
        <w:t>estimation</w:t>
      </w:r>
      <w:r w:rsidR="00DE2787" w:rsidRPr="00F947A4">
        <w:rPr>
          <w:rFonts w:ascii="Calibri" w:eastAsia="Times New Roman" w:hAnsi="Calibri" w:cs="Arial"/>
        </w:rPr>
        <w:t xml:space="preserve"> </w:t>
      </w:r>
      <w:r w:rsidR="004B01A7" w:rsidRPr="00F947A4">
        <w:rPr>
          <w:rFonts w:ascii="Calibri" w:eastAsia="Times New Roman" w:hAnsi="Calibri" w:cs="Arial"/>
        </w:rPr>
        <w:t xml:space="preserve">of </w:t>
      </w:r>
      <w:r w:rsidR="007163E1">
        <w:rPr>
          <w:rFonts w:ascii="Calibri" w:eastAsia="Times New Roman" w:hAnsi="Calibri" w:cs="Arial"/>
        </w:rPr>
        <w:t>hierarchies and their dynamics</w:t>
      </w:r>
      <w:r w:rsidR="004B01A7" w:rsidRPr="00F947A4">
        <w:rPr>
          <w:rFonts w:ascii="Calibri" w:eastAsia="Times New Roman" w:hAnsi="Calibri" w:cs="Arial"/>
        </w:rPr>
        <w:t xml:space="preserve"> is a requisite first step. </w:t>
      </w:r>
    </w:p>
    <w:p w14:paraId="1F549B09" w14:textId="1A8159E7" w:rsidR="00C052DA" w:rsidRDefault="00702B4E" w:rsidP="00411279">
      <w:pPr>
        <w:spacing w:line="480" w:lineRule="auto"/>
        <w:ind w:firstLine="720"/>
        <w:rPr>
          <w:rFonts w:ascii="Calibri" w:eastAsia="Times New Roman" w:hAnsi="Calibri" w:cs="Arial"/>
        </w:rPr>
      </w:pPr>
      <w:r>
        <w:rPr>
          <w:rFonts w:ascii="Calibri" w:eastAsia="Times New Roman" w:hAnsi="Calibri" w:cs="Arial"/>
        </w:rPr>
        <w:t>Until now</w:t>
      </w:r>
      <w:r w:rsidR="00E95D5A">
        <w:rPr>
          <w:rFonts w:ascii="Calibri" w:eastAsia="Times New Roman" w:hAnsi="Calibri" w:cs="Arial"/>
        </w:rPr>
        <w:t xml:space="preserve">, </w:t>
      </w:r>
      <w:r w:rsidR="00C96263">
        <w:rPr>
          <w:rFonts w:ascii="Calibri" w:eastAsia="Times New Roman" w:hAnsi="Calibri" w:cs="Arial"/>
        </w:rPr>
        <w:t>an explicit framework for</w:t>
      </w:r>
      <w:r w:rsidR="00E95D5A">
        <w:rPr>
          <w:rFonts w:ascii="Calibri" w:eastAsia="Times New Roman" w:hAnsi="Calibri" w:cs="Arial"/>
        </w:rPr>
        <w:t xml:space="preserve"> investigating the dynamics of dominance hierarchies </w:t>
      </w:r>
      <w:r>
        <w:rPr>
          <w:rFonts w:ascii="Calibri" w:eastAsia="Times New Roman" w:hAnsi="Calibri" w:cs="Arial"/>
        </w:rPr>
        <w:t>has been</w:t>
      </w:r>
      <w:r w:rsidR="00E95D5A">
        <w:rPr>
          <w:rFonts w:ascii="Calibri" w:eastAsia="Times New Roman" w:hAnsi="Calibri" w:cs="Arial"/>
        </w:rPr>
        <w:t xml:space="preserve"> lacking. </w:t>
      </w:r>
      <w:r w:rsidR="00927894">
        <w:rPr>
          <w:rFonts w:ascii="Calibri" w:eastAsia="Times New Roman" w:hAnsi="Calibri" w:cs="Arial"/>
        </w:rPr>
        <w:t>Most</w:t>
      </w:r>
      <w:r w:rsidR="00E95D5A">
        <w:rPr>
          <w:rFonts w:ascii="Calibri" w:eastAsia="Times New Roman" w:hAnsi="Calibri" w:cs="Arial"/>
        </w:rPr>
        <w:t xml:space="preserve"> </w:t>
      </w:r>
      <w:r w:rsidR="00C96263">
        <w:rPr>
          <w:rFonts w:ascii="Calibri" w:eastAsia="Times New Roman" w:hAnsi="Calibri" w:cs="Arial"/>
        </w:rPr>
        <w:t xml:space="preserve">studies have estimated the dynamics of dominance systems </w:t>
      </w:r>
      <w:r w:rsidR="00C96263">
        <w:rPr>
          <w:rFonts w:ascii="Calibri" w:eastAsia="Times New Roman" w:hAnsi="Calibri" w:cs="Arial"/>
        </w:rPr>
        <w:lastRenderedPageBreak/>
        <w:t>by dividing the study into periods, determining ranks</w:t>
      </w:r>
      <w:r w:rsidR="00A76F0A">
        <w:rPr>
          <w:rFonts w:ascii="Calibri" w:eastAsia="Times New Roman" w:hAnsi="Calibri" w:cs="Arial"/>
        </w:rPr>
        <w:t xml:space="preserve"> independently</w:t>
      </w:r>
      <w:r w:rsidR="00C96263">
        <w:rPr>
          <w:rFonts w:ascii="Calibri" w:eastAsia="Times New Roman" w:hAnsi="Calibri" w:cs="Arial"/>
        </w:rPr>
        <w:t xml:space="preserve"> </w:t>
      </w:r>
      <w:r>
        <w:rPr>
          <w:rFonts w:ascii="Calibri" w:eastAsia="Times New Roman" w:hAnsi="Calibri" w:cs="Arial"/>
        </w:rPr>
        <w:t>within</w:t>
      </w:r>
      <w:r w:rsidR="00C96263">
        <w:rPr>
          <w:rFonts w:ascii="Calibri" w:eastAsia="Times New Roman" w:hAnsi="Calibri" w:cs="Arial"/>
        </w:rPr>
        <w:t xml:space="preserve"> each period, and inferring </w:t>
      </w:r>
      <w:r w:rsidR="009815E8">
        <w:rPr>
          <w:rFonts w:ascii="Calibri" w:eastAsia="Times New Roman" w:hAnsi="Calibri" w:cs="Arial"/>
        </w:rPr>
        <w:t>changes in rank</w:t>
      </w:r>
      <w:r w:rsidR="00C96263">
        <w:rPr>
          <w:rFonts w:ascii="Calibri" w:eastAsia="Times New Roman" w:hAnsi="Calibri" w:cs="Arial"/>
        </w:rPr>
        <w:t xml:space="preserve"> based on the differences </w:t>
      </w:r>
      <w:r w:rsidR="00713A2A">
        <w:rPr>
          <w:rFonts w:ascii="Calibri" w:eastAsia="Times New Roman" w:hAnsi="Calibri" w:cs="Arial"/>
        </w:rPr>
        <w:t xml:space="preserve">observed </w:t>
      </w:r>
      <w:r>
        <w:rPr>
          <w:rFonts w:ascii="Calibri" w:eastAsia="Times New Roman" w:hAnsi="Calibri" w:cs="Arial"/>
        </w:rPr>
        <w:t xml:space="preserve">between </w:t>
      </w:r>
      <w:r w:rsidR="00C96263">
        <w:rPr>
          <w:rFonts w:ascii="Calibri" w:eastAsia="Times New Roman" w:hAnsi="Calibri" w:cs="Arial"/>
        </w:rPr>
        <w:t xml:space="preserve">one period </w:t>
      </w:r>
      <w:r w:rsidR="00713A2A">
        <w:rPr>
          <w:rFonts w:ascii="Calibri" w:eastAsia="Times New Roman" w:hAnsi="Calibri" w:cs="Arial"/>
        </w:rPr>
        <w:t>and</w:t>
      </w:r>
      <w:r w:rsidR="00C96263">
        <w:rPr>
          <w:rFonts w:ascii="Calibri" w:eastAsia="Times New Roman" w:hAnsi="Calibri" w:cs="Arial"/>
        </w:rPr>
        <w:t xml:space="preserve"> the next </w:t>
      </w:r>
      <w:r w:rsidR="00C96263">
        <w:rPr>
          <w:rFonts w:ascii="Calibri" w:eastAsia="Times New Roman" w:hAnsi="Calibri" w:cs="Arial"/>
        </w:rPr>
        <w:fldChar w:fldCharType="begin" w:fldLock="1"/>
      </w:r>
      <w:r w:rsidR="0048436D">
        <w:rPr>
          <w:rFonts w:ascii="Calibri" w:eastAsia="Times New Roman" w:hAnsi="Calibri" w:cs="Arial"/>
        </w:rPr>
        <w:instrText>ADDIN CSL_CITATION { "citationItems" : [ { "id" : "ITEM-1", "itemData" : { "author" : [ { "dropping-particle" : "", "family" : "Combes", "given" : "S L", "non-dropping-particle" : "", "parse-names" : false, "suffix" : "" }, { "dropping-particle" : "", "family" : "Altmann", "given" : "J", "non-dropping-particle" : "", "parse-names" : false, "suffix" : "" } ], "container-title" : "Proceedings of the Royal Society B: Biological Sciences", "id" : "ITEM-1", "issue" : "1474", "issued" : { "date-parts" : [ [ "2001" ] ] }, "page" : "1367-1373", "publisher" : "The Royal Society", "title" : "Status change during adulthood: life-history by-product or kin selection based on reproductive value?", "type" : "article-journal", "volume" : "268" }, "uris" : [ "http://www.mendeley.com/documents/?uuid=3a189cc3-3687-4eb2-8d3b-0d33812469bf" ] }, { "id" : "ITEM-2", "itemData" : { "author" : [ { "dropping-particle" : "", "family" : "Hasegawa", "given" : "Masaru", "non-dropping-particle" : "", "parse-names" : false, "suffix" : "" }, { "dropping-particle" : "", "family" : "Kutsukake", "given" : "Nobuyuki", "non-dropping-particle" : "", "parse-names" : false, "suffix" : "" } ], "container-title" : "Behavioral Ecology and Sociobiology", "id" : "ITEM-2", "issue" : "1", "issued" : { "date-parts" : [ [ "2014" ] ] }, "page" : "89-99", "publisher" : "Springer Berlin Heidelberg", "title" : "Bayesian competitiveness estimation predicts dominance turnover among wild male chimpanzees", "type" : "article-journal", "volume" : "69" }, "uris" : [ "http://www.mendeley.com/documents/?uuid=b23dd56f-168a-413a-8667-edcfe61b7f32" ] }, { "id" : "ITEM-3", "itemData" : { "author" : [ { "dropping-particle" : "", "family" : "Koenig", "given" : "Andreas", "non-dropping-particle" : "", "parse-names" : false, "suffix" : "" }, { "dropping-particle" : "", "family" : "Borries", "given" : "Carola", "non-dropping-particle" : "", "parse-names" : false, "suffix" : "" }, { "dropping-particle" : "", "family" : "Caselli", "given" : "Anna", "non-dropping-particle" : "", "parse-names" : false, "suffix" : "" }, { "dropping-particle" : "", "family" : "Lu", "given" : "Amy", "non-dropping-particle" : "", "parse-names" : false, "suffix" : "" } ], "container-title" : "Behaviour", "id" : "ITEM-3", "issue" : "5", "issued" : { "date-parts" : [ [ "2013" ] ] }, "page" : "485-523", "title" : "Effects of age, reproductive state, and the number of competitors on the dominance dynamics of wild female Hanuman langurs", "type" : "article-journal", "volume" : "150" }, "uris" : [ "http://www.mendeley.com/documents/?uuid=1392deb9-194f-4e6a-a2bb-b14ce6f6c006" ] }, { "id" : "ITEM-4", "itemData" : { "abstract" : "Abstract Alliances among kin play a major role in a female's acquisition of her mother's dominance rank in many species of cercopithecines. It is noteworthy, however, that kin rarely form coalitions to challenge females from higher-ranking matrilines, and that matrilineal ... \n", "author" : [ { "dropping-particle" : "", "family" : "Chapais", "given" : "B", "non-dropping-particle" : "", "parse-names" : false, "suffix" : "" }, { "dropping-particle" : "", "family" : "Girard", "given" : "M", "non-dropping-particle" : "", "parse-names" : false, "suffix" : "" }, { "dropping-particle" : "", "family" : "Primi", "given" : "G", "non-dropping-particle" : "", "parse-names" : false, "suffix" : "" } ], "container-title" : "Animal Behaviour", "id" : "ITEM-4", "issued" : { "date-parts" : [ [ "1991" ] ] }, "publisher" : "Elsevier Ltd", "title" : "Non-kin alliances, and the stability of matrilineal dominance relations in Japanese macaques", "type" : "article-journal" }, "uris" : [ "http://www.mendeley.com/documents/?uuid=0332c50b-a844-446a-acf3-43543054fd2e" ] }, { "id" : "ITEM-5", "itemData" : { "DOI" : "10.1016/S0003-3472(87)80115-X", "ISBN" : "0003-3472", "ISSN" : "00033472", "abstract" : "Abstract Female baboons, Papio cynocephalus, in Amboseli National Park establish linear dominance hierarchies in which maternal kin usually occupy adjacent ranks. Previous work had shown that few changes in the relative rank order of matrilines had occurred between ...", "author" : [ { "dropping-particle" : "", "family" : "Samuels", "given" : "Amy", "non-dropping-particle" : "", "parse-names" : false, "suffix" : "" }, { "dropping-particle" : "", "family" : "Silk", "given" : "Joan B.", "non-dropping-particle" : "", "parse-names" : false, "suffix" : "" }, { "dropping-particle" : "", "family" : "Altmann", "given" : "Jeanne", "non-dropping-particle" : "", "parse-names" : false, "suffix" : "" } ], "container-title" : "Animal Behaviour", "id" : "ITEM-5", "issue" : "3", "issued" : { "date-parts" : [ [ "1987" ] ] }, "page" : "785-793", "publisher" : "Elsevier Ltd", "title" : "Continuity and change in dominance relations among female baboons", "type" : "article-journal", "volume" : "35" }, "uris" : [ "http://www.mendeley.com/documents/?uuid=dbde5ae0-c3df-4d9b-bfa5-72dcc64c5fdd" ] }, { "id" : "ITEM-6", "itemData" : { "author" : [ { "dropping-particle" : "", "family" : "Higham", "given" : "James", "non-dropping-particle" : "", "parse-names" : false, "suffix" : "" }, { "dropping-particle" : "", "family" : "Maestripieri", "given" : "Dario", "non-dropping-particle" : "", "parse-names" : false, "suffix" : "" } ], "container-title" : "Behaviour", "id" : "ITEM-6", "issue" : "13", "issued" : { "date-parts" : [ [ "2010" ] ] }, "page" : "1889-1908", "title" : "Revolutionary coalitions in male rhesus macaques", "type" : "article-journal", "volume" : "147" }, "uris" : [ "http://www.mendeley.com/documents/?uuid=f6d51f71-063c-4b4b-b23a-69b0f0a2d397" ] }, { "id" : "ITEM-7", "itemData" : { "author" : [ { "dropping-particle" : "", "family" : "Holekamp", "given" : "K E", "non-dropping-particle" : "", "parse-names" : false, "suffix" : "" }, { "dropping-particle" : "", "family" : "Ogutu", "given" : "J O", "non-dropping-particle" : "", "parse-names" : false, "suffix" : "" }, { "dropping-particle" : "", "family" : "Dublin", "given" : "H T", "non-dropping-particle" : "", "parse-names" : false, "suffix" : "" }, { "dropping-particle" : "", "family" : "Frank", "given" : "L G", "non-dropping-particle" : "", "parse-names" : false, "suffix" : "" }, { "dropping-particle" : "", "family" : "Smale", "given" : "L", "non-dropping-particle" : "", "parse-names" : false, "suffix" : "" } ], "container-title" : "Ethology", "id" : "ITEM-7", "issue" : "4", "issued" : { "date-parts" : [ [ "1993" ] ] }, "page" : "285-299", "publisher" : "Wiley Online Library", "title" : "Fission of a spotted hyena clan: consequences of prolonged female absenteeism and causes of female emigration", "type" : "article-journal", "volume" : "93" }, "uris" : [ "http://www.mendeley.com/documents/?uuid=a73f533d-e792-42d0-a0ab-0d05008e016a" ] } ], "mendeley" : { "formattedCitation" : "(Chapais, Girard, &amp; Primi, 1991; Combes &amp; Altmann, 2001; Hasegawa &amp; Kutsukake, 2014; Higham &amp; Maestripieri, 2010; K E Holekamp, Ogutu, Dublin, Frank, &amp; Smale, 1993; Koenig, Borries, Caselli, &amp; Lu, 2013; Samuels et al., 1987)", "plainTextFormattedCitation" : "(Chapais, Girard, &amp; Primi, 1991; Combes &amp; Altmann, 2001; Hasegawa &amp; Kutsukake, 2014; Higham &amp; Maestripieri, 2010; K E Holekamp, Ogutu, Dublin, Frank, &amp; Smale, 1993; Koenig, Borries, Caselli, &amp; Lu, 2013; Samuels et al., 1987)", "previouslyFormattedCitation" : "(Chapais, Girard, &amp; Primi, 1991; Combes &amp; Altmann, 2001; Hasegawa &amp; Kutsukake, 2014; Higham &amp; Maestripieri, 2010; K E Holekamp, Ogutu, Dublin, Frank, &amp; Smale, 1993; Koenig, Borries, Caselli, &amp; Lu, 2013; Samuels et al., 1987)" }, "properties" : { "noteIndex" : 5 }, "schema" : "https://github.com/citation-style-language/schema/raw/master/csl-citation.json" }</w:instrText>
      </w:r>
      <w:r w:rsidR="00C96263">
        <w:rPr>
          <w:rFonts w:ascii="Calibri" w:eastAsia="Times New Roman" w:hAnsi="Calibri" w:cs="Arial"/>
        </w:rPr>
        <w:fldChar w:fldCharType="separate"/>
      </w:r>
      <w:r w:rsidR="00EE3B45" w:rsidRPr="00EE3B45">
        <w:rPr>
          <w:rFonts w:ascii="Calibri" w:eastAsia="Times New Roman" w:hAnsi="Calibri" w:cs="Arial"/>
          <w:noProof/>
        </w:rPr>
        <w:t>(Chapais, Girard, &amp; Primi, 1991; Combes &amp; Altmann, 2001; Hasegawa &amp; Kutsukake, 2014; Higham &amp; Maestripieri, 2010; K E Holekamp, Ogutu, Dublin, Frank, &amp; Smale, 1993; Koenig, Borries, Caselli, &amp; Lu, 2013; Samuels et al., 1987)</w:t>
      </w:r>
      <w:r w:rsidR="00C96263">
        <w:rPr>
          <w:rFonts w:ascii="Calibri" w:eastAsia="Times New Roman" w:hAnsi="Calibri" w:cs="Arial"/>
        </w:rPr>
        <w:fldChar w:fldCharType="end"/>
      </w:r>
      <w:r w:rsidR="007E310D">
        <w:rPr>
          <w:rFonts w:ascii="Calibri" w:eastAsia="Times New Roman" w:hAnsi="Calibri" w:cs="Arial"/>
        </w:rPr>
        <w:t xml:space="preserve">. Others simply report directly observing changes </w:t>
      </w:r>
      <w:r w:rsidR="00C04BDC">
        <w:rPr>
          <w:rFonts w:ascii="Calibri" w:eastAsia="Times New Roman" w:hAnsi="Calibri" w:cs="Arial"/>
        </w:rPr>
        <w:fldChar w:fldCharType="begin" w:fldLock="1"/>
      </w:r>
      <w:r w:rsidR="008E440F">
        <w:rPr>
          <w:rFonts w:ascii="Calibri" w:eastAsia="Times New Roman" w:hAnsi="Calibri" w:cs="Arial"/>
        </w:rPr>
        <w:instrText>ADDIN CSL_CITATION { "citationItems" : [ { "id" : "ITEM-1", "itemData" : { "DOI" : "10.1007/BF02692316", "ISSN" : "01640291", "abstract" : "Between January 1976 and February 1983, there were four overthrows of the highest-ranking matriline in a group of rhesus monkeys. The overthrows were the result of members of multiple mainlines jointly attacking the adult female and adolescent members of the ranking matrilines. In three cases, the next-ranking matriline assumed highest position, while the surviving members of the deposed matrilines fell to the bottom of the hierarchy. Dominance relationships among other group members remained stable. High-ranking adult males vigorously defended the victims, but their efforts were ineffective. Unlike other members of the matrilines, adolescent males were not cohesive with their relatives during the overthrows and did not defend them. These young males were attacked by some adult and adolescent males. These incidents demonstrate the aggressive potential of females and underscore the importance of baboon and macaque females as the enduring and stable core of their social organization. The lack of effective participation by adult males demonstrates the independent functioning of this female core. These overthrows were similar in structure to incidents reported for other captive rhesus colonies and feral baboons, but no explanatory hypothesis posed accounts for all the data. Overthrows may be examples of opportunistic female behavior producing rapid changes in the normally stable female dominance system. Even if such events are rare, the deaths and reproductive failures within deposed matrilines may drastically affect inclusive fitness, counteracting the reproductive advantages of several years of dominance for a matriline.", "author" : [ { "dropping-particle" : "", "family" : "Ehardt", "given" : "Carolyn L.", "non-dropping-particle" : "", "parse-names" : false, "suffix" : "" }, { "dropping-particle" : "", "family" : "Bernstein", "given" : "Irwin S.", "non-dropping-particle" : "", "parse-names" : false, "suffix" : "" } ], "container-title" : "International Journal of Primatology", "id" : "ITEM-1", "issue" : "2", "issued" : { "date-parts" : [ [ "1986" ] ] }, "page" : "157-181", "title" : "Matrilineal overthrows in rhesus monkey groups", "type" : "article-journal", "volume" : "7" }, "uris" : [ "http://www.mendeley.com/documents/?uuid=f3441eaa-677e-4b9b-80ef-e7a437652c12" ] }, { "id" : "ITEM-2", "itemData" : { "DOI" : "10.1002/ajp.22350", "author" : [ { "dropping-particle" : "", "family" : "Dettmer", "given" : "Amanda M", "non-dropping-particle" : "", "parse-names" : false, "suffix" : "" }, { "dropping-particle" : "", "family" : "Woodward", "given" : "Ruth A", "non-dropping-particle" : "", "parse-names" : false, "suffix" : "" }, { "dropping-particle" : "", "family" : "Suomi", "given" : "Stephen J", "non-dropping-particle" : "", "parse-names" : false, "suffix" : "" } ], "id" : "ITEM-2", "issue" : "July 2014", "issued" : { "date-parts" : [ [ "2015" ] ] }, "page" : "346-352", "title" : "Reproductive Consequences of a Matrilineal Overthrow in Rhesus Monkeys", "type" : "article-journal", "volume" : "352" }, "uris" : [ "http://www.mendeley.com/documents/?uuid=fa9101ac-af7f-4927-b520-a76ac0b06d74" ] }, { "id" : "ITEM-3", "itemData" : { "DOI" : "https://doi-org.proxy2.cl.msu.edu/10.1007/BF02557743", "author" : [ { "dropping-particle" : "", "family" : "Perry", "given" : "Susan", "non-dropping-particle" : "", "parse-names" : false, "suffix" : "" } ], "id" : "ITEM-3", "issue" : "January", "issued" : { "date-parts" : [ [ "1998" ] ] }, "page" : "51-70", "title" : "A Case Report of a Male Rank Reversal in a Group of Wild White-faced Capuchins", "type" : "article-journal", "volume" : "39" }, "uris" : [ "http://www.mendeley.com/documents/?uuid=2778a1ea-66d5-4e88-a010-e3d33e656941" ] } ], "mendeley" : { "formattedCitation" : "(Dettmer, Woodward, &amp; Suomi, 2015; Ehardt &amp; Bernstein, 1986; Perry, 1998)", "plainTextFormattedCitation" : "(Dettmer, Woodward, &amp; Suomi, 2015; Ehardt &amp; Bernstein, 1986; Perry, 1998)", "previouslyFormattedCitation" : "(Dettmer, Woodward, &amp; Suomi, 2015; Ehardt &amp; Bernstein, 1986; Perry, 1998)" }, "properties" : { "noteIndex" : 5 }, "schema" : "https://github.com/citation-style-language/schema/raw/master/csl-citation.json" }</w:instrText>
      </w:r>
      <w:r w:rsidR="00C04BDC">
        <w:rPr>
          <w:rFonts w:ascii="Calibri" w:eastAsia="Times New Roman" w:hAnsi="Calibri" w:cs="Arial"/>
        </w:rPr>
        <w:fldChar w:fldCharType="separate"/>
      </w:r>
      <w:r w:rsidR="008E440F" w:rsidRPr="008E440F">
        <w:rPr>
          <w:rFonts w:ascii="Calibri" w:eastAsia="Times New Roman" w:hAnsi="Calibri" w:cs="Arial"/>
          <w:noProof/>
        </w:rPr>
        <w:t>(Dettmer, Woodward, &amp; Suomi, 2015; Ehardt &amp; Bernstein, 1986; Perry, 1998)</w:t>
      </w:r>
      <w:r w:rsidR="00C04BDC">
        <w:rPr>
          <w:rFonts w:ascii="Calibri" w:eastAsia="Times New Roman" w:hAnsi="Calibri" w:cs="Arial"/>
        </w:rPr>
        <w:fldChar w:fldCharType="end"/>
      </w:r>
      <w:r w:rsidR="009815E8">
        <w:rPr>
          <w:rFonts w:ascii="Calibri" w:eastAsia="Times New Roman" w:hAnsi="Calibri" w:cs="Arial"/>
        </w:rPr>
        <w:t xml:space="preserve">. </w:t>
      </w:r>
      <w:r w:rsidR="008E440F">
        <w:rPr>
          <w:rFonts w:ascii="Calibri" w:eastAsia="Times New Roman" w:hAnsi="Calibri" w:cs="Arial"/>
        </w:rPr>
        <w:t>Most</w:t>
      </w:r>
      <w:r w:rsidR="009815E8">
        <w:rPr>
          <w:rFonts w:ascii="Calibri" w:eastAsia="Times New Roman" w:hAnsi="Calibri" w:cs="Arial"/>
        </w:rPr>
        <w:t xml:space="preserve"> studies focus on rank reversals</w:t>
      </w:r>
      <w:r w:rsidR="00BA24F8">
        <w:rPr>
          <w:rFonts w:ascii="Calibri" w:eastAsia="Times New Roman" w:hAnsi="Calibri" w:cs="Arial"/>
        </w:rPr>
        <w:t xml:space="preserve">, </w:t>
      </w:r>
      <w:r w:rsidR="009815E8">
        <w:rPr>
          <w:rFonts w:ascii="Calibri" w:eastAsia="Times New Roman" w:hAnsi="Calibri" w:cs="Arial"/>
        </w:rPr>
        <w:t>in whi</w:t>
      </w:r>
      <w:r w:rsidR="008E440F">
        <w:rPr>
          <w:rFonts w:ascii="Calibri" w:eastAsia="Times New Roman" w:hAnsi="Calibri" w:cs="Arial"/>
        </w:rPr>
        <w:t>ch two individuals reverse their</w:t>
      </w:r>
      <w:r w:rsidR="009815E8">
        <w:rPr>
          <w:rFonts w:ascii="Calibri" w:eastAsia="Times New Roman" w:hAnsi="Calibri" w:cs="Arial"/>
        </w:rPr>
        <w:t xml:space="preserve"> dominance relationship. For some, rank reversals are only identified if they are observed to be </w:t>
      </w:r>
      <w:r w:rsidR="00B058F2">
        <w:rPr>
          <w:rFonts w:ascii="Calibri" w:eastAsia="Times New Roman" w:hAnsi="Calibri" w:cs="Arial"/>
        </w:rPr>
        <w:t>persistent</w:t>
      </w:r>
      <w:r w:rsidR="009815E8">
        <w:rPr>
          <w:rFonts w:ascii="Calibri" w:eastAsia="Times New Roman" w:hAnsi="Calibri" w:cs="Arial"/>
        </w:rPr>
        <w:t xml:space="preserve"> </w:t>
      </w:r>
      <w:r w:rsidR="009815E8">
        <w:rPr>
          <w:rFonts w:ascii="Calibri" w:eastAsia="Times New Roman" w:hAnsi="Calibri" w:cs="Arial"/>
        </w:rPr>
        <w:fldChar w:fldCharType="begin" w:fldLock="1"/>
      </w:r>
      <w:r w:rsidR="0048436D">
        <w:rPr>
          <w:rFonts w:ascii="Calibri" w:eastAsia="Times New Roman" w:hAnsi="Calibri" w:cs="Arial"/>
        </w:rPr>
        <w:instrText>ADDIN CSL_CITATION { "citationItems" : [ { "id" : "ITEM-1", "itemData" : { "abstract" : "Abstract The dominance relations in a newly formed group of rhesus monkeys were monitored routinely for eight years, using as an indicator of relative rank the outcome of dyadic aggressive encounters. These compound-living animals exhibited a stable linear ...\n", "author" : [ { "dropping-particle" : "", "family" : "Chikazawa", "given" : "D", "non-dropping-particle" : "", "parse-names" : false, "suffix" : "" }, { "dropping-particle" : "", "family" : "Gordon", "given" : "T P", "non-dropping-particle" : "", "parse-names" : false, "suffix" : "" }, { "dropping-particle" : "", "family" : "Bean", "given" : "C A", "non-dropping-particle" : "", "parse-names" : false, "suffix" : "" }, { "dropping-particle" : "", "family" : "Bernstein", "given" : "I S", "non-dropping-particle" : "", "parse-names" : false, "suffix" : "" } ], "container-title" : "Primates", "id" : "ITEM-1", "issue" : "2", "issued" : { "date-parts" : [ [ "1979" ] ] }, "page" : "301-305", "title" : "Mother-daughter dominance reversals in rhesus monkeys (Macaca mulatta)", "type" : "article-journal", "volume" : "20" }, "uris" : [ "http://www.mendeley.com/documents/?uuid=4aceca13-d91a-4cab-8b18-9c6437754153" ] }, { "id" : "ITEM-2", "itemData" : { "DOI" : "10.1016/S0003-3472(87)80115-X", "ISBN" : "0003-3472", "ISSN" : "00033472", "abstract" : "Abstract Female baboons, Papio cynocephalus, in Amboseli National Park establish linear dominance hierarchies in which maternal kin usually occupy adjacent ranks. Previous work had shown that few changes in the relative rank order of matrilines had occurred between ...", "author" : [ { "dropping-particle" : "", "family" : "Samuels", "given" : "Amy", "non-dropping-particle" : "", "parse-names" : false, "suffix" : "" }, { "dropping-particle" : "", "family" : "Silk", "given" : "Joan B.", "non-dropping-particle" : "", "parse-names" : false, "suffix" : "" }, { "dropping-particle" : "", "family" : "Altmann", "given" : "Jeanne", "non-dropping-particle" : "", "parse-names" : false, "suffix" : "" } ], "container-title" : "Animal Behaviour", "id" : "ITEM-2", "issue" : "3", "issued" : { "date-parts" : [ [ "1987" ] ] }, "page" : "785-793", "publisher" : "Elsevier Ltd", "title" : "Continuity and change in dominance relations among female baboons", "type" : "article-journal", "volume" : "35" }, "uris" : [ "http://www.mendeley.com/documents/?uuid=dbde5ae0-c3df-4d9b-bfa5-72dcc64c5fdd" ] } ], "mendeley" : { "formattedCitation" : "(Chikazawa, Gordon, Bean, &amp; Bernstein, 1979; Samuels et al., 1987)", "plainTextFormattedCitation" : "(Chikazawa, Gordon, Bean, &amp; Bernstein, 1979; Samuels et al., 1987)", "previouslyFormattedCitation" : "(Chikazawa, Gordon, Bean, &amp; Bernstein, 1979; Samuels et al., 1987)" }, "properties" : { "noteIndex" : 5 }, "schema" : "https://github.com/citation-style-language/schema/raw/master/csl-citation.json" }</w:instrText>
      </w:r>
      <w:r w:rsidR="009815E8">
        <w:rPr>
          <w:rFonts w:ascii="Calibri" w:eastAsia="Times New Roman" w:hAnsi="Calibri" w:cs="Arial"/>
        </w:rPr>
        <w:fldChar w:fldCharType="separate"/>
      </w:r>
      <w:r w:rsidR="00EE3B45" w:rsidRPr="00EE3B45">
        <w:rPr>
          <w:rFonts w:ascii="Calibri" w:eastAsia="Times New Roman" w:hAnsi="Calibri" w:cs="Arial"/>
          <w:noProof/>
        </w:rPr>
        <w:t>(Chikazawa, Gordon, Bean, &amp; Bernstein, 1979; Samuels et al., 1987)</w:t>
      </w:r>
      <w:r w:rsidR="009815E8">
        <w:rPr>
          <w:rFonts w:ascii="Calibri" w:eastAsia="Times New Roman" w:hAnsi="Calibri" w:cs="Arial"/>
        </w:rPr>
        <w:fldChar w:fldCharType="end"/>
      </w:r>
      <w:r w:rsidR="0001021A">
        <w:rPr>
          <w:rFonts w:ascii="Calibri" w:eastAsia="Times New Roman" w:hAnsi="Calibri" w:cs="Arial"/>
        </w:rPr>
        <w:t xml:space="preserve">, </w:t>
      </w:r>
      <w:r w:rsidR="00713A2A">
        <w:rPr>
          <w:rFonts w:ascii="Calibri" w:eastAsia="Times New Roman" w:hAnsi="Calibri" w:cs="Arial"/>
        </w:rPr>
        <w:t>but</w:t>
      </w:r>
      <w:r w:rsidR="0001021A">
        <w:rPr>
          <w:rFonts w:ascii="Calibri" w:eastAsia="Times New Roman" w:hAnsi="Calibri" w:cs="Arial"/>
        </w:rPr>
        <w:t xml:space="preserve"> it</w:t>
      </w:r>
      <w:r>
        <w:rPr>
          <w:rFonts w:ascii="Calibri" w:eastAsia="Times New Roman" w:hAnsi="Calibri" w:cs="Arial"/>
        </w:rPr>
        <w:t xml:space="preserve"> is</w:t>
      </w:r>
      <w:r w:rsidR="0001021A">
        <w:rPr>
          <w:rFonts w:ascii="Calibri" w:eastAsia="Times New Roman" w:hAnsi="Calibri" w:cs="Arial"/>
        </w:rPr>
        <w:t xml:space="preserve"> </w:t>
      </w:r>
      <w:r w:rsidR="00713A2A">
        <w:rPr>
          <w:rFonts w:ascii="Calibri" w:eastAsia="Times New Roman" w:hAnsi="Calibri" w:cs="Arial"/>
        </w:rPr>
        <w:t xml:space="preserve">often </w:t>
      </w:r>
      <w:r w:rsidR="0001021A">
        <w:rPr>
          <w:rFonts w:ascii="Calibri" w:eastAsia="Times New Roman" w:hAnsi="Calibri" w:cs="Arial"/>
        </w:rPr>
        <w:t xml:space="preserve">unclear </w:t>
      </w:r>
      <w:r>
        <w:rPr>
          <w:rFonts w:ascii="Calibri" w:eastAsia="Times New Roman" w:hAnsi="Calibri" w:cs="Arial"/>
        </w:rPr>
        <w:t>whether</w:t>
      </w:r>
      <w:r w:rsidR="0001021A">
        <w:rPr>
          <w:rFonts w:ascii="Calibri" w:eastAsia="Times New Roman" w:hAnsi="Calibri" w:cs="Arial"/>
        </w:rPr>
        <w:t xml:space="preserve"> </w:t>
      </w:r>
      <w:r w:rsidR="00AF3CB3">
        <w:rPr>
          <w:rFonts w:ascii="Calibri" w:eastAsia="Times New Roman" w:hAnsi="Calibri" w:cs="Arial"/>
        </w:rPr>
        <w:t xml:space="preserve">or not </w:t>
      </w:r>
      <w:r w:rsidR="00E238B5">
        <w:rPr>
          <w:rFonts w:ascii="Calibri" w:eastAsia="Times New Roman" w:hAnsi="Calibri" w:cs="Arial"/>
        </w:rPr>
        <w:t>transient cases</w:t>
      </w:r>
      <w:r w:rsidR="00E238B5" w:rsidDel="00713A2A">
        <w:rPr>
          <w:rFonts w:ascii="Calibri" w:eastAsia="Times New Roman" w:hAnsi="Calibri" w:cs="Arial"/>
        </w:rPr>
        <w:t xml:space="preserve"> </w:t>
      </w:r>
      <w:r w:rsidR="009F22B1">
        <w:rPr>
          <w:rFonts w:ascii="Calibri" w:eastAsia="Times New Roman" w:hAnsi="Calibri" w:cs="Arial"/>
        </w:rPr>
        <w:t>are included as</w:t>
      </w:r>
      <w:r w:rsidR="0001021A">
        <w:rPr>
          <w:rFonts w:ascii="Calibri" w:eastAsia="Times New Roman" w:hAnsi="Calibri" w:cs="Arial"/>
        </w:rPr>
        <w:t xml:space="preserve"> rank reversals. </w:t>
      </w:r>
      <w:r w:rsidR="00CD7957">
        <w:rPr>
          <w:rFonts w:ascii="Calibri" w:eastAsia="Times New Roman" w:hAnsi="Calibri" w:cs="Arial"/>
        </w:rPr>
        <w:t>T</w:t>
      </w:r>
      <w:r w:rsidR="00C47955">
        <w:rPr>
          <w:rFonts w:ascii="Calibri" w:eastAsia="Times New Roman" w:hAnsi="Calibri" w:cs="Arial"/>
        </w:rPr>
        <w:t>he Elo-rating metho</w:t>
      </w:r>
      <w:r w:rsidR="008425BE">
        <w:rPr>
          <w:rFonts w:ascii="Calibri" w:eastAsia="Times New Roman" w:hAnsi="Calibri" w:cs="Arial"/>
        </w:rPr>
        <w:t xml:space="preserve">d has been </w:t>
      </w:r>
      <w:r w:rsidR="00CD7957">
        <w:rPr>
          <w:rFonts w:ascii="Calibri" w:eastAsia="Times New Roman" w:hAnsi="Calibri" w:cs="Arial"/>
        </w:rPr>
        <w:t>used</w:t>
      </w:r>
      <w:r w:rsidR="008425BE">
        <w:rPr>
          <w:rFonts w:ascii="Calibri" w:eastAsia="Times New Roman" w:hAnsi="Calibri" w:cs="Arial"/>
        </w:rPr>
        <w:t xml:space="preserve"> to</w:t>
      </w:r>
      <w:r w:rsidR="00D64A22">
        <w:rPr>
          <w:rFonts w:ascii="Calibri" w:eastAsia="Times New Roman" w:hAnsi="Calibri" w:cs="Arial"/>
        </w:rPr>
        <w:t xml:space="preserve"> </w:t>
      </w:r>
      <w:r w:rsidR="00D32FE0">
        <w:rPr>
          <w:rFonts w:ascii="Calibri" w:eastAsia="Times New Roman" w:hAnsi="Calibri" w:cs="Arial"/>
        </w:rPr>
        <w:t>calculate changes in</w:t>
      </w:r>
      <w:r w:rsidR="00D64A22">
        <w:rPr>
          <w:rFonts w:ascii="Calibri" w:eastAsia="Times New Roman" w:hAnsi="Calibri" w:cs="Arial"/>
        </w:rPr>
        <w:t xml:space="preserve"> </w:t>
      </w:r>
      <w:r w:rsidR="00C324D5">
        <w:rPr>
          <w:rFonts w:ascii="Calibri" w:eastAsia="Times New Roman" w:hAnsi="Calibri" w:cs="Arial"/>
        </w:rPr>
        <w:t xml:space="preserve">numerical </w:t>
      </w:r>
      <w:r w:rsidR="00D64A22">
        <w:rPr>
          <w:rFonts w:ascii="Calibri" w:eastAsia="Times New Roman" w:hAnsi="Calibri" w:cs="Arial"/>
        </w:rPr>
        <w:t xml:space="preserve">dominance scores </w:t>
      </w:r>
      <w:r w:rsidR="00C324D5">
        <w:rPr>
          <w:rFonts w:ascii="Calibri" w:eastAsia="Times New Roman" w:hAnsi="Calibri" w:cs="Arial"/>
        </w:rPr>
        <w:t>for individuals by progressively updating scores</w:t>
      </w:r>
      <w:r w:rsidR="00E9147E">
        <w:rPr>
          <w:rFonts w:ascii="Calibri" w:eastAsia="Times New Roman" w:hAnsi="Calibri" w:cs="Arial"/>
        </w:rPr>
        <w:t xml:space="preserve"> after each new interaction</w:t>
      </w:r>
      <w:r w:rsidR="00C324D5">
        <w:rPr>
          <w:rFonts w:ascii="Calibri" w:eastAsia="Times New Roman" w:hAnsi="Calibri" w:cs="Arial"/>
        </w:rPr>
        <w:t xml:space="preserve"> or after </w:t>
      </w:r>
      <w:r w:rsidR="003C54FC">
        <w:rPr>
          <w:rFonts w:ascii="Calibri" w:eastAsia="Times New Roman" w:hAnsi="Calibri" w:cs="Arial"/>
        </w:rPr>
        <w:t xml:space="preserve">each </w:t>
      </w:r>
      <w:r w:rsidR="00C324D5">
        <w:rPr>
          <w:rFonts w:ascii="Calibri" w:eastAsia="Times New Roman" w:hAnsi="Calibri" w:cs="Arial"/>
        </w:rPr>
        <w:t>discreet period</w:t>
      </w:r>
      <w:r w:rsidR="00AE505E">
        <w:rPr>
          <w:rFonts w:ascii="Calibri" w:eastAsia="Times New Roman" w:hAnsi="Calibri" w:cs="Arial"/>
        </w:rPr>
        <w:t xml:space="preserve"> </w:t>
      </w:r>
      <w:r w:rsidR="008425BE">
        <w:rPr>
          <w:rFonts w:ascii="Calibri" w:eastAsia="Times New Roman" w:hAnsi="Calibri" w:cs="Arial"/>
        </w:rPr>
        <w:fldChar w:fldCharType="begin" w:fldLock="1"/>
      </w:r>
      <w:r w:rsidR="00EB3050">
        <w:rPr>
          <w:rFonts w:ascii="Calibri" w:eastAsia="Times New Roman" w:hAnsi="Calibri" w:cs="Arial"/>
        </w:rPr>
        <w:instrText>ADDIN CSL_CITATION { "citationItems" : [ { "id" : "ITEM-1",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"ITEM-1",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"id" : "ITEM-2", "itemData" : { "DOI" : "10.1006/anbe.2000.1571", "author" : [ { "dropping-particle" : "", "family" : "Albers", "given" : "Paul C.H.", "non-dropping-particle" : "", "parse-names" : false, "suffix" : "" }, { "dropping-particle" : "", "family" : "Vries", "given" : "Han", "non-dropping-particle" : "de", "parse-names" : false, "suffix" : "" } ], "container-title" : "Animal", "id" : "ITEM-2", "issued" : { "date-parts" : [ [ "2001" ] ] }, "page" : "489-495", "title" : "Elo-rating as a tool in the sequential estimation of dominance strengths", "type" : "article-journal", "volume" : "61" }, "uris" : [ "http://www.mendeley.com/documents/?uuid=21a7870f-4d5f-4d7a-92ac-8ccc462a4d1a" ] }, { "id" : "ITEM-3", "itemData" : { "author" : [ { "dropping-particle" : "", "family" : "McDonald", "given" : "David B", "non-dropping-particle" : "", "parse-names" : false, "suffix" : "" }, { "dropping-particle" : "", "family" : "Dillon", "given" : "Michael E", "non-dropping-particle" : "", "parse-names" : false, "suffix" : "" } ], "chapter-number" : "7", "container-title" : "Animal Social Networks", "editor" : [ { "dropping-particle" : "", "family" : "Krause", "given" : "Jens", "non-dropping-particle" : "", "parse-names" : false, "suffix" : "" }, { "dropping-particle" : "", "family" : "James", "given" : "Richard", "non-dropping-particle" : "", "parse-names" : false, "suffix" : "" }, { "dropping-particle" : "", "family" : "Franks", "given" : "Daniel W", "non-dropping-particle" : "", "parse-names" : false, "suffix" : "" }, { "dropping-particle" : "", "family" : "Croft", "given" : "Darren P", "non-dropping-particle" : "", "parse-names" : false, "suffix" : "" } ], "id" : "ITEM-3", "issued" : { "date-parts" : [ [ "2015" ] ] }, "page" : "61-72", "publisher" : "Oxford University Press, USA", "publisher-place" : "Oxford, UK", "title" : "Temporal changes in dominance networks and other behaviour sequences", "type" : "chapter" }, "uris" : [ "http://www.mendeley.com/documents/?uuid=d884ebba-eb99-4a35-87a9-c23a93e97d78" ] } ], "mendeley" : { "formattedCitation" : "(Albers &amp; de Vries, 2001; McDonald &amp; Dillon, 2015; Neumann et al., 2011)", "plainTextFormattedCitation" : "(Albers &amp; de Vries, 2001; McDonald &amp; Dillon, 2015; Neumann et al., 2011)", "previouslyFormattedCitation" : "(Albers &amp; de Vries, 2001; McDonald &amp; Dillon, 2015; Neumann et al., 2011)" }, "properties" : { "noteIndex" : 5 }, "schema" : "https://github.com/citation-style-language/schema/raw/master/csl-citation.json" }</w:instrText>
      </w:r>
      <w:r w:rsidR="008425BE">
        <w:rPr>
          <w:rFonts w:ascii="Calibri" w:eastAsia="Times New Roman" w:hAnsi="Calibri" w:cs="Arial"/>
        </w:rPr>
        <w:fldChar w:fldCharType="separate"/>
      </w:r>
      <w:r w:rsidR="00155161" w:rsidRPr="00155161">
        <w:rPr>
          <w:rFonts w:ascii="Calibri" w:eastAsia="Times New Roman" w:hAnsi="Calibri" w:cs="Arial"/>
          <w:noProof/>
        </w:rPr>
        <w:t>(Albers &amp; de Vries, 2001; McDonald &amp; Dillon, 2015; Neumann et al., 2011)</w:t>
      </w:r>
      <w:r w:rsidR="008425BE">
        <w:rPr>
          <w:rFonts w:ascii="Calibri" w:eastAsia="Times New Roman" w:hAnsi="Calibri" w:cs="Arial"/>
        </w:rPr>
        <w:fldChar w:fldCharType="end"/>
      </w:r>
      <w:r w:rsidR="00167FE2">
        <w:rPr>
          <w:rFonts w:ascii="Calibri" w:eastAsia="Times New Roman" w:hAnsi="Calibri" w:cs="Arial"/>
        </w:rPr>
        <w:t xml:space="preserve">. </w:t>
      </w:r>
      <w:r w:rsidR="002F5D1E">
        <w:rPr>
          <w:rFonts w:ascii="Calibri" w:eastAsia="Times New Roman" w:hAnsi="Calibri" w:cs="Arial"/>
        </w:rPr>
        <w:t xml:space="preserve">In light of these </w:t>
      </w:r>
      <w:r w:rsidR="00FD441E">
        <w:rPr>
          <w:rFonts w:ascii="Calibri" w:eastAsia="Times New Roman" w:hAnsi="Calibri" w:cs="Arial"/>
        </w:rPr>
        <w:t>varied approaches</w:t>
      </w:r>
      <w:r w:rsidR="002F5D1E">
        <w:rPr>
          <w:rFonts w:ascii="Calibri" w:eastAsia="Times New Roman" w:hAnsi="Calibri" w:cs="Arial"/>
        </w:rPr>
        <w:t xml:space="preserve">, </w:t>
      </w:r>
      <w:r w:rsidR="0069490C">
        <w:rPr>
          <w:rFonts w:ascii="Calibri" w:eastAsia="Times New Roman" w:hAnsi="Calibri" w:cs="Arial"/>
        </w:rPr>
        <w:t xml:space="preserve">it would be useful to have </w:t>
      </w:r>
      <w:r w:rsidR="00FD441E">
        <w:rPr>
          <w:rFonts w:ascii="Calibri" w:eastAsia="Times New Roman" w:hAnsi="Calibri" w:cs="Arial"/>
        </w:rPr>
        <w:t>an overarching framework for assessing the dynamics of dominance hierarchies.</w:t>
      </w:r>
      <w:r w:rsidR="00A76F0A">
        <w:rPr>
          <w:rFonts w:ascii="Calibri" w:eastAsia="Times New Roman" w:hAnsi="Calibri" w:cs="Arial"/>
        </w:rPr>
        <w:t xml:space="preserve"> </w:t>
      </w:r>
    </w:p>
    <w:p w14:paraId="35273B31" w14:textId="1B1701E4" w:rsidR="00F47CC2" w:rsidRDefault="0094273D" w:rsidP="00F06236">
      <w:pPr>
        <w:spacing w:line="480" w:lineRule="auto"/>
        <w:ind w:firstLine="720"/>
        <w:rPr>
          <w:rFonts w:ascii="Calibri" w:eastAsia="Times New Roman" w:hAnsi="Calibri" w:cs="Arial"/>
        </w:rPr>
      </w:pPr>
      <w:r>
        <w:rPr>
          <w:rFonts w:ascii="Calibri" w:eastAsia="Times New Roman" w:hAnsi="Calibri" w:cs="Arial"/>
        </w:rPr>
        <w:t xml:space="preserve">To </w:t>
      </w:r>
      <w:r w:rsidR="00FD441E">
        <w:rPr>
          <w:rFonts w:ascii="Calibri" w:eastAsia="Times New Roman" w:hAnsi="Calibri" w:cs="Arial"/>
        </w:rPr>
        <w:t xml:space="preserve">guide research </w:t>
      </w:r>
      <w:r w:rsidR="00713A2A">
        <w:rPr>
          <w:rFonts w:ascii="Calibri" w:eastAsia="Times New Roman" w:hAnsi="Calibri" w:cs="Arial"/>
        </w:rPr>
        <w:t>on</w:t>
      </w:r>
      <w:r w:rsidR="00FD441E">
        <w:rPr>
          <w:rFonts w:ascii="Calibri" w:eastAsia="Times New Roman" w:hAnsi="Calibri" w:cs="Arial"/>
        </w:rPr>
        <w:t xml:space="preserve"> the dynamics of dominance, we</w:t>
      </w:r>
      <w:r w:rsidR="00A76F0A">
        <w:rPr>
          <w:rFonts w:ascii="Calibri" w:eastAsia="Times New Roman" w:hAnsi="Calibri" w:cs="Arial"/>
        </w:rPr>
        <w:t xml:space="preserve"> </w:t>
      </w:r>
      <w:r w:rsidR="000F6FDF">
        <w:rPr>
          <w:rFonts w:ascii="Calibri" w:eastAsia="Times New Roman" w:hAnsi="Calibri" w:cs="Arial"/>
        </w:rPr>
        <w:t>propose the concept of a</w:t>
      </w:r>
      <w:r w:rsidR="004A638D">
        <w:rPr>
          <w:rFonts w:ascii="Calibri" w:eastAsia="Times New Roman" w:hAnsi="Calibri" w:cs="Arial"/>
        </w:rPr>
        <w:t xml:space="preserve"> </w:t>
      </w:r>
      <w:r w:rsidR="000F6FDF">
        <w:rPr>
          <w:rFonts w:ascii="Calibri" w:eastAsia="Times New Roman" w:hAnsi="Calibri" w:cs="Arial"/>
        </w:rPr>
        <w:t>‘</w:t>
      </w:r>
      <w:r w:rsidR="004A638D">
        <w:rPr>
          <w:rFonts w:ascii="Calibri" w:eastAsia="Times New Roman" w:hAnsi="Calibri" w:cs="Arial"/>
        </w:rPr>
        <w:t>longitudinal hierarchy</w:t>
      </w:r>
      <w:r w:rsidR="000F6FDF">
        <w:rPr>
          <w:rFonts w:ascii="Calibri" w:eastAsia="Times New Roman" w:hAnsi="Calibri" w:cs="Arial"/>
        </w:rPr>
        <w:t>’</w:t>
      </w:r>
      <w:r w:rsidR="00125919">
        <w:rPr>
          <w:rFonts w:ascii="Calibri" w:eastAsia="Times New Roman" w:hAnsi="Calibri" w:cs="Arial"/>
        </w:rPr>
        <w:t>, which</w:t>
      </w:r>
      <w:r w:rsidR="004A638D">
        <w:rPr>
          <w:rFonts w:ascii="Calibri" w:eastAsia="Times New Roman" w:hAnsi="Calibri" w:cs="Arial"/>
        </w:rPr>
        <w:t xml:space="preserve"> is the</w:t>
      </w:r>
      <w:r w:rsidR="00125919">
        <w:rPr>
          <w:rFonts w:ascii="Calibri" w:eastAsia="Times New Roman" w:hAnsi="Calibri" w:cs="Arial"/>
        </w:rPr>
        <w:t xml:space="preserve"> </w:t>
      </w:r>
      <w:r w:rsidR="004A638D">
        <w:rPr>
          <w:rFonts w:ascii="Calibri" w:eastAsia="Times New Roman" w:hAnsi="Calibri" w:cs="Arial"/>
        </w:rPr>
        <w:t>characterization of a</w:t>
      </w:r>
      <w:r w:rsidR="008950C6">
        <w:rPr>
          <w:rFonts w:ascii="Calibri" w:eastAsia="Times New Roman" w:hAnsi="Calibri" w:cs="Arial"/>
        </w:rPr>
        <w:t xml:space="preserve"> single, </w:t>
      </w:r>
      <w:r w:rsidR="00125919">
        <w:rPr>
          <w:rFonts w:ascii="Calibri" w:eastAsia="Times New Roman" w:hAnsi="Calibri" w:cs="Arial"/>
        </w:rPr>
        <w:t xml:space="preserve">latent hierarchy </w:t>
      </w:r>
      <w:r w:rsidR="004A638D">
        <w:rPr>
          <w:rFonts w:ascii="Calibri" w:eastAsia="Times New Roman" w:hAnsi="Calibri" w:cs="Arial"/>
        </w:rPr>
        <w:t>and it’s dynamics over time</w:t>
      </w:r>
      <w:r w:rsidR="00182A9C">
        <w:rPr>
          <w:rFonts w:ascii="Calibri" w:eastAsia="Times New Roman" w:hAnsi="Calibri" w:cs="Arial"/>
        </w:rPr>
        <w:t xml:space="preserve"> (Fig. 1)</w:t>
      </w:r>
      <w:r w:rsidR="004A638D">
        <w:rPr>
          <w:rFonts w:ascii="Calibri" w:eastAsia="Times New Roman" w:hAnsi="Calibri" w:cs="Arial"/>
        </w:rPr>
        <w:t>.</w:t>
      </w:r>
      <w:r w:rsidR="00E332B3">
        <w:rPr>
          <w:rFonts w:ascii="Calibri" w:eastAsia="Times New Roman" w:hAnsi="Calibri" w:cs="Arial"/>
        </w:rPr>
        <w:t xml:space="preserve"> In this framework, the total length of the study is divided into time periods. Th</w:t>
      </w:r>
      <w:r w:rsidR="007559AC">
        <w:rPr>
          <w:rFonts w:ascii="Calibri" w:eastAsia="Times New Roman" w:hAnsi="Calibri" w:cs="Arial"/>
        </w:rPr>
        <w:t xml:space="preserve">ese time periods could be long enough to encompass many interactions, shortened to contain only one interaction (i.e., progressively updating ranks after each interaction; </w:t>
      </w:r>
      <w:r w:rsidR="007559AC">
        <w:rPr>
          <w:rFonts w:ascii="Calibri" w:eastAsia="Times New Roman" w:hAnsi="Calibri" w:cs="Arial"/>
        </w:rPr>
        <w:fldChar w:fldCharType="begin" w:fldLock="1"/>
      </w:r>
      <w:r w:rsidR="007559AC">
        <w:rPr>
          <w:rFonts w:ascii="Calibri" w:eastAsia="Times New Roman" w:hAnsi="Calibri" w:cs="Arial"/>
        </w:rPr>
        <w:instrText>ADDIN CSL_CITATION { "citationItems" : [ { "id" : "ITEM-1",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"ITEM-1",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"mendeley" : { "formattedCitation" : "(Neumann et al., 2011)", "manualFormatting" : "Neumann et al., 2011)", "plainTextFormattedCitation" : "(Neumann et al., 2011)", "previouslyFormattedCitation" : "(Neumann et al., 2011)" }, "properties" : { "noteIndex" : 5 }, "schema" : "https://github.com/citation-style-language/schema/raw/master/csl-citation.json" }</w:instrText>
      </w:r>
      <w:r w:rsidR="007559AC">
        <w:rPr>
          <w:rFonts w:ascii="Calibri" w:eastAsia="Times New Roman" w:hAnsi="Calibri" w:cs="Arial"/>
        </w:rPr>
        <w:fldChar w:fldCharType="separate"/>
      </w:r>
      <w:r w:rsidR="007559AC" w:rsidRPr="007559AC">
        <w:rPr>
          <w:rFonts w:ascii="Calibri" w:eastAsia="Times New Roman" w:hAnsi="Calibri" w:cs="Arial"/>
          <w:noProof/>
        </w:rPr>
        <w:t>Neumann et al., 2011)</w:t>
      </w:r>
      <w:r w:rsidR="007559AC">
        <w:rPr>
          <w:rFonts w:ascii="Calibri" w:eastAsia="Times New Roman" w:hAnsi="Calibri" w:cs="Arial"/>
        </w:rPr>
        <w:fldChar w:fldCharType="end"/>
      </w:r>
      <w:r w:rsidR="007559AC">
        <w:rPr>
          <w:rFonts w:ascii="Calibri" w:eastAsia="Times New Roman" w:hAnsi="Calibri" w:cs="Arial"/>
        </w:rPr>
        <w:t xml:space="preserve">, or nested such that each period includes the previous periods plus some new interactions </w:t>
      </w:r>
      <w:r w:rsidR="007559AC">
        <w:rPr>
          <w:rFonts w:ascii="Calibri" w:eastAsia="Times New Roman" w:hAnsi="Calibri" w:cs="Arial"/>
        </w:rPr>
        <w:fldChar w:fldCharType="begin" w:fldLock="1"/>
      </w:r>
      <w:r w:rsidR="00947424">
        <w:rPr>
          <w:rFonts w:ascii="Calibri" w:eastAsia="Times New Roman" w:hAnsi="Calibri" w:cs="Arial"/>
        </w:rPr>
        <w:instrText>ADDIN CSL_CITATION { "citationItems" : [ { "id" : "ITEM-1", "itemData" : { "author" : [ { "dropping-particle" : "", "family" : "McDonald", "given" : "David B", "non-dropping-particle" : "", "parse-names" : false, "suffix" : "" }, { "dropping-particle" : "", "family" : "Dillon", "given" : "Michael E", "non-dropping-particle" : "", "parse-names" : false, "suffix" : "" } ], "chapter-number" : "7", "container-title" : "Animal Social Networks", "editor" : [ { "dropping-particle" : "", "family" : "Krause", "given" : "Jens", "non-dropping-particle" : "", "parse-names" : false, "suffix" : "" }, { "dropping-particle" : "", "family" : "James", "given" : "Richard", "non-dropping-particle" : "", "parse-names" : false, "suffix" : "" }, { "dropping-particle" : "", "family" : "Franks", "given" : "Daniel W", "non-dropping-particle" : "", "parse-names" : false, "suffix" : "" }, { "dropping-particle" : "", "family" : "Croft", "given" : "Darren P", "non-dropping-particle" : "", "parse-names" : false, "suffix" : "" } ], "id" : "ITEM-1", "issued" : { "date-parts" : [ [ "2015" ] ] }, "page" : "61-72", "publisher" : "Oxford University Press, USA", "publisher-place" : "Oxford, UK", "title" : "Temporal changes in dominance networks and other behaviour sequences", "type" : "chapter" }, "uris" : [ "http://www.mendeley.com/documents/?uuid=d884ebba-eb99-4a35-87a9-c23a93e97d78" ] } ], "mendeley" : { "formattedCitation" : "(McDonald &amp; Dillon, 2015)", "manualFormatting" : "(e.g., McDonald &amp; Dillon, 2015)", "plainTextFormattedCitation" : "(McDonald &amp; Dillon, 2015)", "previouslyFormattedCitation" : "(McDonald &amp; Dillon, 2015)" }, "properties" : { "noteIndex" : 5 }, "schema" : "https://github.com/citation-style-language/schema/raw/master/csl-citation.json" }</w:instrText>
      </w:r>
      <w:r w:rsidR="007559AC">
        <w:rPr>
          <w:rFonts w:ascii="Calibri" w:eastAsia="Times New Roman" w:hAnsi="Calibri" w:cs="Arial"/>
        </w:rPr>
        <w:fldChar w:fldCharType="separate"/>
      </w:r>
      <w:r w:rsidR="007559AC" w:rsidRPr="007559AC">
        <w:rPr>
          <w:rFonts w:ascii="Calibri" w:eastAsia="Times New Roman" w:hAnsi="Calibri" w:cs="Arial"/>
          <w:noProof/>
        </w:rPr>
        <w:t>(</w:t>
      </w:r>
      <w:r w:rsidR="007559AC">
        <w:rPr>
          <w:rFonts w:ascii="Calibri" w:eastAsia="Times New Roman" w:hAnsi="Calibri" w:cs="Arial"/>
          <w:noProof/>
        </w:rPr>
        <w:t xml:space="preserve">e.g., </w:t>
      </w:r>
      <w:r w:rsidR="007559AC" w:rsidRPr="007559AC">
        <w:rPr>
          <w:rFonts w:ascii="Calibri" w:eastAsia="Times New Roman" w:hAnsi="Calibri" w:cs="Arial"/>
          <w:noProof/>
        </w:rPr>
        <w:t>McDonald &amp; Dillon, 2015)</w:t>
      </w:r>
      <w:r w:rsidR="007559AC">
        <w:rPr>
          <w:rFonts w:ascii="Calibri" w:eastAsia="Times New Roman" w:hAnsi="Calibri" w:cs="Arial"/>
        </w:rPr>
        <w:fldChar w:fldCharType="end"/>
      </w:r>
      <w:r w:rsidR="00E332B3">
        <w:rPr>
          <w:rFonts w:ascii="Calibri" w:eastAsia="Times New Roman" w:hAnsi="Calibri" w:cs="Arial"/>
        </w:rPr>
        <w:t>.</w:t>
      </w:r>
      <w:r w:rsidR="00280F02">
        <w:rPr>
          <w:rFonts w:ascii="Calibri" w:eastAsia="Times New Roman" w:hAnsi="Calibri" w:cs="Arial"/>
        </w:rPr>
        <w:t xml:space="preserve"> </w:t>
      </w:r>
      <w:r w:rsidR="00F3253B">
        <w:rPr>
          <w:rFonts w:ascii="Calibri" w:eastAsia="Times New Roman" w:hAnsi="Calibri" w:cs="Arial"/>
        </w:rPr>
        <w:t xml:space="preserve">Although any period </w:t>
      </w:r>
      <w:r w:rsidR="00413E7A">
        <w:rPr>
          <w:rFonts w:ascii="Calibri" w:eastAsia="Times New Roman" w:hAnsi="Calibri" w:cs="Arial"/>
        </w:rPr>
        <w:t>delineation approach</w:t>
      </w:r>
      <w:r w:rsidR="00F3253B">
        <w:rPr>
          <w:rFonts w:ascii="Calibri" w:eastAsia="Times New Roman" w:hAnsi="Calibri" w:cs="Arial"/>
        </w:rPr>
        <w:t xml:space="preserve"> is consistent with the longitudinal hierarchy framework, </w:t>
      </w:r>
      <w:r w:rsidR="00993FE9">
        <w:rPr>
          <w:rFonts w:ascii="Calibri" w:eastAsia="Times New Roman" w:hAnsi="Calibri" w:cs="Arial"/>
        </w:rPr>
        <w:t xml:space="preserve">some approaches are likely to work </w:t>
      </w:r>
      <w:r w:rsidR="00993FE9">
        <w:rPr>
          <w:rFonts w:ascii="Calibri" w:eastAsia="Times New Roman" w:hAnsi="Calibri" w:cs="Arial"/>
        </w:rPr>
        <w:lastRenderedPageBreak/>
        <w:t>better than others</w:t>
      </w:r>
      <w:r w:rsidR="00413E7A">
        <w:rPr>
          <w:rFonts w:ascii="Calibri" w:eastAsia="Times New Roman" w:hAnsi="Calibri" w:cs="Arial"/>
        </w:rPr>
        <w:t xml:space="preserve"> </w:t>
      </w:r>
      <w:r w:rsidR="00993FE9">
        <w:rPr>
          <w:rFonts w:ascii="Calibri" w:eastAsia="Times New Roman" w:hAnsi="Calibri" w:cs="Arial"/>
        </w:rPr>
        <w:t>depending on the</w:t>
      </w:r>
      <w:r w:rsidR="00B02FAD">
        <w:rPr>
          <w:rFonts w:ascii="Calibri" w:eastAsia="Times New Roman" w:hAnsi="Calibri" w:cs="Arial"/>
        </w:rPr>
        <w:t xml:space="preserve"> </w:t>
      </w:r>
      <w:r w:rsidR="006E43D3">
        <w:rPr>
          <w:rFonts w:ascii="Calibri" w:eastAsia="Times New Roman" w:hAnsi="Calibri" w:cs="Arial"/>
        </w:rPr>
        <w:t>ranking method</w:t>
      </w:r>
      <w:r w:rsidR="00993FE9">
        <w:rPr>
          <w:rFonts w:ascii="Calibri" w:eastAsia="Times New Roman" w:hAnsi="Calibri" w:cs="Arial"/>
        </w:rPr>
        <w:t xml:space="preserve"> used</w:t>
      </w:r>
      <w:r w:rsidR="006E43D3">
        <w:rPr>
          <w:rFonts w:ascii="Calibri" w:eastAsia="Times New Roman" w:hAnsi="Calibri" w:cs="Arial"/>
        </w:rPr>
        <w:t>, data availability, and the biology of the study organism.</w:t>
      </w:r>
      <w:r w:rsidR="00D97A38">
        <w:rPr>
          <w:rFonts w:ascii="Calibri" w:eastAsia="Times New Roman" w:hAnsi="Calibri" w:cs="Arial"/>
        </w:rPr>
        <w:t xml:space="preserve"> </w:t>
      </w:r>
      <w:r w:rsidR="009E7C8B">
        <w:rPr>
          <w:rFonts w:ascii="Calibri" w:eastAsia="Times New Roman" w:hAnsi="Calibri" w:cs="Arial"/>
        </w:rPr>
        <w:t>Whereas</w:t>
      </w:r>
      <w:r w:rsidR="004A638D">
        <w:rPr>
          <w:rFonts w:ascii="Calibri" w:eastAsia="Times New Roman" w:hAnsi="Calibri" w:cs="Arial"/>
        </w:rPr>
        <w:t xml:space="preserve"> static hierarchies </w:t>
      </w:r>
      <w:r w:rsidR="009E7C8B">
        <w:rPr>
          <w:rFonts w:ascii="Calibri" w:eastAsia="Times New Roman" w:hAnsi="Calibri" w:cs="Arial"/>
        </w:rPr>
        <w:t>describe</w:t>
      </w:r>
      <w:r w:rsidR="004A638D">
        <w:rPr>
          <w:rFonts w:ascii="Calibri" w:eastAsia="Times New Roman" w:hAnsi="Calibri" w:cs="Arial"/>
        </w:rPr>
        <w:t xml:space="preserve"> the rank</w:t>
      </w:r>
      <w:r w:rsidR="00A20585">
        <w:rPr>
          <w:rFonts w:ascii="Calibri" w:eastAsia="Times New Roman" w:hAnsi="Calibri" w:cs="Arial"/>
        </w:rPr>
        <w:t xml:space="preserve"> (r)</w:t>
      </w:r>
      <w:r w:rsidR="004A638D">
        <w:rPr>
          <w:rFonts w:ascii="Calibri" w:eastAsia="Times New Roman" w:hAnsi="Calibri" w:cs="Arial"/>
        </w:rPr>
        <w:t xml:space="preserve"> of each individual</w:t>
      </w:r>
      <w:r w:rsidR="001C46BE">
        <w:rPr>
          <w:rFonts w:ascii="Calibri" w:eastAsia="Times New Roman" w:hAnsi="Calibri" w:cs="Arial"/>
        </w:rPr>
        <w:t xml:space="preserve"> (i)</w:t>
      </w:r>
      <w:r w:rsidR="004A638D">
        <w:rPr>
          <w:rFonts w:ascii="Calibri" w:eastAsia="Times New Roman" w:hAnsi="Calibri" w:cs="Arial"/>
        </w:rPr>
        <w:t xml:space="preserve"> </w:t>
      </w:r>
      <w:r w:rsidR="00FF2EB9">
        <w:rPr>
          <w:rFonts w:ascii="Calibri" w:eastAsia="Times New Roman" w:hAnsi="Calibri" w:cs="Arial"/>
        </w:rPr>
        <w:t>during</w:t>
      </w:r>
      <w:r w:rsidR="004A638D">
        <w:rPr>
          <w:rFonts w:ascii="Calibri" w:eastAsia="Times New Roman" w:hAnsi="Calibri" w:cs="Arial"/>
        </w:rPr>
        <w:t xml:space="preserve"> a </w:t>
      </w:r>
      <w:r w:rsidR="006F184B">
        <w:rPr>
          <w:rFonts w:ascii="Calibri" w:eastAsia="Times New Roman" w:hAnsi="Calibri" w:cs="Arial"/>
        </w:rPr>
        <w:t>single</w:t>
      </w:r>
      <w:r w:rsidR="004A638D">
        <w:rPr>
          <w:rFonts w:ascii="Calibri" w:eastAsia="Times New Roman" w:hAnsi="Calibri" w:cs="Arial"/>
        </w:rPr>
        <w:t xml:space="preserve"> period</w:t>
      </w:r>
      <w:r w:rsidR="001C46BE">
        <w:rPr>
          <w:rFonts w:ascii="Calibri" w:eastAsia="Times New Roman" w:hAnsi="Calibri" w:cs="Arial"/>
        </w:rPr>
        <w:t xml:space="preserve"> (t)</w:t>
      </w:r>
      <w:r w:rsidR="004A638D">
        <w:rPr>
          <w:rFonts w:ascii="Calibri" w:eastAsia="Times New Roman" w:hAnsi="Calibri" w:cs="Arial"/>
        </w:rPr>
        <w:t xml:space="preserve">, longitudinal hierarchies estimate both the </w:t>
      </w:r>
      <w:r w:rsidR="00546DD3">
        <w:rPr>
          <w:rFonts w:ascii="Calibri" w:eastAsia="Times New Roman" w:hAnsi="Calibri" w:cs="Arial"/>
        </w:rPr>
        <w:t>rank</w:t>
      </w:r>
      <w:r w:rsidR="00FA450F">
        <w:rPr>
          <w:rFonts w:ascii="Calibri" w:eastAsia="Times New Roman" w:hAnsi="Calibri" w:cs="Arial"/>
        </w:rPr>
        <w:t xml:space="preserve"> of each individual</w:t>
      </w:r>
      <w:r w:rsidR="001C46BE">
        <w:rPr>
          <w:rFonts w:ascii="Calibri" w:eastAsia="Times New Roman" w:hAnsi="Calibri" w:cs="Arial"/>
        </w:rPr>
        <w:t xml:space="preserve"> </w:t>
      </w:r>
      <w:r w:rsidR="00FF2EB9">
        <w:rPr>
          <w:rFonts w:ascii="Calibri" w:eastAsia="Times New Roman" w:hAnsi="Calibri" w:cs="Arial"/>
        </w:rPr>
        <w:t>in</w:t>
      </w:r>
      <w:r w:rsidR="00FA450F">
        <w:rPr>
          <w:rFonts w:ascii="Calibri" w:eastAsia="Times New Roman" w:hAnsi="Calibri" w:cs="Arial"/>
        </w:rPr>
        <w:t xml:space="preserve"> </w:t>
      </w:r>
      <w:r w:rsidR="00FF2EB9">
        <w:rPr>
          <w:rFonts w:ascii="Calibri" w:eastAsia="Times New Roman" w:hAnsi="Calibri" w:cs="Arial"/>
        </w:rPr>
        <w:t>multiple</w:t>
      </w:r>
      <w:r w:rsidR="00FD3D9A">
        <w:rPr>
          <w:rFonts w:ascii="Calibri" w:eastAsia="Times New Roman" w:hAnsi="Calibri" w:cs="Arial"/>
        </w:rPr>
        <w:t xml:space="preserve"> time periods</w:t>
      </w:r>
      <w:r w:rsidR="001C46BE">
        <w:rPr>
          <w:rFonts w:ascii="Calibri" w:eastAsia="Times New Roman" w:hAnsi="Calibri" w:cs="Arial"/>
        </w:rPr>
        <w:t xml:space="preserve"> </w:t>
      </w:r>
      <w:r w:rsidR="00FD3D9A">
        <w:rPr>
          <w:rFonts w:ascii="Calibri" w:eastAsia="Times New Roman" w:hAnsi="Calibri" w:cs="Arial"/>
        </w:rPr>
        <w:t>(</w:t>
      </w:r>
      <w:r w:rsidR="00DD4023">
        <w:rPr>
          <w:rFonts w:ascii="Calibri" w:eastAsia="Times New Roman" w:hAnsi="Calibri" w:cs="Arial"/>
        </w:rPr>
        <w:t>r</w:t>
      </w:r>
      <w:r w:rsidR="001C46BE" w:rsidRPr="002A64FA">
        <w:rPr>
          <w:rFonts w:ascii="Calibri" w:eastAsia="Times New Roman" w:hAnsi="Calibri" w:cs="Arial"/>
          <w:vertAlign w:val="subscript"/>
        </w:rPr>
        <w:t>i</w:t>
      </w:r>
      <w:r w:rsidR="001C46BE">
        <w:rPr>
          <w:rFonts w:ascii="Calibri" w:eastAsia="Times New Roman" w:hAnsi="Calibri" w:cs="Arial"/>
          <w:vertAlign w:val="subscript"/>
        </w:rPr>
        <w:t>t</w:t>
      </w:r>
      <w:r w:rsidR="00A20585">
        <w:rPr>
          <w:rFonts w:ascii="Calibri" w:eastAsia="Times New Roman" w:hAnsi="Calibri" w:cs="Arial"/>
        </w:rPr>
        <w:t>, r</w:t>
      </w:r>
      <w:r w:rsidR="00A20585">
        <w:rPr>
          <w:rFonts w:ascii="Calibri" w:eastAsia="Times New Roman" w:hAnsi="Calibri" w:cs="Arial"/>
          <w:vertAlign w:val="subscript"/>
        </w:rPr>
        <w:t>it+1</w:t>
      </w:r>
      <w:r w:rsidR="00A20585">
        <w:rPr>
          <w:rFonts w:ascii="Calibri" w:eastAsia="Times New Roman" w:hAnsi="Calibri" w:cs="Arial"/>
        </w:rPr>
        <w:t>, etc.</w:t>
      </w:r>
      <w:r w:rsidR="001C46BE">
        <w:rPr>
          <w:rFonts w:ascii="Calibri" w:eastAsia="Times New Roman" w:hAnsi="Calibri" w:cs="Arial"/>
        </w:rPr>
        <w:t xml:space="preserve">) </w:t>
      </w:r>
      <w:r w:rsidR="00FA450F">
        <w:rPr>
          <w:rFonts w:ascii="Calibri" w:eastAsia="Times New Roman" w:hAnsi="Calibri" w:cs="Arial"/>
        </w:rPr>
        <w:t xml:space="preserve">and the </w:t>
      </w:r>
      <w:r w:rsidR="00D2510F">
        <w:rPr>
          <w:rFonts w:ascii="Calibri" w:eastAsia="Times New Roman" w:hAnsi="Calibri" w:cs="Arial"/>
        </w:rPr>
        <w:t>rank dynamics of</w:t>
      </w:r>
      <w:r w:rsidR="00546DD3">
        <w:rPr>
          <w:rFonts w:ascii="Calibri" w:eastAsia="Times New Roman" w:hAnsi="Calibri" w:cs="Arial"/>
        </w:rPr>
        <w:t xml:space="preserve"> </w:t>
      </w:r>
      <w:r w:rsidR="007E5D40">
        <w:rPr>
          <w:rFonts w:ascii="Calibri" w:eastAsia="Times New Roman" w:hAnsi="Calibri" w:cs="Arial"/>
        </w:rPr>
        <w:t xml:space="preserve">all </w:t>
      </w:r>
      <w:r w:rsidR="00546DD3">
        <w:rPr>
          <w:rFonts w:ascii="Calibri" w:eastAsia="Times New Roman" w:hAnsi="Calibri" w:cs="Arial"/>
        </w:rPr>
        <w:t>individual</w:t>
      </w:r>
      <w:r w:rsidR="00522588">
        <w:rPr>
          <w:rFonts w:ascii="Calibri" w:eastAsia="Times New Roman" w:hAnsi="Calibri" w:cs="Arial"/>
        </w:rPr>
        <w:t>s</w:t>
      </w:r>
      <w:r w:rsidR="00DD4023">
        <w:rPr>
          <w:rFonts w:ascii="Calibri" w:eastAsia="Times New Roman" w:hAnsi="Calibri" w:cs="Arial"/>
        </w:rPr>
        <w:t xml:space="preserve"> </w:t>
      </w:r>
      <w:r w:rsidR="00FF2EB9">
        <w:rPr>
          <w:rFonts w:ascii="Calibri" w:eastAsia="Times New Roman" w:hAnsi="Calibri" w:cs="Arial"/>
        </w:rPr>
        <w:t>between</w:t>
      </w:r>
      <w:r w:rsidR="00DD4023">
        <w:rPr>
          <w:rFonts w:ascii="Calibri" w:eastAsia="Times New Roman" w:hAnsi="Calibri" w:cs="Arial"/>
        </w:rPr>
        <w:t xml:space="preserve"> time period</w:t>
      </w:r>
      <w:r w:rsidR="00FF2EB9">
        <w:rPr>
          <w:rFonts w:ascii="Calibri" w:eastAsia="Times New Roman" w:hAnsi="Calibri" w:cs="Arial"/>
        </w:rPr>
        <w:t>s</w:t>
      </w:r>
      <w:r w:rsidR="00DD4023">
        <w:rPr>
          <w:rFonts w:ascii="Calibri" w:eastAsia="Times New Roman" w:hAnsi="Calibri" w:cs="Arial"/>
        </w:rPr>
        <w:t xml:space="preserve"> (∆</w:t>
      </w:r>
      <w:r w:rsidR="00A5689A">
        <w:rPr>
          <w:rFonts w:ascii="Calibri" w:eastAsia="Times New Roman" w:hAnsi="Calibri" w:cs="Arial"/>
          <w:vertAlign w:val="subscript"/>
        </w:rPr>
        <w:t>it</w:t>
      </w:r>
      <w:r w:rsidR="002803D2">
        <w:rPr>
          <w:rFonts w:ascii="Calibri" w:eastAsia="Times New Roman" w:hAnsi="Calibri" w:cs="Arial"/>
        </w:rPr>
        <w:t xml:space="preserve">, </w:t>
      </w:r>
      <w:r w:rsidR="00A20585">
        <w:rPr>
          <w:rFonts w:ascii="Calibri" w:eastAsia="Times New Roman" w:hAnsi="Calibri" w:cs="Arial"/>
        </w:rPr>
        <w:t>∆</w:t>
      </w:r>
      <w:r w:rsidR="00A20585">
        <w:rPr>
          <w:rFonts w:ascii="Calibri" w:eastAsia="Times New Roman" w:hAnsi="Calibri" w:cs="Arial"/>
          <w:vertAlign w:val="subscript"/>
        </w:rPr>
        <w:t>it+1</w:t>
      </w:r>
      <w:r w:rsidR="00DD4023">
        <w:rPr>
          <w:rFonts w:ascii="Calibri" w:eastAsia="Times New Roman" w:hAnsi="Calibri" w:cs="Arial"/>
        </w:rPr>
        <w:t>).</w:t>
      </w:r>
      <w:r w:rsidR="00E332B3">
        <w:rPr>
          <w:rFonts w:ascii="Calibri" w:eastAsia="Times New Roman" w:hAnsi="Calibri" w:cs="Arial"/>
        </w:rPr>
        <w:t xml:space="preserve"> </w:t>
      </w:r>
      <w:r w:rsidR="00E5575D">
        <w:rPr>
          <w:rFonts w:ascii="Calibri" w:eastAsia="Times New Roman" w:hAnsi="Calibri" w:cs="Arial"/>
        </w:rPr>
        <w:t>Rank dynamics for an</w:t>
      </w:r>
      <w:r w:rsidR="003C54FC">
        <w:rPr>
          <w:rFonts w:ascii="Calibri" w:eastAsia="Times New Roman" w:hAnsi="Calibri" w:cs="Arial"/>
        </w:rPr>
        <w:t>y single</w:t>
      </w:r>
      <w:r w:rsidR="00E5575D">
        <w:rPr>
          <w:rFonts w:ascii="Calibri" w:eastAsia="Times New Roman" w:hAnsi="Calibri" w:cs="Arial"/>
        </w:rPr>
        <w:t xml:space="preserve"> individual</w:t>
      </w:r>
      <w:r w:rsidR="00A5689A">
        <w:rPr>
          <w:rFonts w:ascii="Calibri" w:eastAsia="Times New Roman" w:hAnsi="Calibri" w:cs="Arial"/>
        </w:rPr>
        <w:t xml:space="preserve"> </w:t>
      </w:r>
      <w:r w:rsidR="00931A64">
        <w:rPr>
          <w:rFonts w:ascii="Calibri" w:eastAsia="Times New Roman" w:hAnsi="Calibri" w:cs="Arial"/>
        </w:rPr>
        <w:t>comprise</w:t>
      </w:r>
      <w:r w:rsidR="003C54FC">
        <w:rPr>
          <w:rFonts w:ascii="Calibri" w:eastAsia="Times New Roman" w:hAnsi="Calibri" w:cs="Arial"/>
        </w:rPr>
        <w:t xml:space="preserve"> both</w:t>
      </w:r>
      <w:r w:rsidR="00931A64">
        <w:rPr>
          <w:rFonts w:ascii="Calibri" w:eastAsia="Times New Roman" w:hAnsi="Calibri" w:cs="Arial"/>
        </w:rPr>
        <w:t xml:space="preserve"> the</w:t>
      </w:r>
      <w:r w:rsidR="00143D6B">
        <w:rPr>
          <w:rFonts w:ascii="Calibri" w:eastAsia="Times New Roman" w:hAnsi="Calibri" w:cs="Arial"/>
        </w:rPr>
        <w:t xml:space="preserve"> sum of</w:t>
      </w:r>
      <w:r w:rsidR="00A5689A">
        <w:rPr>
          <w:rFonts w:ascii="Calibri" w:eastAsia="Times New Roman" w:hAnsi="Calibri" w:cs="Arial"/>
        </w:rPr>
        <w:t xml:space="preserve"> </w:t>
      </w:r>
      <w:r w:rsidR="003C54FC">
        <w:rPr>
          <w:rFonts w:ascii="Calibri" w:eastAsia="Times New Roman" w:hAnsi="Calibri" w:cs="Arial"/>
        </w:rPr>
        <w:t xml:space="preserve">its </w:t>
      </w:r>
      <w:r w:rsidR="00A5689A">
        <w:rPr>
          <w:rFonts w:ascii="Calibri" w:eastAsia="Times New Roman" w:hAnsi="Calibri" w:cs="Arial"/>
        </w:rPr>
        <w:t xml:space="preserve">changes in rank due to </w:t>
      </w:r>
      <w:r w:rsidR="00143D6B">
        <w:rPr>
          <w:rFonts w:ascii="Calibri" w:eastAsia="Times New Roman" w:hAnsi="Calibri" w:cs="Arial"/>
        </w:rPr>
        <w:t>rank reversals</w:t>
      </w:r>
      <w:r w:rsidR="00694F25">
        <w:rPr>
          <w:rFonts w:ascii="Calibri" w:eastAsia="Times New Roman" w:hAnsi="Calibri" w:cs="Arial"/>
        </w:rPr>
        <w:t xml:space="preserve"> </w:t>
      </w:r>
      <w:r w:rsidR="00FF2EB9">
        <w:rPr>
          <w:rFonts w:ascii="Calibri" w:eastAsia="Times New Roman" w:hAnsi="Calibri" w:cs="Arial"/>
        </w:rPr>
        <w:t>and those</w:t>
      </w:r>
      <w:r w:rsidR="009E0C1F">
        <w:rPr>
          <w:rFonts w:ascii="Calibri" w:eastAsia="Times New Roman" w:hAnsi="Calibri" w:cs="Arial"/>
        </w:rPr>
        <w:t xml:space="preserve"> </w:t>
      </w:r>
      <w:r w:rsidR="00143D6B">
        <w:rPr>
          <w:rFonts w:ascii="Calibri" w:eastAsia="Times New Roman" w:hAnsi="Calibri" w:cs="Arial"/>
        </w:rPr>
        <w:t>that occur in the absence of rank reversals</w:t>
      </w:r>
      <w:r w:rsidR="00BF2B0E">
        <w:rPr>
          <w:rFonts w:ascii="Calibri" w:eastAsia="Times New Roman" w:hAnsi="Calibri" w:cs="Arial"/>
        </w:rPr>
        <w:t xml:space="preserve">, such as those </w:t>
      </w:r>
      <w:r w:rsidR="00143D6B">
        <w:rPr>
          <w:rFonts w:ascii="Calibri" w:eastAsia="Times New Roman" w:hAnsi="Calibri" w:cs="Arial"/>
        </w:rPr>
        <w:t>due to demographic events</w:t>
      </w:r>
      <w:r w:rsidR="00A5689A">
        <w:rPr>
          <w:rFonts w:ascii="Calibri" w:eastAsia="Times New Roman" w:hAnsi="Calibri" w:cs="Arial"/>
        </w:rPr>
        <w:t>.</w:t>
      </w:r>
      <w:r w:rsidR="009E0C1F">
        <w:rPr>
          <w:rFonts w:ascii="Calibri" w:eastAsia="Times New Roman" w:hAnsi="Calibri" w:cs="Arial"/>
        </w:rPr>
        <w:t xml:space="preserve"> </w:t>
      </w:r>
      <w:r w:rsidR="006461D8">
        <w:rPr>
          <w:rFonts w:ascii="Calibri" w:eastAsia="Times New Roman" w:hAnsi="Calibri" w:cs="Arial"/>
        </w:rPr>
        <w:t xml:space="preserve">The amount of rank change an individual undergoes due to demographic events is thus </w:t>
      </w:r>
      <w:r w:rsidR="00E5575D">
        <w:rPr>
          <w:rFonts w:ascii="Calibri" w:eastAsia="Times New Roman" w:hAnsi="Calibri" w:cs="Arial"/>
        </w:rPr>
        <w:t>calculated as the total change by one individual from one period to the next minus the number of group-m</w:t>
      </w:r>
      <w:r w:rsidR="00BF2B0E">
        <w:rPr>
          <w:rFonts w:ascii="Calibri" w:eastAsia="Times New Roman" w:hAnsi="Calibri" w:cs="Arial"/>
        </w:rPr>
        <w:t>ates</w:t>
      </w:r>
      <w:r w:rsidR="00E5575D">
        <w:rPr>
          <w:rFonts w:ascii="Calibri" w:eastAsia="Times New Roman" w:hAnsi="Calibri" w:cs="Arial"/>
        </w:rPr>
        <w:t xml:space="preserve"> </w:t>
      </w:r>
      <w:r w:rsidR="00BF2B0E">
        <w:rPr>
          <w:rFonts w:ascii="Calibri" w:eastAsia="Times New Roman" w:hAnsi="Calibri" w:cs="Arial"/>
        </w:rPr>
        <w:t xml:space="preserve">with which </w:t>
      </w:r>
      <w:r w:rsidR="00E5575D">
        <w:rPr>
          <w:rFonts w:ascii="Calibri" w:eastAsia="Times New Roman" w:hAnsi="Calibri" w:cs="Arial"/>
        </w:rPr>
        <w:t>th</w:t>
      </w:r>
      <w:r w:rsidR="00BF2B0E">
        <w:rPr>
          <w:rFonts w:ascii="Calibri" w:eastAsia="Times New Roman" w:hAnsi="Calibri" w:cs="Arial"/>
        </w:rPr>
        <w:t>at</w:t>
      </w:r>
      <w:r w:rsidR="00E5575D">
        <w:rPr>
          <w:rFonts w:ascii="Calibri" w:eastAsia="Times New Roman" w:hAnsi="Calibri" w:cs="Arial"/>
        </w:rPr>
        <w:t xml:space="preserve"> individual reversed </w:t>
      </w:r>
      <w:r w:rsidR="00BF2B0E">
        <w:rPr>
          <w:rFonts w:ascii="Calibri" w:eastAsia="Times New Roman" w:hAnsi="Calibri" w:cs="Arial"/>
        </w:rPr>
        <w:t xml:space="preserve">its </w:t>
      </w:r>
      <w:r w:rsidR="00DF4A25">
        <w:rPr>
          <w:rFonts w:ascii="Calibri" w:eastAsia="Times New Roman" w:hAnsi="Calibri" w:cs="Arial"/>
        </w:rPr>
        <w:t>dominance relationship from one period to the next.</w:t>
      </w:r>
      <w:r w:rsidR="00E5575D">
        <w:rPr>
          <w:rFonts w:ascii="Calibri" w:eastAsia="Times New Roman" w:hAnsi="Calibri" w:cs="Arial"/>
        </w:rPr>
        <w:t xml:space="preserve"> </w:t>
      </w:r>
      <w:r w:rsidR="00713A2A">
        <w:rPr>
          <w:rFonts w:ascii="Calibri" w:eastAsia="Times New Roman" w:hAnsi="Calibri" w:cs="Arial"/>
        </w:rPr>
        <w:t>Hence</w:t>
      </w:r>
      <w:r w:rsidR="00F47CC2">
        <w:rPr>
          <w:rFonts w:ascii="Calibri" w:eastAsia="Times New Roman" w:hAnsi="Calibri" w:cs="Arial"/>
        </w:rPr>
        <w:t xml:space="preserve"> the key to estimating the dynamics of a latent hierarchy is to estimate the </w:t>
      </w:r>
      <w:r w:rsidR="00BF2B0E">
        <w:rPr>
          <w:rFonts w:ascii="Calibri" w:eastAsia="Times New Roman" w:hAnsi="Calibri" w:cs="Arial"/>
        </w:rPr>
        <w:t xml:space="preserve">number </w:t>
      </w:r>
      <w:r w:rsidR="00F47CC2">
        <w:rPr>
          <w:rFonts w:ascii="Calibri" w:eastAsia="Times New Roman" w:hAnsi="Calibri" w:cs="Arial"/>
        </w:rPr>
        <w:t xml:space="preserve">of rank-reversals taking place. </w:t>
      </w:r>
    </w:p>
    <w:p w14:paraId="51FA668A" w14:textId="4E301B01" w:rsidR="00EA6811" w:rsidRDefault="00D25593" w:rsidP="00F06236">
      <w:pPr>
        <w:spacing w:line="480" w:lineRule="auto"/>
        <w:ind w:firstLine="720"/>
        <w:rPr>
          <w:rFonts w:ascii="Calibri" w:eastAsia="Times New Roman" w:hAnsi="Calibri" w:cs="Arial"/>
        </w:rPr>
      </w:pPr>
      <w:r>
        <w:rPr>
          <w:rFonts w:ascii="Calibri" w:eastAsia="Times New Roman" w:hAnsi="Calibri" w:cs="Arial"/>
        </w:rPr>
        <w:t>Following from this framework, the best approach to studying the dynamics of dominance is to construct longitudinal hierarchies that most accurately estimate both</w:t>
      </w:r>
      <w:r w:rsidR="00147DC2">
        <w:rPr>
          <w:rFonts w:ascii="Calibri" w:eastAsia="Times New Roman" w:hAnsi="Calibri" w:cs="Arial"/>
        </w:rPr>
        <w:t xml:space="preserve"> rank orders</w:t>
      </w:r>
      <w:r w:rsidR="002D6BBE">
        <w:rPr>
          <w:rFonts w:ascii="Calibri" w:eastAsia="Times New Roman" w:hAnsi="Calibri" w:cs="Arial"/>
        </w:rPr>
        <w:t xml:space="preserve"> of individuals</w:t>
      </w:r>
      <w:r w:rsidR="00147DC2">
        <w:rPr>
          <w:rFonts w:ascii="Calibri" w:eastAsia="Times New Roman" w:hAnsi="Calibri" w:cs="Arial"/>
        </w:rPr>
        <w:t xml:space="preserve"> (henceforth, </w:t>
      </w:r>
      <w:r w:rsidR="00147DC2">
        <w:rPr>
          <w:rFonts w:ascii="Calibri" w:eastAsia="Times New Roman" w:hAnsi="Calibri" w:cs="Arial"/>
          <w:i/>
        </w:rPr>
        <w:t>r</w:t>
      </w:r>
      <w:r w:rsidR="00147DC2">
        <w:rPr>
          <w:rFonts w:ascii="Calibri" w:eastAsia="Times New Roman" w:hAnsi="Calibri" w:cs="Arial"/>
        </w:rPr>
        <w:t>)</w:t>
      </w:r>
      <w:r>
        <w:rPr>
          <w:rFonts w:ascii="Calibri" w:eastAsia="Times New Roman" w:hAnsi="Calibri" w:cs="Arial"/>
        </w:rPr>
        <w:t xml:space="preserve"> </w:t>
      </w:r>
      <w:r w:rsidR="00147DC2">
        <w:rPr>
          <w:rFonts w:ascii="Calibri" w:eastAsia="Times New Roman" w:hAnsi="Calibri" w:cs="Arial"/>
        </w:rPr>
        <w:t xml:space="preserve">and </w:t>
      </w:r>
      <w:r w:rsidR="00A4146E">
        <w:rPr>
          <w:rFonts w:ascii="Calibri" w:eastAsia="Times New Roman" w:hAnsi="Calibri" w:cs="Arial"/>
        </w:rPr>
        <w:t>rank</w:t>
      </w:r>
      <w:r w:rsidR="00147DC2">
        <w:rPr>
          <w:rFonts w:ascii="Calibri" w:eastAsia="Times New Roman" w:hAnsi="Calibri" w:cs="Arial"/>
        </w:rPr>
        <w:t xml:space="preserve"> dynamics</w:t>
      </w:r>
      <w:r>
        <w:rPr>
          <w:rFonts w:ascii="Calibri" w:eastAsia="Times New Roman" w:hAnsi="Calibri" w:cs="Arial"/>
        </w:rPr>
        <w:t xml:space="preserve"> </w:t>
      </w:r>
      <w:r w:rsidR="00147DC2">
        <w:rPr>
          <w:rFonts w:ascii="Calibri" w:eastAsia="Times New Roman" w:hAnsi="Calibri" w:cs="Arial"/>
        </w:rPr>
        <w:t xml:space="preserve">(henceforth, </w:t>
      </w:r>
      <w:r>
        <w:rPr>
          <w:rFonts w:ascii="Calibri" w:eastAsia="Times New Roman" w:hAnsi="Calibri" w:cs="Arial"/>
        </w:rPr>
        <w:t>∆</w:t>
      </w:r>
      <w:r w:rsidR="00147DC2">
        <w:rPr>
          <w:rFonts w:ascii="Calibri" w:eastAsia="Times New Roman" w:hAnsi="Calibri" w:cs="Arial"/>
        </w:rPr>
        <w:t>)</w:t>
      </w:r>
      <w:r>
        <w:rPr>
          <w:rFonts w:ascii="Calibri" w:eastAsia="Times New Roman" w:hAnsi="Calibri" w:cs="Arial"/>
        </w:rPr>
        <w:t xml:space="preserve">. </w:t>
      </w:r>
      <w:r w:rsidR="0000787B" w:rsidRPr="00013CDC">
        <w:rPr>
          <w:rFonts w:ascii="Calibri" w:eastAsia="Times New Roman" w:hAnsi="Calibri" w:cs="Arial"/>
        </w:rPr>
        <w:t>Although</w:t>
      </w:r>
      <w:r w:rsidR="006C4E70">
        <w:rPr>
          <w:rFonts w:ascii="Calibri" w:eastAsia="Times New Roman" w:hAnsi="Calibri" w:cs="Arial"/>
        </w:rPr>
        <w:t xml:space="preserve"> </w:t>
      </w:r>
      <w:r w:rsidR="00A4146E">
        <w:rPr>
          <w:rFonts w:ascii="Calibri" w:eastAsia="Times New Roman" w:hAnsi="Calibri" w:cs="Arial"/>
        </w:rPr>
        <w:t xml:space="preserve">rank dynamics </w:t>
      </w:r>
      <w:r w:rsidR="00084FB1">
        <w:rPr>
          <w:rFonts w:ascii="Calibri" w:eastAsia="Times New Roman" w:hAnsi="Calibri" w:cs="Arial"/>
        </w:rPr>
        <w:t>are likely to</w:t>
      </w:r>
      <w:r w:rsidR="008F7E5B">
        <w:rPr>
          <w:rFonts w:ascii="Calibri" w:eastAsia="Times New Roman" w:hAnsi="Calibri" w:cs="Arial"/>
        </w:rPr>
        <w:t xml:space="preserve"> be </w:t>
      </w:r>
      <w:r w:rsidR="002D6BBE">
        <w:rPr>
          <w:rFonts w:ascii="Calibri" w:eastAsia="Times New Roman" w:hAnsi="Calibri" w:cs="Arial"/>
        </w:rPr>
        <w:t>extreme</w:t>
      </w:r>
      <w:r w:rsidR="008F7E5B">
        <w:rPr>
          <w:rFonts w:ascii="Calibri" w:eastAsia="Times New Roman" w:hAnsi="Calibri" w:cs="Arial"/>
        </w:rPr>
        <w:t xml:space="preserve">ly important </w:t>
      </w:r>
      <w:r w:rsidR="002D6BBE">
        <w:rPr>
          <w:rFonts w:ascii="Calibri" w:eastAsia="Times New Roman" w:hAnsi="Calibri" w:cs="Arial"/>
        </w:rPr>
        <w:t>to</w:t>
      </w:r>
      <w:r w:rsidR="008F7E5B">
        <w:rPr>
          <w:rFonts w:ascii="Calibri" w:eastAsia="Times New Roman" w:hAnsi="Calibri" w:cs="Arial"/>
        </w:rPr>
        <w:t xml:space="preserve"> the biology of social animals</w:t>
      </w:r>
      <w:r w:rsidR="007A24D8">
        <w:rPr>
          <w:rFonts w:ascii="Calibri" w:eastAsia="Times New Roman" w:hAnsi="Calibri" w:cs="Arial"/>
        </w:rPr>
        <w:t xml:space="preserve">, a lack of guidelines on how to reliably </w:t>
      </w:r>
      <w:r w:rsidR="009B61FC">
        <w:rPr>
          <w:rFonts w:ascii="Calibri" w:eastAsia="Times New Roman" w:hAnsi="Calibri" w:cs="Arial"/>
        </w:rPr>
        <w:t xml:space="preserve">estimate </w:t>
      </w:r>
      <w:r w:rsidR="007A24D8">
        <w:rPr>
          <w:rFonts w:ascii="Calibri" w:eastAsia="Times New Roman" w:hAnsi="Calibri" w:cs="Arial"/>
        </w:rPr>
        <w:t xml:space="preserve">∆ currently inhibits our ability to study </w:t>
      </w:r>
      <w:r w:rsidR="005D29CB">
        <w:rPr>
          <w:rFonts w:ascii="Calibri" w:eastAsia="Times New Roman" w:hAnsi="Calibri" w:cs="Arial"/>
        </w:rPr>
        <w:t>them</w:t>
      </w:r>
      <w:r w:rsidR="007A24D8">
        <w:rPr>
          <w:rFonts w:ascii="Calibri" w:eastAsia="Times New Roman" w:hAnsi="Calibri" w:cs="Arial"/>
        </w:rPr>
        <w:t>.</w:t>
      </w:r>
      <w:r w:rsidR="006B1BF5">
        <w:rPr>
          <w:rFonts w:ascii="Calibri" w:eastAsia="Times New Roman" w:hAnsi="Calibri" w:cs="Arial"/>
        </w:rPr>
        <w:t xml:space="preserve"> </w:t>
      </w:r>
      <w:r w:rsidR="00084FB1">
        <w:rPr>
          <w:rFonts w:ascii="Calibri" w:eastAsia="Times New Roman" w:hAnsi="Calibri" w:cs="Arial"/>
        </w:rPr>
        <w:t>Furthermor</w:t>
      </w:r>
      <w:r w:rsidR="00942E61">
        <w:rPr>
          <w:rFonts w:ascii="Calibri" w:eastAsia="Times New Roman" w:hAnsi="Calibri" w:cs="Arial"/>
        </w:rPr>
        <w:t>e</w:t>
      </w:r>
      <w:r w:rsidR="00084FB1">
        <w:rPr>
          <w:rFonts w:ascii="Calibri" w:eastAsia="Times New Roman" w:hAnsi="Calibri" w:cs="Arial"/>
        </w:rPr>
        <w:t xml:space="preserve">, whereas much work has investigated the performance of different </w:t>
      </w:r>
      <w:r w:rsidR="001708AE">
        <w:rPr>
          <w:rFonts w:ascii="Calibri" w:eastAsia="Times New Roman" w:hAnsi="Calibri" w:cs="Arial"/>
        </w:rPr>
        <w:t>ranking algorithms</w:t>
      </w:r>
      <w:r w:rsidR="00084FB1">
        <w:rPr>
          <w:rFonts w:ascii="Calibri" w:eastAsia="Times New Roman" w:hAnsi="Calibri" w:cs="Arial"/>
        </w:rPr>
        <w:t xml:space="preserve"> at optimally estimating r, no work </w:t>
      </w:r>
      <w:r w:rsidR="002D6BBE">
        <w:rPr>
          <w:rFonts w:ascii="Calibri" w:eastAsia="Times New Roman" w:hAnsi="Calibri" w:cs="Arial"/>
        </w:rPr>
        <w:t xml:space="preserve">to date </w:t>
      </w:r>
      <w:r w:rsidR="00467F5B">
        <w:rPr>
          <w:rFonts w:ascii="Calibri" w:eastAsia="Times New Roman" w:hAnsi="Calibri" w:cs="Arial"/>
        </w:rPr>
        <w:t>has</w:t>
      </w:r>
      <w:r w:rsidR="005966AE">
        <w:rPr>
          <w:rFonts w:ascii="Calibri" w:eastAsia="Times New Roman" w:hAnsi="Calibri" w:cs="Arial"/>
        </w:rPr>
        <w:t xml:space="preserve"> explicitly</w:t>
      </w:r>
      <w:r w:rsidR="00467F5B">
        <w:rPr>
          <w:rFonts w:ascii="Calibri" w:eastAsia="Times New Roman" w:hAnsi="Calibri" w:cs="Arial"/>
        </w:rPr>
        <w:t xml:space="preserve"> investigated the performance of </w:t>
      </w:r>
      <w:r w:rsidR="001708AE">
        <w:rPr>
          <w:rFonts w:ascii="Calibri" w:eastAsia="Times New Roman" w:hAnsi="Calibri" w:cs="Arial"/>
        </w:rPr>
        <w:t>these algorithms</w:t>
      </w:r>
      <w:r w:rsidR="00467F5B">
        <w:rPr>
          <w:rFonts w:ascii="Calibri" w:eastAsia="Times New Roman" w:hAnsi="Calibri" w:cs="Arial"/>
        </w:rPr>
        <w:t xml:space="preserve"> at estimating ∆.</w:t>
      </w:r>
      <w:r w:rsidR="00587FC6">
        <w:rPr>
          <w:rFonts w:ascii="Calibri" w:eastAsia="Times New Roman" w:hAnsi="Calibri" w:cs="Arial"/>
        </w:rPr>
        <w:t xml:space="preserve"> </w:t>
      </w:r>
    </w:p>
    <w:p w14:paraId="3F7994DB" w14:textId="4D718E8B" w:rsidR="00923809" w:rsidRPr="00F947A4" w:rsidRDefault="00923809" w:rsidP="00923809">
      <w:pPr>
        <w:spacing w:line="480" w:lineRule="auto"/>
        <w:rPr>
          <w:rFonts w:ascii="Calibri" w:eastAsia="Times New Roman" w:hAnsi="Calibri" w:cs="Arial"/>
        </w:rPr>
      </w:pPr>
      <w:r w:rsidRPr="00F947A4">
        <w:rPr>
          <w:rFonts w:ascii="Calibri" w:eastAsia="Times New Roman" w:hAnsi="Calibri" w:cs="Arial"/>
        </w:rPr>
        <w:tab/>
      </w:r>
      <w:r>
        <w:rPr>
          <w:rFonts w:ascii="Calibri" w:eastAsia="Times New Roman" w:hAnsi="Calibri" w:cs="Arial"/>
        </w:rPr>
        <w:t>The primary challenge in estimating longitudinal hierarchies is to ensure the accuracy of estimates of the dynamics of the hierarchy (∆)</w:t>
      </w:r>
      <w:r w:rsidRPr="00F947A4">
        <w:rPr>
          <w:rFonts w:ascii="Calibri" w:eastAsia="Times New Roman" w:hAnsi="Calibri" w:cs="Arial"/>
        </w:rPr>
        <w:t xml:space="preserve">. </w:t>
      </w:r>
      <w:r>
        <w:rPr>
          <w:rFonts w:ascii="Calibri" w:eastAsia="Times New Roman" w:hAnsi="Calibri" w:cs="Arial"/>
        </w:rPr>
        <w:t xml:space="preserve">An obvious approach to estimating ∆ is to estimate ranks for all individuals at time </w:t>
      </w:r>
      <w:r>
        <w:rPr>
          <w:rFonts w:ascii="Calibri" w:eastAsia="Times New Roman" w:hAnsi="Calibri" w:cs="Arial"/>
          <w:i/>
        </w:rPr>
        <w:t xml:space="preserve">t </w:t>
      </w:r>
      <w:r>
        <w:rPr>
          <w:rFonts w:ascii="Calibri" w:eastAsia="Times New Roman" w:hAnsi="Calibri" w:cs="Arial"/>
        </w:rPr>
        <w:t xml:space="preserve">and time </w:t>
      </w:r>
      <w:r>
        <w:rPr>
          <w:rFonts w:ascii="Calibri" w:eastAsia="Times New Roman" w:hAnsi="Calibri" w:cs="Arial"/>
          <w:i/>
        </w:rPr>
        <w:t>t+</w:t>
      </w:r>
      <w:r w:rsidRPr="00C009CB">
        <w:rPr>
          <w:rFonts w:ascii="Calibri" w:eastAsia="Times New Roman" w:hAnsi="Calibri" w:cs="Arial"/>
        </w:rPr>
        <w:t>1</w:t>
      </w:r>
      <w:r>
        <w:rPr>
          <w:rFonts w:ascii="Calibri" w:eastAsia="Times New Roman" w:hAnsi="Calibri" w:cs="Arial"/>
        </w:rPr>
        <w:t xml:space="preserve"> and then infer ∆</w:t>
      </w:r>
      <w:r w:rsidRPr="00B52D1F" w:rsidDel="00171378">
        <w:rPr>
          <w:rFonts w:ascii="Calibri" w:eastAsia="Times New Roman" w:hAnsi="Calibri" w:cs="Arial"/>
        </w:rPr>
        <w:t xml:space="preserve"> </w:t>
      </w:r>
      <w:r>
        <w:rPr>
          <w:rFonts w:ascii="Calibri" w:eastAsia="Times New Roman" w:hAnsi="Calibri" w:cs="Arial"/>
        </w:rPr>
        <w:t xml:space="preserve">from the difference </w:t>
      </w:r>
      <w:r>
        <w:rPr>
          <w:rFonts w:ascii="Calibri" w:eastAsia="Times New Roman" w:hAnsi="Calibri" w:cs="Arial"/>
        </w:rPr>
        <w:lastRenderedPageBreak/>
        <w:t xml:space="preserve">between the two. However, this approach is likely to overestimate the amount of rank change in the hierarchy if the estimates of the rank order at time </w:t>
      </w:r>
      <w:r w:rsidRPr="000A50DC">
        <w:rPr>
          <w:rFonts w:ascii="Calibri" w:eastAsia="Times New Roman" w:hAnsi="Calibri" w:cs="Arial"/>
          <w:i/>
        </w:rPr>
        <w:t>t</w:t>
      </w:r>
      <w:r>
        <w:rPr>
          <w:rFonts w:ascii="Calibri" w:eastAsia="Times New Roman" w:hAnsi="Calibri" w:cs="Arial"/>
        </w:rPr>
        <w:t xml:space="preserve"> and </w:t>
      </w:r>
      <w:r w:rsidRPr="000A50DC">
        <w:rPr>
          <w:rFonts w:ascii="Calibri" w:eastAsia="Times New Roman" w:hAnsi="Calibri" w:cs="Arial"/>
          <w:i/>
        </w:rPr>
        <w:t>t+1</w:t>
      </w:r>
      <w:r>
        <w:rPr>
          <w:rFonts w:ascii="Calibri" w:eastAsia="Times New Roman" w:hAnsi="Calibri" w:cs="Arial"/>
        </w:rPr>
        <w:t xml:space="preserve"> are</w:t>
      </w:r>
      <w:r w:rsidR="00522588">
        <w:rPr>
          <w:rFonts w:ascii="Calibri" w:eastAsia="Times New Roman" w:hAnsi="Calibri" w:cs="Arial"/>
        </w:rPr>
        <w:t xml:space="preserve"> calculated</w:t>
      </w:r>
      <w:r>
        <w:rPr>
          <w:rFonts w:ascii="Calibri" w:eastAsia="Times New Roman" w:hAnsi="Calibri" w:cs="Arial"/>
        </w:rPr>
        <w:t xml:space="preserve"> independent</w:t>
      </w:r>
      <w:r w:rsidR="00522588">
        <w:rPr>
          <w:rFonts w:ascii="Calibri" w:eastAsia="Times New Roman" w:hAnsi="Calibri" w:cs="Arial"/>
        </w:rPr>
        <w:t>ly</w:t>
      </w:r>
      <w:r>
        <w:rPr>
          <w:rFonts w:ascii="Calibri" w:eastAsia="Times New Roman" w:hAnsi="Calibri" w:cs="Arial"/>
        </w:rPr>
        <w:t xml:space="preserve">, because slight inaccuracies in the rank orders at each time point can be amplified to suggest rank reversals that never took place (Fig 2). </w:t>
      </w:r>
      <w:r w:rsidRPr="00B52D1F">
        <w:rPr>
          <w:rFonts w:ascii="Calibri" w:eastAsia="Times New Roman" w:hAnsi="Calibri" w:cs="Arial"/>
        </w:rPr>
        <w:t>In</w:t>
      </w:r>
      <w:r w:rsidRPr="00F947A4">
        <w:rPr>
          <w:rFonts w:ascii="Calibri" w:eastAsia="Times New Roman" w:hAnsi="Calibri" w:cs="Arial"/>
        </w:rPr>
        <w:t xml:space="preserve"> light of limited sample size, sampling error, and natural variation in the outcome of dominance interactions, </w:t>
      </w:r>
      <w:r>
        <w:rPr>
          <w:rFonts w:ascii="Calibri" w:eastAsia="Times New Roman" w:hAnsi="Calibri" w:cs="Arial"/>
        </w:rPr>
        <w:t xml:space="preserve">the problem is </w:t>
      </w:r>
      <w:r w:rsidRPr="00F947A4">
        <w:rPr>
          <w:rFonts w:ascii="Calibri" w:eastAsia="Times New Roman" w:hAnsi="Calibri" w:cs="Arial"/>
        </w:rPr>
        <w:t xml:space="preserve">how </w:t>
      </w:r>
      <w:r>
        <w:rPr>
          <w:rFonts w:ascii="Calibri" w:eastAsia="Times New Roman" w:hAnsi="Calibri" w:cs="Arial"/>
        </w:rPr>
        <w:t xml:space="preserve">best to </w:t>
      </w:r>
      <w:r w:rsidRPr="00F947A4">
        <w:rPr>
          <w:rFonts w:ascii="Calibri" w:eastAsia="Times New Roman" w:hAnsi="Calibri" w:cs="Arial"/>
        </w:rPr>
        <w:t>disc</w:t>
      </w:r>
      <w:r>
        <w:rPr>
          <w:rFonts w:ascii="Calibri" w:eastAsia="Times New Roman" w:hAnsi="Calibri" w:cs="Arial"/>
        </w:rPr>
        <w:t>riminate</w:t>
      </w:r>
      <w:r w:rsidRPr="00F947A4">
        <w:rPr>
          <w:rFonts w:ascii="Calibri" w:eastAsia="Times New Roman" w:hAnsi="Calibri" w:cs="Arial"/>
        </w:rPr>
        <w:t xml:space="preserve"> </w:t>
      </w:r>
      <w:r>
        <w:rPr>
          <w:rFonts w:ascii="Calibri" w:eastAsia="Times New Roman" w:hAnsi="Calibri" w:cs="Arial"/>
        </w:rPr>
        <w:t xml:space="preserve">between </w:t>
      </w:r>
      <w:r w:rsidRPr="00F947A4">
        <w:rPr>
          <w:rFonts w:ascii="Calibri" w:eastAsia="Times New Roman" w:hAnsi="Calibri" w:cs="Arial"/>
        </w:rPr>
        <w:t xml:space="preserve">constant </w:t>
      </w:r>
      <w:r>
        <w:rPr>
          <w:rFonts w:ascii="Calibri" w:eastAsia="Times New Roman" w:hAnsi="Calibri" w:cs="Arial"/>
        </w:rPr>
        <w:t>and</w:t>
      </w:r>
      <w:r w:rsidRPr="00F947A4">
        <w:rPr>
          <w:rFonts w:ascii="Calibri" w:eastAsia="Times New Roman" w:hAnsi="Calibri" w:cs="Arial"/>
        </w:rPr>
        <w:t xml:space="preserve"> </w:t>
      </w:r>
      <w:r w:rsidR="009B61FC">
        <w:rPr>
          <w:rFonts w:ascii="Calibri" w:eastAsia="Times New Roman" w:hAnsi="Calibri" w:cs="Arial"/>
        </w:rPr>
        <w:t>shifting</w:t>
      </w:r>
      <w:r w:rsidR="009B61FC" w:rsidRPr="00F947A4">
        <w:rPr>
          <w:rFonts w:ascii="Calibri" w:eastAsia="Times New Roman" w:hAnsi="Calibri" w:cs="Arial"/>
        </w:rPr>
        <w:t xml:space="preserve"> </w:t>
      </w:r>
      <w:r w:rsidRPr="00F947A4">
        <w:rPr>
          <w:rFonts w:ascii="Calibri" w:eastAsia="Times New Roman" w:hAnsi="Calibri" w:cs="Arial"/>
        </w:rPr>
        <w:t>dominance ranks</w:t>
      </w:r>
      <w:r>
        <w:rPr>
          <w:rFonts w:ascii="Calibri" w:eastAsia="Times New Roman" w:hAnsi="Calibri" w:cs="Arial"/>
        </w:rPr>
        <w:t>.</w:t>
      </w:r>
      <w:r w:rsidRPr="00F947A4">
        <w:rPr>
          <w:rFonts w:ascii="Calibri" w:eastAsia="Times New Roman" w:hAnsi="Calibri" w:cs="Arial"/>
        </w:rPr>
        <w:t xml:space="preserve"> We propose that an optimal </w:t>
      </w:r>
      <w:r>
        <w:rPr>
          <w:rFonts w:ascii="Calibri" w:eastAsia="Times New Roman" w:hAnsi="Calibri" w:cs="Arial"/>
        </w:rPr>
        <w:t xml:space="preserve">procedure for </w:t>
      </w:r>
      <w:r w:rsidR="009B61FC">
        <w:rPr>
          <w:rFonts w:ascii="Calibri" w:eastAsia="Times New Roman" w:hAnsi="Calibri" w:cs="Arial"/>
        </w:rPr>
        <w:t xml:space="preserve">estimating </w:t>
      </w:r>
      <w:r>
        <w:rPr>
          <w:rFonts w:ascii="Calibri" w:eastAsia="Times New Roman" w:hAnsi="Calibri" w:cs="Arial"/>
        </w:rPr>
        <w:t>∆</w:t>
      </w:r>
      <w:r>
        <w:rPr>
          <w:rFonts w:ascii="Calibri" w:eastAsia="Times New Roman" w:hAnsi="Calibri" w:cs="Arial"/>
          <w:vertAlign w:val="subscript"/>
        </w:rPr>
        <w:t xml:space="preserve"> </w:t>
      </w:r>
      <w:r>
        <w:rPr>
          <w:rFonts w:ascii="Calibri" w:eastAsia="Times New Roman" w:hAnsi="Calibri" w:cs="Arial"/>
        </w:rPr>
        <w:t>in a longitudinal hierarchy should incorporate an</w:t>
      </w:r>
      <w:r w:rsidRPr="00F947A4">
        <w:rPr>
          <w:rFonts w:ascii="Calibri" w:eastAsia="Times New Roman" w:hAnsi="Calibri" w:cs="Arial"/>
        </w:rPr>
        <w:t xml:space="preserve"> inertial tendency for individuals to maintain their rank</w:t>
      </w:r>
      <w:r w:rsidR="00F47C92">
        <w:rPr>
          <w:rFonts w:ascii="Calibri" w:eastAsia="Times New Roman" w:hAnsi="Calibri" w:cs="Arial"/>
        </w:rPr>
        <w:t>s</w:t>
      </w:r>
      <w:r w:rsidRPr="00F947A4">
        <w:rPr>
          <w:rFonts w:ascii="Calibri" w:eastAsia="Times New Roman" w:hAnsi="Calibri" w:cs="Arial"/>
        </w:rPr>
        <w:t xml:space="preserve"> </w:t>
      </w:r>
      <w:r>
        <w:rPr>
          <w:rFonts w:ascii="Calibri" w:eastAsia="Times New Roman" w:hAnsi="Calibri" w:cs="Arial"/>
        </w:rPr>
        <w:t>from one time period to the next unless the data suggest otherwise</w:t>
      </w:r>
      <w:r w:rsidRPr="00F947A4">
        <w:rPr>
          <w:rFonts w:ascii="Calibri" w:eastAsia="Times New Roman" w:hAnsi="Calibri" w:cs="Arial"/>
        </w:rPr>
        <w:t xml:space="preserve">. This </w:t>
      </w:r>
      <w:r>
        <w:rPr>
          <w:rFonts w:ascii="Calibri" w:eastAsia="Times New Roman" w:hAnsi="Calibri" w:cs="Arial"/>
        </w:rPr>
        <w:t>inertial tendency</w:t>
      </w:r>
      <w:r w:rsidRPr="00F947A4">
        <w:rPr>
          <w:rFonts w:ascii="Calibri" w:eastAsia="Times New Roman" w:hAnsi="Calibri" w:cs="Arial"/>
        </w:rPr>
        <w:t xml:space="preserve"> is justified by the </w:t>
      </w:r>
      <w:r>
        <w:rPr>
          <w:rFonts w:ascii="Calibri" w:eastAsia="Times New Roman" w:hAnsi="Calibri" w:cs="Arial"/>
        </w:rPr>
        <w:t xml:space="preserve">very </w:t>
      </w:r>
      <w:r w:rsidRPr="00F947A4">
        <w:rPr>
          <w:rFonts w:ascii="Calibri" w:eastAsia="Times New Roman" w:hAnsi="Calibri" w:cs="Arial"/>
        </w:rPr>
        <w:t xml:space="preserve">definition of dominance, which includes temporal stability as an essential component </w:t>
      </w:r>
      <w:r w:rsidRPr="00F947A4">
        <w:rPr>
          <w:rFonts w:ascii="Calibri" w:eastAsia="Times New Roman" w:hAnsi="Calibri" w:cs="Arial"/>
        </w:rPr>
        <w:fldChar w:fldCharType="begin" w:fldLock="1"/>
      </w:r>
      <w:r w:rsidRPr="00F947A4">
        <w:rPr>
          <w:rFonts w:ascii="Calibri" w:eastAsia="Times New Roman" w:hAnsi="Calibri" w:cs="Arial"/>
        </w:rPr>
        <w:instrText>ADDIN CSL_CITATION { "citationItems" : [ { "id" : "ITEM-1", "itemData" : { "author" : [ { "dropping-particle" : "", "family" : "Drews", "given" : "Carlos", "non-dropping-particle" : "", "parse-names" : false, "suffix" : "" } ], "container-title" : "Behaviour", "id" : "ITEM-1", "issued" : { "date-parts" : [ [ "1993" ] ] }, "page" : "283-313", "publisher" : "JSTOR", "title" : "The concept and definition of dominance in animal behaviour", "type" : "article-journal" }, "uris" : [ "http://www.mendeley.com/documents/?uuid=ff9a38d6-3c37-4a2c-ad37-eb8cf84c47ce" ] } ], "mendeley" : { "formattedCitation" : "(Drews, 1993)", "plainTextFormattedCitation" : "(Drews, 1993)", "previouslyFormattedCitation" : "(Drews, 1993)" }, "properties" : { "noteIndex" : 0 }, "schema" : "https://github.com/citation-style-language/schema/raw/master/csl-citation.json" }</w:instrText>
      </w:r>
      <w:r w:rsidRPr="00F947A4">
        <w:rPr>
          <w:rFonts w:ascii="Calibri" w:eastAsia="Times New Roman" w:hAnsi="Calibri" w:cs="Arial"/>
        </w:rPr>
        <w:fldChar w:fldCharType="separate"/>
      </w:r>
      <w:r w:rsidRPr="00F947A4">
        <w:rPr>
          <w:rFonts w:ascii="Calibri" w:eastAsia="Times New Roman" w:hAnsi="Calibri" w:cs="Arial"/>
          <w:noProof/>
        </w:rPr>
        <w:t>(Drews, 1993)</w:t>
      </w:r>
      <w:r w:rsidRPr="00F947A4">
        <w:rPr>
          <w:rFonts w:ascii="Calibri" w:eastAsia="Times New Roman" w:hAnsi="Calibri" w:cs="Arial"/>
        </w:rPr>
        <w:fldChar w:fldCharType="end"/>
      </w:r>
      <w:r>
        <w:t xml:space="preserve">. In fact, the </w:t>
      </w:r>
      <w:r w:rsidR="007261F9">
        <w:t xml:space="preserve">notion </w:t>
      </w:r>
      <w:r>
        <w:t>that dominance hierarchies reduce uncertainty</w:t>
      </w:r>
      <w:r>
        <w:rPr>
          <w:rFonts w:ascii="Calibri" w:eastAsia="Times New Roman" w:hAnsi="Calibri" w:cs="Arial"/>
        </w:rPr>
        <w:t xml:space="preserve"> about the outcomes of contests between group members </w:t>
      </w:r>
      <w:r w:rsidRPr="00F947A4">
        <w:rPr>
          <w:rFonts w:ascii="Calibri" w:eastAsia="Times New Roman" w:hAnsi="Calibri" w:cs="Arial"/>
        </w:rPr>
        <w:fldChar w:fldCharType="begin" w:fldLock="1"/>
      </w:r>
      <w:r>
        <w:rPr>
          <w:rFonts w:ascii="Calibri" w:eastAsia="Times New Roman" w:hAnsi="Calibri" w:cs="Arial"/>
        </w:rPr>
        <w:instrText>ADDIN CSL_CITATION { "citationItems" : [ { "id" : "ITEM-1", "itemData" : { "author" : [ { "dropping-particle" : "", "family" : "Mendon\u00e7a-Furtado", "given" : "Ol\u00edvia", "non-dropping-particle" : "", "parse-names" : false, "suffix" : "" }, { "dropping-particle" : "", "family" : "Edaes", "given" : "Mariana", "non-dropping-particle" : "", "parse-names" : false, "suffix" : "" }, { "dropping-particle" : "", "family" : "Palme", "given" : "Rupert", "non-dropping-particle" : "", "parse-names" : false, "suffix" : "" }, { "dropping-particle" : "", "family" : "Rodrigues", "given" : "Agatha", "non-dropping-particle" : "", "parse-names" : false, "suffix" : "" }, { "dropping-particle" : "", "family" : "Siqueira", "given" : "Jos\u00e9", "non-dropping-particle" : "", "parse-names" : false, "suffix" : "" }, { "dropping-particle" : "", "family" : "Izar", "given" : "Patr\u00edcia", "non-dropping-particle" : "", "parse-names" : false, "suffix" : "" } ], "container-title" : "Behavioural processes", "id" : "ITEM-1", "issued" : { "date-parts" : [ [ "2014" ] ] }, "page" : "79-88", "title" : "Does hierarchy stability influence testosterone and cortisol levels of bearded capuchin monkeys (Sapajus libidinosus) adult males? A comparison between two wild groups", "type" : "article-journal", "volume" : "109" }, "uris" : [ "http://www.mendeley.com/documents/?uuid=c138f3f3-deb6-4850-a374-c81e6380f1dd" ] }, { "id" : "ITEM-2", "itemData" : { "abstract" : "High social rank is expected to incur fitness costs under unstable social conditions. A disruption of the oxidative balance may underlie such effects, but how markers of oxidative stress vary in relation to social rank and stability is unknown. We examined in mandrills whether the mating season characterized by social instability between males (but not between females) affected their oxidative balance differently according to their social rank. Outside the mating season, high-ranking males showed the lowest levels of oxidative damage, while during the mating season, they were the only males to experience increased oxidative damage. In contrast, the mating season increased oxidative stress in all females, irrespective of their social rank. These results support the hypothesis that the coupling between social rank and social stability is responsible for differential costs in terms of oxidative stress, which may explain inter-individual differences in susceptibility to socially induced health issues.", "author" : [ { "dropping-particle" : "", "family" : "Beaulieu", "given" : "Micha\u00ebl", "non-dropping-particle" : "", "parse-names" : false, "suffix" : "" }, { "dropping-particle" : "", "family" : "Mboumba", "given" : "Sylv\u00e8re", "non-dropping-particle" : "", "parse-names" : false, "suffix" : "" }, { "dropping-particle" : "", "family" : "Willaume", "given" : "Eric", "non-dropping-particle" : "", "parse-names" : false, "suffix" : "" }, { "dropping-particle" : "", "family" : "Kappeler", "given" : "Peter M", "non-dropping-particle" : "", "parse-names" : false, "suffix" : "" }, { "dropping-particle" : "", "family" : "Charpentier", "given" : "Marie J E", "non-dropping-particle" : "", "parse-names" : false, "suffix" : "" } ], "container-title" : "Journal of Experimental Biology", "id" : "ITEM-2", "issue" : "Pt 15", "issued" : { "date-parts" : [ [ "2014" ] ] }, "page" : "2629-2632", "publisher" : "The Company of Biologists Ltd", "publisher-place" : "Zoological Institute and Museum, University of Greifswald, Johann-Sebastian Bach Str. 11/12, 17489 Greifswald, Germany miklvet@hotmail.fr.", "title" : "The oxidative cost of unstable social dominance.", "type" : "article-journal", "volume" : "217" }, "uris" : [ "http://www.mendeley.com/documents/?uuid=0e483f65-5283-4d04-9d41-efc27f8eb318" ] } ], "mendeley" : { "formattedCitation" : "(Beaulieu et al., 2014; Mendon\u00e7a-Furtado et al., 2014)", "plainTextFormattedCitation" : "(Beaulieu et al., 2014; Mendon\u00e7a-Furtado et al., 2014)", "previouslyFormattedCitation" : "(Beaulieu et al., 2014; Mendon\u00e7a-Furtado et al., 2014)" }, "properties" : { "noteIndex" : 0 }, "schema" : "https://github.com/citation-style-language/schema/raw/master/csl-citation.json" }</w:instrText>
      </w:r>
      <w:r w:rsidRPr="00F947A4">
        <w:rPr>
          <w:rFonts w:ascii="Calibri" w:eastAsia="Times New Roman" w:hAnsi="Calibri" w:cs="Arial"/>
        </w:rPr>
        <w:fldChar w:fldCharType="separate"/>
      </w:r>
      <w:r w:rsidRPr="00301016">
        <w:rPr>
          <w:rFonts w:ascii="Calibri" w:eastAsia="Times New Roman" w:hAnsi="Calibri" w:cs="Arial"/>
          <w:noProof/>
        </w:rPr>
        <w:t>(Beaulieu et al., 2014; Mendonça-Furtado et al., 2014)</w:t>
      </w:r>
      <w:r w:rsidRPr="00F947A4">
        <w:rPr>
          <w:rFonts w:ascii="Calibri" w:eastAsia="Times New Roman" w:hAnsi="Calibri" w:cs="Arial"/>
        </w:rPr>
        <w:fldChar w:fldCharType="end"/>
      </w:r>
      <w:r>
        <w:rPr>
          <w:rFonts w:ascii="Calibri" w:eastAsia="Times New Roman" w:hAnsi="Calibri" w:cs="Arial"/>
        </w:rPr>
        <w:t xml:space="preserve"> assumes that the state of the hierarchy at a given time is predictive of future interactions. Points-based methods that continuously update scores after new interactions, such as the Elo-rating method, already incorporate this inertial tendency, because the scores of individuals at any time point reflect the outcomes of recent interactions as well as historical interactions. </w:t>
      </w:r>
      <w:r w:rsidRPr="00F947A4">
        <w:rPr>
          <w:rFonts w:ascii="Calibri" w:eastAsia="Times New Roman" w:hAnsi="Calibri" w:cs="Arial"/>
        </w:rPr>
        <w:t xml:space="preserve">The simplest approach to incorporating inertial tendency into a dynamic ranking method is to use </w:t>
      </w:r>
      <w:r w:rsidR="007261F9">
        <w:rPr>
          <w:rFonts w:ascii="Calibri" w:eastAsia="Times New Roman" w:hAnsi="Calibri" w:cs="Arial"/>
        </w:rPr>
        <w:t xml:space="preserve">the </w:t>
      </w:r>
      <w:r w:rsidRPr="00F947A4">
        <w:rPr>
          <w:rFonts w:ascii="Calibri" w:eastAsia="Times New Roman" w:hAnsi="Calibri" w:cs="Arial"/>
        </w:rPr>
        <w:t xml:space="preserve">rank-order from one study period as an initial order for subsequent periods. The rank order during any given study period is thus determined to be the order from the previous study period amended by new data from the current study period. </w:t>
      </w:r>
    </w:p>
    <w:p w14:paraId="695ABBB3" w14:textId="07E0DB47" w:rsidR="00923809" w:rsidRDefault="00923809" w:rsidP="00B24929">
      <w:pPr>
        <w:spacing w:line="480" w:lineRule="auto"/>
        <w:rPr>
          <w:rFonts w:ascii="Calibri" w:eastAsia="Times New Roman" w:hAnsi="Calibri" w:cs="Arial"/>
        </w:rPr>
      </w:pPr>
      <w:r w:rsidRPr="00F947A4">
        <w:rPr>
          <w:rFonts w:ascii="Calibri" w:eastAsia="Times New Roman" w:hAnsi="Calibri" w:cs="Arial"/>
        </w:rPr>
        <w:tab/>
        <w:t xml:space="preserve">The incorporation of demographic changes poses another critical challenge to the construction of longitudinal dominance hierarchies. Although individuals leaving the group (due </w:t>
      </w:r>
      <w:r w:rsidRPr="00F947A4">
        <w:rPr>
          <w:rFonts w:ascii="Calibri" w:eastAsia="Times New Roman" w:hAnsi="Calibri" w:cs="Arial"/>
        </w:rPr>
        <w:lastRenderedPageBreak/>
        <w:t xml:space="preserve">to emigration or death) don’t pose a major problem, individuals who join the group (due to immigration or birth) need to be included in the hierarchy in appropriate places. One approach is to have individual-specific ‘burn-in’ periods, where some early data for each new individual are used to assign its starting rank, </w:t>
      </w:r>
      <w:r>
        <w:rPr>
          <w:rFonts w:ascii="Calibri" w:eastAsia="Times New Roman" w:hAnsi="Calibri" w:cs="Arial"/>
        </w:rPr>
        <w:t>and that individu</w:t>
      </w:r>
      <w:r w:rsidRPr="00F947A4">
        <w:rPr>
          <w:rFonts w:ascii="Calibri" w:eastAsia="Times New Roman" w:hAnsi="Calibri" w:cs="Arial"/>
        </w:rPr>
        <w:t xml:space="preserve">al is then added to the hierarchy at the end of the burn-in period. This burn-in paradigm is used on the whole hierarchy in the Elo-rating method </w:t>
      </w:r>
      <w:r w:rsidRPr="00F947A4">
        <w:rPr>
          <w:rFonts w:ascii="Calibri" w:eastAsia="Times New Roman" w:hAnsi="Calibri" w:cs="Arial"/>
        </w:rPr>
        <w:fldChar w:fldCharType="begin" w:fldLock="1"/>
      </w:r>
      <w:r w:rsidRPr="00F947A4">
        <w:rPr>
          <w:rFonts w:ascii="Calibri" w:eastAsia="Times New Roman" w:hAnsi="Calibri" w:cs="Arial"/>
        </w:rPr>
        <w:instrText>ADDIN CSL_CITATION { "citationItems" : [ { "id" : "ITEM-1",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"ITEM-1",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"id" : "ITEM-2", "itemData" : { "DOI" : "10.1006/anbe.2000.1571", "author" : [ { "dropping-particle" : "", "family" : "Albers", "given" : "Paul C.H.", "non-dropping-particle" : "", "parse-names" : false, "suffix" : "" }, { "dropping-particle" : "", "family" : "Vries", "given" : "Han", "non-dropping-particle" : "de", "parse-names" : false, "suffix" : "" } ], "container-title" : "Animal", "id" : "ITEM-2", "issued" : { "date-parts" : [ [ "2001" ] ] }, "page" : "489-495", "title" : "Elo-rating as a tool in the sequential estimation of dominance strengths", "type" : "article-journal", "volume" : "61" }, "uris" : [ "http://www.mendeley.com/documents/?uuid=21a7870f-4d5f-4d7a-92ac-8ccc462a4d1a" ] } ], "mendeley" : { "formattedCitation" : "(Albers &amp; de Vries, 2001; Neumann et al., 2011)", "plainTextFormattedCitation" : "(Albers &amp; de Vries, 2001; Neumann et al., 2011)", "previouslyFormattedCitation" : "(Albers &amp; de Vries, 2001; Neumann et al., 2011)" }, "properties" : { "noteIndex" : 0 }, "schema" : "https://github.com/citation-style-language/schema/raw/master/csl-citation.json" }</w:instrText>
      </w:r>
      <w:r w:rsidRPr="00F947A4">
        <w:rPr>
          <w:rFonts w:ascii="Calibri" w:eastAsia="Times New Roman" w:hAnsi="Calibri" w:cs="Arial"/>
        </w:rPr>
        <w:fldChar w:fldCharType="separate"/>
      </w:r>
      <w:r w:rsidRPr="00F947A4">
        <w:rPr>
          <w:rFonts w:ascii="Calibri" w:eastAsia="Times New Roman" w:hAnsi="Calibri" w:cs="Arial"/>
          <w:noProof/>
        </w:rPr>
        <w:t>(Albers &amp; de Vries, 2001; Neumann et al., 2011)</w:t>
      </w:r>
      <w:r w:rsidRPr="00F947A4">
        <w:rPr>
          <w:rFonts w:ascii="Calibri" w:eastAsia="Times New Roman" w:hAnsi="Calibri" w:cs="Arial"/>
        </w:rPr>
        <w:fldChar w:fldCharType="end"/>
      </w:r>
      <w:r w:rsidRPr="00F947A4">
        <w:rPr>
          <w:rFonts w:ascii="Calibri" w:eastAsia="Times New Roman" w:hAnsi="Calibri" w:cs="Arial"/>
        </w:rPr>
        <w:t xml:space="preserve">, and can result in significant amounts of discarded data, which </w:t>
      </w:r>
      <w:r>
        <w:rPr>
          <w:rFonts w:ascii="Calibri" w:eastAsia="Times New Roman" w:hAnsi="Calibri" w:cs="Arial"/>
        </w:rPr>
        <w:t>are</w:t>
      </w:r>
      <w:r w:rsidRPr="00F947A4">
        <w:rPr>
          <w:rFonts w:ascii="Calibri" w:eastAsia="Times New Roman" w:hAnsi="Calibri" w:cs="Arial"/>
        </w:rPr>
        <w:t xml:space="preserve"> particularly troubling when interaction data are sparse </w:t>
      </w:r>
      <w:r w:rsidRPr="00F947A4">
        <w:rPr>
          <w:rFonts w:ascii="Calibri" w:eastAsia="Times New Roman" w:hAnsi="Calibri" w:cs="Arial"/>
        </w:rPr>
        <w:fldChar w:fldCharType="begin" w:fldLock="1"/>
      </w:r>
      <w:r w:rsidRPr="00F947A4">
        <w:rPr>
          <w:rFonts w:ascii="Calibri" w:eastAsia="Times New Roman" w:hAnsi="Calibri" w:cs="Arial"/>
        </w:rPr>
        <w:instrText>ADDIN CSL_CITATION { "citationItems" : [ { "id" : "ITEM-1", "itemData" : { "DOI" : "10.1007/s10764-017-9952-2", "author" : [ { "dropping-particle" : "", "family" : "Newton-Fisher", "given" : "Nicholas E", "non-dropping-particle" : "", "parse-names" : false, "suffix" : "" } ], "container-title" : "International Journal of Primatology", "id" : "ITEM-1", "issued" : { "date-parts" : [ [ "2017" ] ] }, "page" : "427-447", "publisher" : "International Journal of Primatology", "title" : "Modeling Social Dominance : Elo-Ratings , Prior History , and the Intensity of Aggression", "type" : "article-journal", "volume" : "38" }, "uris" : [ "http://www.mendeley.com/documents/?uuid=903bc210-436b-4962-babc-d74adbdc489c" ] } ], "mendeley" : { "formattedCitation" : "(Newton-Fisher, 2017)", "plainTextFormattedCitation" : "(Newton-Fisher, 2017)", "previouslyFormattedCitation" : "(Newton-Fisher, 2017)" }, "properties" : { "noteIndex" : 0 }, "schema" : "https://github.com/citation-style-language/schema/raw/master/csl-citation.json" }</w:instrText>
      </w:r>
      <w:r w:rsidRPr="00F947A4">
        <w:rPr>
          <w:rFonts w:ascii="Calibri" w:eastAsia="Times New Roman" w:hAnsi="Calibri" w:cs="Arial"/>
        </w:rPr>
        <w:fldChar w:fldCharType="separate"/>
      </w:r>
      <w:r w:rsidRPr="00F947A4">
        <w:rPr>
          <w:rFonts w:ascii="Calibri" w:eastAsia="Times New Roman" w:hAnsi="Calibri" w:cs="Arial"/>
          <w:noProof/>
        </w:rPr>
        <w:t>(Newton-Fisher, 2017)</w:t>
      </w:r>
      <w:r w:rsidRPr="00F947A4">
        <w:rPr>
          <w:rFonts w:ascii="Calibri" w:eastAsia="Times New Roman" w:hAnsi="Calibri" w:cs="Arial"/>
        </w:rPr>
        <w:fldChar w:fldCharType="end"/>
      </w:r>
      <w:r w:rsidRPr="00F947A4">
        <w:rPr>
          <w:rFonts w:ascii="Calibri" w:eastAsia="Times New Roman" w:hAnsi="Calibri" w:cs="Arial"/>
        </w:rPr>
        <w:t xml:space="preserve">. A </w:t>
      </w:r>
      <w:r>
        <w:rPr>
          <w:rFonts w:ascii="Calibri" w:eastAsia="Times New Roman" w:hAnsi="Calibri" w:cs="Arial"/>
        </w:rPr>
        <w:t>better</w:t>
      </w:r>
      <w:r w:rsidRPr="00F947A4">
        <w:rPr>
          <w:rFonts w:ascii="Calibri" w:eastAsia="Times New Roman" w:hAnsi="Calibri" w:cs="Arial"/>
        </w:rPr>
        <w:t xml:space="preserve"> approach uses prior knowledge of dominance correlates to inform the placement of new individuals in an existing hierarchy. The success of this approach will vary among species, and it will only be viable for species for which prior research has identified reliable correlates of dominance rank. For example, in species with age</w:t>
      </w:r>
      <w:r>
        <w:rPr>
          <w:rFonts w:ascii="Calibri" w:eastAsia="Times New Roman" w:hAnsi="Calibri" w:cs="Arial"/>
        </w:rPr>
        <w:t xml:space="preserve">- or </w:t>
      </w:r>
      <w:r w:rsidRPr="00F947A4">
        <w:rPr>
          <w:rFonts w:ascii="Calibri" w:eastAsia="Times New Roman" w:hAnsi="Calibri" w:cs="Arial"/>
        </w:rPr>
        <w:t xml:space="preserve">size-based hierarchies (e.g. </w:t>
      </w:r>
      <w:r w:rsidRPr="00F947A4">
        <w:rPr>
          <w:rFonts w:ascii="Calibri" w:eastAsia="Times New Roman" w:hAnsi="Calibri" w:cs="Arial"/>
        </w:rPr>
        <w:fldChar w:fldCharType="begin" w:fldLock="1"/>
      </w:r>
      <w:r w:rsidRPr="00F947A4">
        <w:rPr>
          <w:rFonts w:ascii="Calibri" w:eastAsia="Times New Roman" w:hAnsi="Calibri" w:cs="Arial"/>
        </w:rPr>
        <w:instrText>ADDIN CSL_CITATION { "citationItems" : [ { "id" : "ITEM-1", "itemData" : { "author" : [ { "dropping-particle" : "", "family" : "Archie", "given" : "Elizabeth A", "non-dropping-particle" : "", "parse-names" : false, "suffix" : "" }, { "dropping-particle" : "", "family" : "Morrison", "given" : "Thomas A", "non-dropping-particle" : "", "parse-names" : false, "suffix" : "" }, { "dropping-particle" : "", "family" : "Foley", "given" : "Charles A H", "non-dropping-particle" : "", "parse-names" : false, "suffix" : "" }, { "dropping-particle" : "", "family" : "Moss", "given" : "Cynthia J", "non-dropping-particle" : "", "parse-names" : false, "suffix" : "" }, { "dropping-particle" : "", "family" : "Alberts", "given" : "Susan C", "non-dropping-particle" : "", "parse-names" : false, "suffix" : "" } ], "container-title" : "Animal Behaviour", "id" : "ITEM-1", "issue" : "1", "issued" : { "date-parts" : [ [ "2006" ] ] }, "page" : "117-127", "publisher" : "Elsevier Ltd", "title" : "Dominance rank relationships among wild female African elephants,&lt; i&gt; Loxodonta africana&lt;/i&gt;", "type" : "article-journal", "volume" : "71" }, "uris" : [ "http://www.mendeley.com/documents/?uuid=4d97d7f0-24d0-4f39-a9fc-76a5a6dce109" ] } ], "mendeley" : { "formattedCitation" : "(Archie, Morrison, Foley, Moss, &amp; Alberts, 2006)", "manualFormatting" : "Archie et al. 2006)", "plainTextFormattedCitation" : "(Archie, Morrison, Foley, Moss, &amp; Alberts, 2006)", "previouslyFormattedCitation" : "(Archie, Morrison, Foley, Moss, &amp; Alberts, 2006)" }, "properties" : { "noteIndex" : 0 }, "schema" : "https://github.com/citation-style-language/schema/raw/master/csl-citation.json" }</w:instrText>
      </w:r>
      <w:r w:rsidRPr="00F947A4">
        <w:rPr>
          <w:rFonts w:ascii="Calibri" w:eastAsia="Times New Roman" w:hAnsi="Calibri" w:cs="Arial"/>
        </w:rPr>
        <w:fldChar w:fldCharType="separate"/>
      </w:r>
      <w:r w:rsidRPr="00F947A4">
        <w:rPr>
          <w:rFonts w:ascii="Calibri" w:eastAsia="Times New Roman" w:hAnsi="Calibri" w:cs="Arial"/>
          <w:noProof/>
        </w:rPr>
        <w:t>Archie et al. 2006)</w:t>
      </w:r>
      <w:r w:rsidRPr="00F947A4">
        <w:rPr>
          <w:rFonts w:ascii="Calibri" w:eastAsia="Times New Roman" w:hAnsi="Calibri" w:cs="Arial"/>
        </w:rPr>
        <w:fldChar w:fldCharType="end"/>
      </w:r>
      <w:r w:rsidRPr="00F947A4">
        <w:rPr>
          <w:rFonts w:ascii="Calibri" w:eastAsia="Times New Roman" w:hAnsi="Calibri" w:cs="Arial"/>
        </w:rPr>
        <w:t xml:space="preserve">, new individuals can be added to the hierarchy based on their body size relative to the sizes of other same-sex group members. Newton-Fisher (2017) used prior information </w:t>
      </w:r>
      <w:r>
        <w:rPr>
          <w:rFonts w:ascii="Calibri" w:eastAsia="Times New Roman" w:hAnsi="Calibri" w:cs="Arial"/>
        </w:rPr>
        <w:t>about</w:t>
      </w:r>
      <w:r w:rsidRPr="00F947A4">
        <w:rPr>
          <w:rFonts w:ascii="Calibri" w:eastAsia="Times New Roman" w:hAnsi="Calibri" w:cs="Arial"/>
        </w:rPr>
        <w:t xml:space="preserve"> individual dominance ranks to impro</w:t>
      </w:r>
      <w:r>
        <w:rPr>
          <w:rFonts w:ascii="Calibri" w:eastAsia="Times New Roman" w:hAnsi="Calibri" w:cs="Arial"/>
        </w:rPr>
        <w:t>ve the effectiveness of the Elo-</w:t>
      </w:r>
      <w:r w:rsidRPr="00F947A4">
        <w:rPr>
          <w:rFonts w:ascii="Calibri" w:eastAsia="Times New Roman" w:hAnsi="Calibri" w:cs="Arial"/>
        </w:rPr>
        <w:t xml:space="preserve">rating in resolving a hierarchy of male chimpanzees. Not only does this approach eliminate data lost from a burn-in period, </w:t>
      </w:r>
      <w:r>
        <w:rPr>
          <w:rFonts w:ascii="Calibri" w:eastAsia="Times New Roman" w:hAnsi="Calibri" w:cs="Arial"/>
        </w:rPr>
        <w:t xml:space="preserve">but </w:t>
      </w:r>
      <w:r w:rsidRPr="00F947A4">
        <w:rPr>
          <w:rFonts w:ascii="Calibri" w:eastAsia="Times New Roman" w:hAnsi="Calibri" w:cs="Arial"/>
        </w:rPr>
        <w:t>it also allows for systematic study of the causes of deviation from expected rank based on rank correlates.</w:t>
      </w:r>
    </w:p>
    <w:p w14:paraId="667AFA32" w14:textId="725369DC" w:rsidR="00F474D1" w:rsidRPr="00F947A4" w:rsidRDefault="007C79C9" w:rsidP="00B24929">
      <w:pPr>
        <w:spacing w:line="480" w:lineRule="auto"/>
        <w:ind w:firstLine="720"/>
        <w:rPr>
          <w:rFonts w:ascii="Calibri" w:eastAsia="Times New Roman" w:hAnsi="Calibri" w:cs="Arial"/>
          <w:b/>
        </w:rPr>
      </w:pPr>
      <w:r>
        <w:rPr>
          <w:rFonts w:ascii="Calibri" w:eastAsia="Times New Roman" w:hAnsi="Calibri" w:cs="Arial"/>
        </w:rPr>
        <w:t>Here we</w:t>
      </w:r>
      <w:r w:rsidR="008A0F6C">
        <w:rPr>
          <w:rFonts w:ascii="Calibri" w:eastAsia="Times New Roman" w:hAnsi="Calibri" w:cs="Arial"/>
        </w:rPr>
        <w:t xml:space="preserve"> use the longitudinal hierarchy framework to</w:t>
      </w:r>
      <w:r>
        <w:rPr>
          <w:rFonts w:ascii="Calibri" w:eastAsia="Times New Roman" w:hAnsi="Calibri" w:cs="Arial"/>
        </w:rPr>
        <w:t xml:space="preserve"> provide </w:t>
      </w:r>
      <w:r w:rsidR="007B1C0C">
        <w:rPr>
          <w:rFonts w:ascii="Calibri" w:eastAsia="Times New Roman" w:hAnsi="Calibri" w:cs="Arial"/>
        </w:rPr>
        <w:t>t</w:t>
      </w:r>
      <w:r w:rsidR="00E145FA">
        <w:rPr>
          <w:rFonts w:ascii="Calibri" w:eastAsia="Times New Roman" w:hAnsi="Calibri" w:cs="Arial"/>
        </w:rPr>
        <w:t xml:space="preserve">he first methodological </w:t>
      </w:r>
      <w:r w:rsidR="008A0F6C">
        <w:rPr>
          <w:rFonts w:ascii="Calibri" w:eastAsia="Times New Roman" w:hAnsi="Calibri" w:cs="Arial"/>
        </w:rPr>
        <w:t>investigation of the dynamics of dominance hierarchies</w:t>
      </w:r>
      <w:r w:rsidR="00EA6811">
        <w:rPr>
          <w:rFonts w:ascii="Calibri" w:eastAsia="Times New Roman" w:hAnsi="Calibri" w:cs="Arial"/>
        </w:rPr>
        <w:t xml:space="preserve">. </w:t>
      </w:r>
      <w:r w:rsidR="00C00356" w:rsidRPr="00F947A4">
        <w:rPr>
          <w:rFonts w:ascii="Calibri" w:eastAsia="Times New Roman" w:hAnsi="Calibri" w:cs="Arial"/>
        </w:rPr>
        <w:t xml:space="preserve">We </w:t>
      </w:r>
      <w:r w:rsidR="00340CD5">
        <w:rPr>
          <w:rFonts w:ascii="Calibri" w:eastAsia="Times New Roman" w:hAnsi="Calibri" w:cs="Arial"/>
        </w:rPr>
        <w:t>first</w:t>
      </w:r>
      <w:r w:rsidR="00C00356" w:rsidRPr="00F947A4">
        <w:rPr>
          <w:rFonts w:ascii="Calibri" w:eastAsia="Times New Roman" w:hAnsi="Calibri" w:cs="Arial"/>
        </w:rPr>
        <w:t xml:space="preserve"> describe the Conservative Rank Assignment </w:t>
      </w:r>
      <w:r w:rsidR="000F1C00">
        <w:rPr>
          <w:rFonts w:ascii="Calibri" w:eastAsia="Times New Roman" w:hAnsi="Calibri" w:cs="Arial"/>
        </w:rPr>
        <w:t>Method</w:t>
      </w:r>
      <w:r w:rsidR="00C00356" w:rsidRPr="00F947A4">
        <w:rPr>
          <w:rFonts w:ascii="Calibri" w:eastAsia="Times New Roman" w:hAnsi="Calibri" w:cs="Arial"/>
        </w:rPr>
        <w:t xml:space="preserve"> (CRA</w:t>
      </w:r>
      <w:r w:rsidR="000F1C00">
        <w:rPr>
          <w:rFonts w:ascii="Calibri" w:eastAsia="Times New Roman" w:hAnsi="Calibri" w:cs="Arial"/>
        </w:rPr>
        <w:t>M</w:t>
      </w:r>
      <w:r w:rsidR="00C00356" w:rsidRPr="00F947A4">
        <w:rPr>
          <w:rFonts w:ascii="Calibri" w:eastAsia="Times New Roman" w:hAnsi="Calibri" w:cs="Arial"/>
        </w:rPr>
        <w:t xml:space="preserve">), a novel method for </w:t>
      </w:r>
      <w:r w:rsidR="00DE0098">
        <w:rPr>
          <w:rFonts w:ascii="Calibri" w:eastAsia="Times New Roman" w:hAnsi="Calibri" w:cs="Arial"/>
        </w:rPr>
        <w:t>estimating</w:t>
      </w:r>
      <w:r w:rsidR="00C00356" w:rsidRPr="00F947A4">
        <w:rPr>
          <w:rFonts w:ascii="Calibri" w:eastAsia="Times New Roman" w:hAnsi="Calibri" w:cs="Arial"/>
        </w:rPr>
        <w:t xml:space="preserve"> longitudinal hierarchies that us</w:t>
      </w:r>
      <w:r w:rsidR="002D6BBE">
        <w:rPr>
          <w:rFonts w:ascii="Calibri" w:eastAsia="Times New Roman" w:hAnsi="Calibri" w:cs="Arial"/>
        </w:rPr>
        <w:t>es</w:t>
      </w:r>
      <w:r w:rsidR="00C00356" w:rsidRPr="00F947A4">
        <w:rPr>
          <w:rFonts w:ascii="Calibri" w:eastAsia="Times New Roman" w:hAnsi="Calibri" w:cs="Arial"/>
        </w:rPr>
        <w:t xml:space="preserve"> a matrix-reordering approach </w:t>
      </w:r>
      <w:r w:rsidR="007261F9">
        <w:rPr>
          <w:rFonts w:ascii="Calibri" w:eastAsia="Times New Roman" w:hAnsi="Calibri" w:cs="Arial"/>
        </w:rPr>
        <w:t xml:space="preserve">that </w:t>
      </w:r>
      <w:r w:rsidR="00C00356" w:rsidRPr="00F947A4">
        <w:rPr>
          <w:rFonts w:ascii="Calibri" w:eastAsia="Times New Roman" w:hAnsi="Calibri" w:cs="Arial"/>
        </w:rPr>
        <w:t>incorporat</w:t>
      </w:r>
      <w:r w:rsidR="007261F9">
        <w:rPr>
          <w:rFonts w:ascii="Calibri" w:eastAsia="Times New Roman" w:hAnsi="Calibri" w:cs="Arial"/>
        </w:rPr>
        <w:t>es</w:t>
      </w:r>
      <w:r w:rsidR="00C00356" w:rsidRPr="00F947A4">
        <w:rPr>
          <w:rFonts w:ascii="Calibri" w:eastAsia="Times New Roman" w:hAnsi="Calibri" w:cs="Arial"/>
        </w:rPr>
        <w:t xml:space="preserve"> prior knowledge of dominance correlates</w:t>
      </w:r>
      <w:r w:rsidR="002D6BBE">
        <w:rPr>
          <w:rFonts w:ascii="Calibri" w:eastAsia="Times New Roman" w:hAnsi="Calibri" w:cs="Arial"/>
        </w:rPr>
        <w:t>, as well as</w:t>
      </w:r>
      <w:r w:rsidR="00C00356" w:rsidRPr="00F947A4">
        <w:rPr>
          <w:rFonts w:ascii="Calibri" w:eastAsia="Times New Roman" w:hAnsi="Calibri" w:cs="Arial"/>
        </w:rPr>
        <w:t xml:space="preserve"> an updating algorithm to </w:t>
      </w:r>
      <w:r w:rsidR="00F06236">
        <w:rPr>
          <w:rFonts w:ascii="Calibri" w:eastAsia="Times New Roman" w:hAnsi="Calibri" w:cs="Arial"/>
        </w:rPr>
        <w:t>reliably estimate</w:t>
      </w:r>
      <w:r w:rsidR="00885B0A">
        <w:rPr>
          <w:rFonts w:ascii="Calibri" w:eastAsia="Times New Roman" w:hAnsi="Calibri" w:cs="Arial"/>
        </w:rPr>
        <w:t xml:space="preserve"> both</w:t>
      </w:r>
      <w:r w:rsidR="00F06236">
        <w:rPr>
          <w:rFonts w:ascii="Calibri" w:eastAsia="Times New Roman" w:hAnsi="Calibri" w:cs="Arial"/>
        </w:rPr>
        <w:t xml:space="preserve"> </w:t>
      </w:r>
      <w:r w:rsidR="00BC6E5C">
        <w:rPr>
          <w:rFonts w:ascii="Calibri" w:eastAsia="Times New Roman" w:hAnsi="Calibri" w:cs="Arial"/>
          <w:i/>
        </w:rPr>
        <w:t>r</w:t>
      </w:r>
      <w:r w:rsidR="00F06236">
        <w:rPr>
          <w:rFonts w:ascii="Calibri" w:eastAsia="Times New Roman" w:hAnsi="Calibri" w:cs="Arial"/>
        </w:rPr>
        <w:t xml:space="preserve"> and ∆</w:t>
      </w:r>
      <w:r w:rsidR="007E2128" w:rsidRPr="00F947A4">
        <w:rPr>
          <w:rFonts w:ascii="Calibri" w:eastAsia="Times New Roman" w:hAnsi="Calibri" w:cs="Arial"/>
        </w:rPr>
        <w:t>.</w:t>
      </w:r>
      <w:r w:rsidR="00DE0098">
        <w:rPr>
          <w:rFonts w:ascii="Calibri" w:eastAsia="Times New Roman" w:hAnsi="Calibri" w:cs="Arial"/>
        </w:rPr>
        <w:t xml:space="preserve"> </w:t>
      </w:r>
      <w:r w:rsidR="007E2128" w:rsidRPr="00F947A4">
        <w:rPr>
          <w:rFonts w:ascii="Calibri" w:eastAsia="Times New Roman" w:hAnsi="Calibri" w:cs="Arial"/>
        </w:rPr>
        <w:t>We</w:t>
      </w:r>
      <w:r w:rsidR="002701BE">
        <w:rPr>
          <w:rFonts w:ascii="Calibri" w:eastAsia="Times New Roman" w:hAnsi="Calibri" w:cs="Arial"/>
        </w:rPr>
        <w:t xml:space="preserve"> then</w:t>
      </w:r>
      <w:r w:rsidR="007E2128" w:rsidRPr="00F947A4">
        <w:rPr>
          <w:rFonts w:ascii="Calibri" w:eastAsia="Times New Roman" w:hAnsi="Calibri" w:cs="Arial"/>
        </w:rPr>
        <w:t xml:space="preserve"> </w:t>
      </w:r>
      <w:r w:rsidR="00C63EB3" w:rsidRPr="00F947A4">
        <w:rPr>
          <w:rFonts w:ascii="Calibri" w:eastAsia="Times New Roman" w:hAnsi="Calibri" w:cs="Arial"/>
        </w:rPr>
        <w:t>use</w:t>
      </w:r>
      <w:r w:rsidR="00C63EB3">
        <w:rPr>
          <w:rFonts w:ascii="Calibri" w:eastAsia="Times New Roman" w:hAnsi="Calibri" w:cs="Arial"/>
        </w:rPr>
        <w:t xml:space="preserve"> both </w:t>
      </w:r>
      <w:r w:rsidR="007E2128" w:rsidRPr="00F947A4">
        <w:rPr>
          <w:rFonts w:ascii="Calibri" w:eastAsia="Times New Roman" w:hAnsi="Calibri" w:cs="Arial"/>
        </w:rPr>
        <w:t xml:space="preserve">simulated </w:t>
      </w:r>
      <w:r w:rsidR="007E2128" w:rsidRPr="00F947A4">
        <w:rPr>
          <w:rFonts w:ascii="Calibri" w:eastAsia="Times New Roman" w:hAnsi="Calibri" w:cs="Arial"/>
        </w:rPr>
        <w:lastRenderedPageBreak/>
        <w:t>data and empirical data from a long-term study of spotted hyenas (</w:t>
      </w:r>
      <w:r w:rsidR="007E2128" w:rsidRPr="00F947A4">
        <w:rPr>
          <w:rFonts w:ascii="Calibri" w:eastAsia="Times New Roman" w:hAnsi="Calibri" w:cs="Arial"/>
          <w:i/>
        </w:rPr>
        <w:t>Crocuta crocuta</w:t>
      </w:r>
      <w:r w:rsidR="007E2128" w:rsidRPr="00F947A4">
        <w:rPr>
          <w:rFonts w:ascii="Calibri" w:eastAsia="Times New Roman" w:hAnsi="Calibri" w:cs="Arial"/>
        </w:rPr>
        <w:t xml:space="preserve">) to assess the </w:t>
      </w:r>
      <w:r w:rsidR="007E2128">
        <w:rPr>
          <w:rFonts w:ascii="Calibri" w:eastAsia="Times New Roman" w:hAnsi="Calibri" w:cs="Arial"/>
        </w:rPr>
        <w:t xml:space="preserve">accuracy of </w:t>
      </w:r>
      <w:r w:rsidR="007E2128" w:rsidRPr="00BC6E5C">
        <w:rPr>
          <w:rFonts w:ascii="Calibri" w:eastAsia="Times New Roman" w:hAnsi="Calibri" w:cs="Arial"/>
          <w:i/>
        </w:rPr>
        <w:t>r</w:t>
      </w:r>
      <w:r w:rsidR="007E2128">
        <w:rPr>
          <w:rFonts w:ascii="Calibri" w:eastAsia="Times New Roman" w:hAnsi="Calibri" w:cs="Arial"/>
        </w:rPr>
        <w:t xml:space="preserve"> and ∆ </w:t>
      </w:r>
      <w:r w:rsidR="002D6BBE">
        <w:rPr>
          <w:rFonts w:ascii="Calibri" w:eastAsia="Times New Roman" w:hAnsi="Calibri" w:cs="Arial"/>
        </w:rPr>
        <w:t xml:space="preserve">estimated </w:t>
      </w:r>
      <w:r w:rsidR="007E2128">
        <w:rPr>
          <w:rFonts w:ascii="Calibri" w:eastAsia="Times New Roman" w:hAnsi="Calibri" w:cs="Arial"/>
        </w:rPr>
        <w:t>by</w:t>
      </w:r>
      <w:r w:rsidR="007E2128" w:rsidRPr="00F947A4">
        <w:rPr>
          <w:rFonts w:ascii="Calibri" w:eastAsia="Times New Roman" w:hAnsi="Calibri" w:cs="Arial"/>
        </w:rPr>
        <w:t xml:space="preserve"> our new method in relation to the Elo method, </w:t>
      </w:r>
      <w:r w:rsidR="002701BE">
        <w:rPr>
          <w:rFonts w:ascii="Calibri" w:eastAsia="Times New Roman" w:hAnsi="Calibri" w:cs="Arial"/>
        </w:rPr>
        <w:t>a</w:t>
      </w:r>
      <w:r w:rsidR="007E2128" w:rsidRPr="00F947A4">
        <w:rPr>
          <w:rFonts w:ascii="Calibri" w:eastAsia="Times New Roman" w:hAnsi="Calibri" w:cs="Arial"/>
        </w:rPr>
        <w:t xml:space="preserve"> modified Elo method informed by prior knowledge of dominance correlates, the percolation and conductance method, and the David’s </w:t>
      </w:r>
      <w:r w:rsidR="007E2128">
        <w:rPr>
          <w:rFonts w:ascii="Calibri" w:eastAsia="Times New Roman" w:hAnsi="Calibri" w:cs="Arial"/>
        </w:rPr>
        <w:t>s</w:t>
      </w:r>
      <w:r w:rsidR="007E2128" w:rsidRPr="00F947A4">
        <w:rPr>
          <w:rFonts w:ascii="Calibri" w:eastAsia="Times New Roman" w:hAnsi="Calibri" w:cs="Arial"/>
        </w:rPr>
        <w:t xml:space="preserve">core method. To demonstrate the general applicability of using prior knowledge of dominance correlates to inform </w:t>
      </w:r>
      <w:r w:rsidR="007E2128">
        <w:rPr>
          <w:rFonts w:ascii="Calibri" w:eastAsia="Times New Roman" w:hAnsi="Calibri" w:cs="Arial"/>
        </w:rPr>
        <w:t>the creation of longitudinal hierarchies</w:t>
      </w:r>
      <w:r w:rsidR="007E2128" w:rsidRPr="00F947A4">
        <w:rPr>
          <w:rFonts w:ascii="Calibri" w:eastAsia="Times New Roman" w:hAnsi="Calibri" w:cs="Arial"/>
        </w:rPr>
        <w:t xml:space="preserve">, we conducted tests using </w:t>
      </w:r>
      <w:r w:rsidR="00C01EF0" w:rsidRPr="00F947A4">
        <w:rPr>
          <w:rFonts w:ascii="Calibri" w:eastAsia="Times New Roman" w:hAnsi="Calibri" w:cs="Arial"/>
        </w:rPr>
        <w:t>dominance hierarchies</w:t>
      </w:r>
      <w:r w:rsidR="00C01EF0">
        <w:rPr>
          <w:rFonts w:ascii="Calibri" w:eastAsia="Times New Roman" w:hAnsi="Calibri" w:cs="Arial"/>
        </w:rPr>
        <w:t xml:space="preserve"> of both </w:t>
      </w:r>
      <w:r w:rsidR="007E2128" w:rsidRPr="00F947A4">
        <w:rPr>
          <w:rFonts w:ascii="Calibri" w:eastAsia="Times New Roman" w:hAnsi="Calibri" w:cs="Arial"/>
        </w:rPr>
        <w:t>philopatric female and immigrant male hyena</w:t>
      </w:r>
      <w:r w:rsidR="00E92CF0">
        <w:rPr>
          <w:rFonts w:ascii="Calibri" w:eastAsia="Times New Roman" w:hAnsi="Calibri" w:cs="Arial"/>
        </w:rPr>
        <w:t>s</w:t>
      </w:r>
      <w:r w:rsidR="00C01EF0">
        <w:rPr>
          <w:rFonts w:ascii="Calibri" w:eastAsia="Times New Roman" w:hAnsi="Calibri" w:cs="Arial"/>
        </w:rPr>
        <w:t>, as these hierarchies</w:t>
      </w:r>
      <w:r w:rsidR="007E2128" w:rsidRPr="00F947A4">
        <w:rPr>
          <w:rFonts w:ascii="Calibri" w:eastAsia="Times New Roman" w:hAnsi="Calibri" w:cs="Arial"/>
        </w:rPr>
        <w:t xml:space="preserve"> are structured by two</w:t>
      </w:r>
      <w:r w:rsidR="007E2128">
        <w:rPr>
          <w:rFonts w:ascii="Calibri" w:eastAsia="Times New Roman" w:hAnsi="Calibri" w:cs="Arial"/>
        </w:rPr>
        <w:t xml:space="preserve"> different dominance correlates</w:t>
      </w:r>
      <w:r w:rsidR="007E2128" w:rsidRPr="00F947A4">
        <w:rPr>
          <w:rFonts w:ascii="Calibri" w:eastAsia="Times New Roman" w:hAnsi="Calibri" w:cs="Arial"/>
        </w:rPr>
        <w:t xml:space="preserve">. We hope that this </w:t>
      </w:r>
      <w:r w:rsidR="00B21B99">
        <w:rPr>
          <w:rFonts w:ascii="Calibri" w:eastAsia="Times New Roman" w:hAnsi="Calibri" w:cs="Arial"/>
        </w:rPr>
        <w:t>longitudinal hierarchy frame</w:t>
      </w:r>
      <w:r w:rsidR="007E2128" w:rsidRPr="00F947A4">
        <w:rPr>
          <w:rFonts w:ascii="Calibri" w:eastAsia="Times New Roman" w:hAnsi="Calibri" w:cs="Arial"/>
        </w:rPr>
        <w:t>work</w:t>
      </w:r>
      <w:r w:rsidR="000D6013">
        <w:rPr>
          <w:rFonts w:ascii="Calibri" w:eastAsia="Times New Roman" w:hAnsi="Calibri" w:cs="Arial"/>
        </w:rPr>
        <w:t xml:space="preserve"> and the methodological </w:t>
      </w:r>
      <w:r w:rsidR="000D4002">
        <w:rPr>
          <w:rFonts w:ascii="Calibri" w:eastAsia="Times New Roman" w:hAnsi="Calibri" w:cs="Arial"/>
        </w:rPr>
        <w:t>investigation we present here</w:t>
      </w:r>
      <w:r w:rsidR="007E2128" w:rsidRPr="00F947A4">
        <w:rPr>
          <w:rFonts w:ascii="Calibri" w:eastAsia="Times New Roman" w:hAnsi="Calibri" w:cs="Arial"/>
        </w:rPr>
        <w:t xml:space="preserve"> will</w:t>
      </w:r>
      <w:r w:rsidR="00B21B99">
        <w:rPr>
          <w:rFonts w:ascii="Calibri" w:eastAsia="Times New Roman" w:hAnsi="Calibri" w:cs="Arial"/>
        </w:rPr>
        <w:t xml:space="preserve"> </w:t>
      </w:r>
      <w:r w:rsidR="007E2128" w:rsidRPr="00F947A4">
        <w:rPr>
          <w:rFonts w:ascii="Calibri" w:eastAsia="Times New Roman" w:hAnsi="Calibri" w:cs="Arial"/>
        </w:rPr>
        <w:t xml:space="preserve">encourage future research on the structure and dynamics of non-egalitarian societies. </w:t>
      </w:r>
      <w:r w:rsidR="007E2128">
        <w:rPr>
          <w:rFonts w:ascii="Calibri" w:eastAsia="Times New Roman" w:hAnsi="Calibri" w:cs="Arial"/>
          <w:b/>
        </w:rPr>
        <w:tab/>
      </w:r>
    </w:p>
    <w:p w14:paraId="74E0CC7C" w14:textId="77777777" w:rsidR="00106748" w:rsidRPr="00F947A4" w:rsidRDefault="00106748" w:rsidP="00106748">
      <w:pPr>
        <w:spacing w:line="480" w:lineRule="auto"/>
        <w:rPr>
          <w:rFonts w:ascii="Calibri" w:eastAsia="Times New Roman" w:hAnsi="Calibri" w:cs="Arial"/>
        </w:rPr>
      </w:pPr>
    </w:p>
    <w:p w14:paraId="3C2A9DE9" w14:textId="37A796CA" w:rsidR="00066A4E" w:rsidRPr="00F947A4" w:rsidRDefault="00255C12" w:rsidP="00D92A23">
      <w:pPr>
        <w:spacing w:line="480" w:lineRule="auto"/>
        <w:outlineLvl w:val="0"/>
        <w:rPr>
          <w:rFonts w:ascii="Calibri" w:hAnsi="Calibri"/>
          <w:b/>
        </w:rPr>
      </w:pPr>
      <w:r w:rsidRPr="00F947A4">
        <w:rPr>
          <w:rFonts w:ascii="Calibri" w:hAnsi="Calibri"/>
          <w:b/>
        </w:rPr>
        <w:t>METHODS</w:t>
      </w:r>
    </w:p>
    <w:p w14:paraId="3B5B764E" w14:textId="19FD0496" w:rsidR="000461E4" w:rsidRPr="00F947A4" w:rsidRDefault="00484127" w:rsidP="00D92A23">
      <w:pPr>
        <w:spacing w:line="480" w:lineRule="auto"/>
        <w:outlineLvl w:val="0"/>
        <w:rPr>
          <w:rFonts w:ascii="Calibri" w:hAnsi="Calibri"/>
          <w:b/>
        </w:rPr>
      </w:pPr>
      <w:r w:rsidRPr="00F947A4">
        <w:rPr>
          <w:rFonts w:ascii="Calibri" w:hAnsi="Calibri"/>
          <w:b/>
        </w:rPr>
        <w:t xml:space="preserve">Conservative Rank Assignment </w:t>
      </w:r>
      <w:r w:rsidR="0053287F">
        <w:rPr>
          <w:rFonts w:ascii="Calibri" w:hAnsi="Calibri"/>
          <w:b/>
        </w:rPr>
        <w:t>Method</w:t>
      </w:r>
      <w:r w:rsidR="0053287F" w:rsidRPr="00F947A4">
        <w:rPr>
          <w:rFonts w:ascii="Calibri" w:hAnsi="Calibri"/>
          <w:b/>
        </w:rPr>
        <w:t xml:space="preserve"> </w:t>
      </w:r>
      <w:r w:rsidRPr="00F947A4">
        <w:rPr>
          <w:rFonts w:ascii="Calibri" w:hAnsi="Calibri"/>
          <w:b/>
        </w:rPr>
        <w:t>(</w:t>
      </w:r>
      <w:r w:rsidR="002206F5" w:rsidRPr="00F947A4">
        <w:rPr>
          <w:rFonts w:ascii="Calibri" w:hAnsi="Calibri"/>
          <w:b/>
        </w:rPr>
        <w:t>CRA</w:t>
      </w:r>
      <w:r w:rsidR="0053287F">
        <w:rPr>
          <w:rFonts w:ascii="Calibri" w:hAnsi="Calibri"/>
          <w:b/>
        </w:rPr>
        <w:t>M</w:t>
      </w:r>
      <w:r w:rsidRPr="00F947A4">
        <w:rPr>
          <w:rFonts w:ascii="Calibri" w:hAnsi="Calibri"/>
          <w:b/>
        </w:rPr>
        <w:t>)</w:t>
      </w:r>
    </w:p>
    <w:p w14:paraId="2CEEFF87" w14:textId="58034291" w:rsidR="00293F04" w:rsidRPr="00F947A4" w:rsidRDefault="00293F04" w:rsidP="00D92A23">
      <w:pPr>
        <w:spacing w:line="480" w:lineRule="auto"/>
        <w:outlineLvl w:val="0"/>
        <w:rPr>
          <w:rFonts w:ascii="Calibri" w:hAnsi="Calibri"/>
        </w:rPr>
      </w:pPr>
      <w:r w:rsidRPr="00F947A4">
        <w:rPr>
          <w:rFonts w:ascii="Calibri" w:hAnsi="Calibri"/>
          <w:i/>
        </w:rPr>
        <w:t>Overview</w:t>
      </w:r>
    </w:p>
    <w:p w14:paraId="101DAB71" w14:textId="66F659D7" w:rsidR="00293F04" w:rsidRPr="00F947A4" w:rsidRDefault="002206F5" w:rsidP="00AF7B0D">
      <w:pPr>
        <w:spacing w:line="480" w:lineRule="auto"/>
        <w:ind w:firstLine="720"/>
        <w:rPr>
          <w:rFonts w:ascii="Calibri" w:hAnsi="Calibri"/>
        </w:rPr>
      </w:pPr>
      <w:r w:rsidRPr="00F947A4">
        <w:rPr>
          <w:rFonts w:ascii="Calibri" w:hAnsi="Calibri"/>
        </w:rPr>
        <w:t>CRA</w:t>
      </w:r>
      <w:r w:rsidR="0053287F">
        <w:rPr>
          <w:rFonts w:ascii="Calibri" w:hAnsi="Calibri"/>
        </w:rPr>
        <w:t>M</w:t>
      </w:r>
      <w:r w:rsidR="005D7CA7" w:rsidRPr="00F947A4">
        <w:rPr>
          <w:rFonts w:ascii="Calibri" w:hAnsi="Calibri"/>
        </w:rPr>
        <w:t xml:space="preserve"> is a </w:t>
      </w:r>
      <w:r w:rsidR="002215B0" w:rsidRPr="00F947A4">
        <w:rPr>
          <w:rFonts w:ascii="Calibri" w:hAnsi="Calibri"/>
        </w:rPr>
        <w:t>matrix-reordering</w:t>
      </w:r>
      <w:r w:rsidR="005D7CA7" w:rsidRPr="00F947A4">
        <w:rPr>
          <w:rFonts w:ascii="Calibri" w:hAnsi="Calibri"/>
        </w:rPr>
        <w:t xml:space="preserve"> </w:t>
      </w:r>
      <w:r w:rsidR="0035350D" w:rsidRPr="00F947A4">
        <w:rPr>
          <w:rFonts w:ascii="Calibri" w:hAnsi="Calibri"/>
        </w:rPr>
        <w:t>approach</w:t>
      </w:r>
      <w:r w:rsidR="005D7CA7" w:rsidRPr="00F947A4">
        <w:rPr>
          <w:rFonts w:ascii="Calibri" w:hAnsi="Calibri"/>
        </w:rPr>
        <w:t xml:space="preserve"> that </w:t>
      </w:r>
      <w:r w:rsidR="0035350D" w:rsidRPr="00F947A4">
        <w:rPr>
          <w:rFonts w:ascii="Calibri" w:hAnsi="Calibri"/>
        </w:rPr>
        <w:t xml:space="preserve">overcomes the challenges to </w:t>
      </w:r>
      <w:r w:rsidR="009B61FC">
        <w:rPr>
          <w:rFonts w:ascii="Calibri" w:hAnsi="Calibri"/>
        </w:rPr>
        <w:t>estimation</w:t>
      </w:r>
      <w:r w:rsidR="009B61FC" w:rsidRPr="00F947A4">
        <w:rPr>
          <w:rFonts w:ascii="Calibri" w:hAnsi="Calibri"/>
        </w:rPr>
        <w:t xml:space="preserve"> </w:t>
      </w:r>
      <w:r w:rsidR="0035350D" w:rsidRPr="00F947A4">
        <w:rPr>
          <w:rFonts w:ascii="Calibri" w:hAnsi="Calibri"/>
        </w:rPr>
        <w:t>of longitudinal hierarchies by</w:t>
      </w:r>
      <w:r w:rsidR="00D23F83" w:rsidRPr="00F947A4">
        <w:rPr>
          <w:rFonts w:ascii="Calibri" w:hAnsi="Calibri"/>
        </w:rPr>
        <w:t xml:space="preserve"> </w:t>
      </w:r>
      <w:r w:rsidR="00484127" w:rsidRPr="00F947A4">
        <w:rPr>
          <w:rFonts w:ascii="Calibri" w:hAnsi="Calibri"/>
        </w:rPr>
        <w:t xml:space="preserve">incorporating </w:t>
      </w:r>
      <w:r w:rsidR="00D23F83" w:rsidRPr="00F947A4">
        <w:rPr>
          <w:rFonts w:ascii="Calibri" w:hAnsi="Calibri"/>
        </w:rPr>
        <w:t>an inertial tendency for ranks to remain stable over time</w:t>
      </w:r>
      <w:r w:rsidR="009767D6" w:rsidRPr="00F947A4">
        <w:rPr>
          <w:rFonts w:ascii="Calibri" w:hAnsi="Calibri"/>
        </w:rPr>
        <w:t>,</w:t>
      </w:r>
      <w:r w:rsidR="00D23F83" w:rsidRPr="00F947A4">
        <w:rPr>
          <w:rFonts w:ascii="Calibri" w:hAnsi="Calibri"/>
        </w:rPr>
        <w:t xml:space="preserve"> and by</w:t>
      </w:r>
      <w:r w:rsidR="0035350D" w:rsidRPr="00F947A4">
        <w:rPr>
          <w:rFonts w:ascii="Calibri" w:hAnsi="Calibri"/>
        </w:rPr>
        <w:t xml:space="preserve"> using prior knowledge of dominance correlates to inform </w:t>
      </w:r>
      <w:r w:rsidR="00D23F83" w:rsidRPr="00F947A4">
        <w:rPr>
          <w:rFonts w:ascii="Calibri" w:hAnsi="Calibri"/>
        </w:rPr>
        <w:t xml:space="preserve">the placement of </w:t>
      </w:r>
      <w:r w:rsidR="00484127" w:rsidRPr="00F947A4">
        <w:rPr>
          <w:rFonts w:ascii="Calibri" w:hAnsi="Calibri"/>
        </w:rPr>
        <w:t xml:space="preserve">new </w:t>
      </w:r>
      <w:r w:rsidR="00D23F83" w:rsidRPr="00F947A4">
        <w:rPr>
          <w:rFonts w:ascii="Calibri" w:hAnsi="Calibri"/>
        </w:rPr>
        <w:t>individuals</w:t>
      </w:r>
      <w:r w:rsidR="005A34D5" w:rsidRPr="00F947A4">
        <w:rPr>
          <w:rFonts w:ascii="Calibri" w:hAnsi="Calibri"/>
        </w:rPr>
        <w:t xml:space="preserve"> as they enter the hierarchy</w:t>
      </w:r>
      <w:r w:rsidR="00D23F83" w:rsidRPr="00F947A4">
        <w:rPr>
          <w:rFonts w:ascii="Calibri" w:hAnsi="Calibri"/>
        </w:rPr>
        <w:t>. The</w:t>
      </w:r>
      <w:r w:rsidR="00951F85" w:rsidRPr="00F947A4">
        <w:rPr>
          <w:rFonts w:ascii="Calibri" w:hAnsi="Calibri"/>
        </w:rPr>
        <w:t xml:space="preserve"> method’s general approach is to </w:t>
      </w:r>
      <w:r w:rsidR="00AC485C" w:rsidRPr="00F947A4">
        <w:rPr>
          <w:rFonts w:ascii="Calibri" w:hAnsi="Calibri"/>
        </w:rPr>
        <w:t xml:space="preserve">divide the data into periods </w:t>
      </w:r>
      <w:r w:rsidR="009C164C" w:rsidRPr="00F947A4">
        <w:rPr>
          <w:rFonts w:ascii="Calibri" w:hAnsi="Calibri"/>
        </w:rPr>
        <w:t xml:space="preserve">that together span </w:t>
      </w:r>
      <w:r w:rsidR="00AC485C" w:rsidRPr="00F947A4">
        <w:rPr>
          <w:rFonts w:ascii="Calibri" w:hAnsi="Calibri"/>
        </w:rPr>
        <w:t xml:space="preserve">the </w:t>
      </w:r>
      <w:r w:rsidR="009C164C" w:rsidRPr="00F947A4">
        <w:rPr>
          <w:rFonts w:ascii="Calibri" w:hAnsi="Calibri"/>
        </w:rPr>
        <w:t xml:space="preserve">entire </w:t>
      </w:r>
      <w:r w:rsidR="00AC485C" w:rsidRPr="00F947A4">
        <w:rPr>
          <w:rFonts w:ascii="Calibri" w:hAnsi="Calibri"/>
        </w:rPr>
        <w:t>duration of the study</w:t>
      </w:r>
      <w:r w:rsidR="00243BFF">
        <w:rPr>
          <w:rFonts w:ascii="Calibri" w:hAnsi="Calibri"/>
        </w:rPr>
        <w:t xml:space="preserve"> (Fig 1)</w:t>
      </w:r>
      <w:r w:rsidR="00AC485C" w:rsidRPr="00F947A4">
        <w:rPr>
          <w:rFonts w:ascii="Calibri" w:hAnsi="Calibri"/>
        </w:rPr>
        <w:t xml:space="preserve">. </w:t>
      </w:r>
      <w:r w:rsidR="002E7FB5">
        <w:rPr>
          <w:rFonts w:ascii="Calibri" w:hAnsi="Calibri"/>
        </w:rPr>
        <w:t>In</w:t>
      </w:r>
      <w:r w:rsidR="00AC485C" w:rsidRPr="00F947A4">
        <w:rPr>
          <w:rFonts w:ascii="Calibri" w:hAnsi="Calibri"/>
        </w:rPr>
        <w:t xml:space="preserve"> each period, an initial </w:t>
      </w:r>
      <w:r w:rsidR="00DE269F" w:rsidRPr="00F947A4">
        <w:rPr>
          <w:rFonts w:ascii="Calibri" w:hAnsi="Calibri"/>
        </w:rPr>
        <w:t>order</w:t>
      </w:r>
      <w:r w:rsidR="00AC485C" w:rsidRPr="00F947A4">
        <w:rPr>
          <w:rFonts w:ascii="Calibri" w:hAnsi="Calibri"/>
        </w:rPr>
        <w:t xml:space="preserve"> is determined </w:t>
      </w:r>
      <w:r w:rsidR="009767D6" w:rsidRPr="00F947A4">
        <w:rPr>
          <w:rFonts w:ascii="Calibri" w:hAnsi="Calibri"/>
        </w:rPr>
        <w:t>that is</w:t>
      </w:r>
      <w:r w:rsidR="00AC485C" w:rsidRPr="00F947A4">
        <w:rPr>
          <w:rFonts w:ascii="Calibri" w:hAnsi="Calibri"/>
        </w:rPr>
        <w:t xml:space="preserve"> identical to the </w:t>
      </w:r>
      <w:r w:rsidR="00133BEE" w:rsidRPr="00F947A4">
        <w:rPr>
          <w:rFonts w:ascii="Calibri" w:hAnsi="Calibri"/>
        </w:rPr>
        <w:t>order</w:t>
      </w:r>
      <w:r w:rsidR="00AC485C" w:rsidRPr="00F947A4">
        <w:rPr>
          <w:rFonts w:ascii="Calibri" w:hAnsi="Calibri"/>
        </w:rPr>
        <w:t xml:space="preserve"> from the previous period, with any new individuals added to the hierarchy according to some criteria determined </w:t>
      </w:r>
      <w:r w:rsidR="00AC485C" w:rsidRPr="00F947A4">
        <w:rPr>
          <w:rFonts w:ascii="Calibri" w:hAnsi="Calibri"/>
          <w:i/>
        </w:rPr>
        <w:t>a priori</w:t>
      </w:r>
      <w:r w:rsidR="002E7FB5">
        <w:rPr>
          <w:rFonts w:ascii="Calibri" w:hAnsi="Calibri"/>
          <w:i/>
        </w:rPr>
        <w:t>,</w:t>
      </w:r>
      <w:r w:rsidR="00AC485C" w:rsidRPr="00F947A4">
        <w:rPr>
          <w:rFonts w:ascii="Calibri" w:hAnsi="Calibri"/>
        </w:rPr>
        <w:t xml:space="preserve"> </w:t>
      </w:r>
      <w:r w:rsidR="00D565B8">
        <w:rPr>
          <w:rFonts w:ascii="Calibri" w:hAnsi="Calibri"/>
        </w:rPr>
        <w:t xml:space="preserve">and </w:t>
      </w:r>
      <w:r w:rsidR="00AC485C" w:rsidRPr="00F947A4">
        <w:rPr>
          <w:rFonts w:ascii="Calibri" w:hAnsi="Calibri"/>
        </w:rPr>
        <w:t xml:space="preserve">based on </w:t>
      </w:r>
      <w:r w:rsidR="00F15664" w:rsidRPr="00F947A4">
        <w:rPr>
          <w:rFonts w:ascii="Calibri" w:hAnsi="Calibri"/>
        </w:rPr>
        <w:t>prior knowledge of the</w:t>
      </w:r>
      <w:r w:rsidR="00AC485C" w:rsidRPr="00F947A4">
        <w:rPr>
          <w:rFonts w:ascii="Calibri" w:hAnsi="Calibri"/>
        </w:rPr>
        <w:t xml:space="preserve"> biology of the organism. </w:t>
      </w:r>
      <w:r w:rsidR="008E40B5" w:rsidRPr="00F947A4">
        <w:rPr>
          <w:rFonts w:ascii="Calibri" w:hAnsi="Calibri"/>
        </w:rPr>
        <w:t xml:space="preserve">The outcome of agonistic interactions from the </w:t>
      </w:r>
      <w:r w:rsidR="008E40B5" w:rsidRPr="00F947A4">
        <w:rPr>
          <w:rFonts w:ascii="Calibri" w:hAnsi="Calibri"/>
        </w:rPr>
        <w:lastRenderedPageBreak/>
        <w:t xml:space="preserve">current study period are then </w:t>
      </w:r>
      <w:r w:rsidR="00032166">
        <w:rPr>
          <w:rFonts w:ascii="Calibri" w:hAnsi="Calibri"/>
        </w:rPr>
        <w:t xml:space="preserve">converted to a binary outcome matrix </w:t>
      </w:r>
      <w:r w:rsidR="008644E4">
        <w:rPr>
          <w:rFonts w:ascii="Calibri" w:hAnsi="Calibri"/>
        </w:rPr>
        <w:fldChar w:fldCharType="begin" w:fldLock="1"/>
      </w:r>
      <w:r w:rsidR="008644E4">
        <w:rPr>
          <w:rFonts w:ascii="Calibri" w:hAnsi="Calibri"/>
        </w:rPr>
        <w:instrText>ADDIN CSL_CITATION { "citationItems" : [ { "id" : "ITEM-1", "itemData" : { "author" : [ { "dropping-particle" : "", "family" : "McDonald", "given" : "David B", "non-dropping-particle" : "", "parse-names" : false, "suffix" : "" }, { "dropping-particle" : "", "family" : "Dillon", "given" : "Michael E", "non-dropping-particle" : "", "parse-names" : false, "suffix" : "" } ], "chapter-number" : "7", "container-title" : "Animal Social Networks", "editor" : [ { "dropping-particle" : "", "family" : "Krause", "given" : "Jens", "non-dropping-particle" : "", "parse-names" : false, "suffix" : "" }, { "dropping-particle" : "", "family" : "James", "given" : "Richard", "non-dropping-particle" : "", "parse-names" : false, "suffix" : "" }, { "dropping-particle" : "", "family" : "Franks", "given" : "Daniel W", "non-dropping-particle" : "", "parse-names" : false, "suffix" : "" }, { "dropping-particle" : "", "family" : "Croft", "given" : "Darren P", "non-dropping-particle" : "", "parse-names" : false, "suffix" : "" } ], "id" : "ITEM-1", "issued" : { "date-parts" : [ [ "2015" ] ] }, "page" : "61-72", "publisher" : "Oxford University Press, USA", "publisher-place" : "Oxford, UK", "title" : "Temporal changes in dominance networks and other behaviour sequences", "type" : "chapter" }, "uris" : [ "http://www.mendeley.com/documents/?uuid=d884ebba-eb99-4a35-87a9-c23a93e97d78" ] } ], "mendeley" : { "formattedCitation" : "(McDonald &amp; Dillon, 2015)", "plainTextFormattedCitation" : "(McDonald &amp; Dillon, 2015)", "previouslyFormattedCitation" : "(McDonald &amp; Dillon, 2015)" }, "properties" : { "noteIndex" : 10 }, "schema" : "https://github.com/citation-style-language/schema/raw/master/csl-citation.json" }</w:instrText>
      </w:r>
      <w:r w:rsidR="008644E4">
        <w:rPr>
          <w:rFonts w:ascii="Calibri" w:hAnsi="Calibri"/>
        </w:rPr>
        <w:fldChar w:fldCharType="separate"/>
      </w:r>
      <w:r w:rsidR="008644E4" w:rsidRPr="008644E4">
        <w:rPr>
          <w:rFonts w:ascii="Calibri" w:hAnsi="Calibri"/>
          <w:noProof/>
        </w:rPr>
        <w:t>(McDonald &amp; Dillon, 2015)</w:t>
      </w:r>
      <w:r w:rsidR="008644E4">
        <w:rPr>
          <w:rFonts w:ascii="Calibri" w:hAnsi="Calibri"/>
        </w:rPr>
        <w:fldChar w:fldCharType="end"/>
      </w:r>
      <w:r w:rsidR="008E40B5" w:rsidRPr="00F947A4">
        <w:rPr>
          <w:rFonts w:ascii="Calibri" w:hAnsi="Calibri"/>
        </w:rPr>
        <w:t xml:space="preserve"> and used to identify dyads for which the observations from the </w:t>
      </w:r>
      <w:r w:rsidR="004170CD">
        <w:rPr>
          <w:rFonts w:ascii="Calibri" w:hAnsi="Calibri"/>
        </w:rPr>
        <w:t>current</w:t>
      </w:r>
      <w:r w:rsidR="008E40B5" w:rsidRPr="00F947A4">
        <w:rPr>
          <w:rFonts w:ascii="Calibri" w:hAnsi="Calibri"/>
        </w:rPr>
        <w:t xml:space="preserve"> period are inconsistent with the initial or</w:t>
      </w:r>
      <w:r w:rsidR="00DE269F" w:rsidRPr="00F947A4">
        <w:rPr>
          <w:rFonts w:ascii="Calibri" w:hAnsi="Calibri"/>
        </w:rPr>
        <w:t xml:space="preserve">der. Akin to the </w:t>
      </w:r>
      <w:r w:rsidR="00F15664" w:rsidRPr="00F947A4">
        <w:rPr>
          <w:rFonts w:ascii="Calibri" w:hAnsi="Calibri"/>
        </w:rPr>
        <w:t>I&amp;SI method</w:t>
      </w:r>
      <w:r w:rsidR="00E17F1C" w:rsidRPr="00F947A4">
        <w:rPr>
          <w:rFonts w:ascii="Calibri" w:hAnsi="Calibri"/>
        </w:rPr>
        <w:t xml:space="preserve"> </w:t>
      </w:r>
      <w:r w:rsidR="00E17F1C" w:rsidRPr="00F947A4">
        <w:rPr>
          <w:rFonts w:ascii="Calibri" w:hAnsi="Calibri"/>
        </w:rPr>
        <w:fldChar w:fldCharType="begin" w:fldLock="1"/>
      </w:r>
      <w:r w:rsidR="00315285">
        <w:rPr>
          <w:rFonts w:ascii="Calibri" w:hAnsi="Calibri"/>
        </w:rPr>
        <w:instrText>ADDIN CSL_CITATION { "citationItems" : [ { "id" : "ITEM-1", "itemData" : { "abstract" : "A procedure for ordering a set of individuals into a linear or near-linear dominance hierarchy is presented. Two criteria are used in a prioritized way in reorganizing the dominance matrix to find an order that is most consistent with a linear hierarchy : first, minimization of the ... \n", "author" : [ { "dropping-particle" : "", "family" : "Vries", "given" : "Han", "non-dropping-particle" : "de", "parse-names" : false, "suffix" : "" } ], "container-title" : "Animal Behaviour", "id" : "ITEM-1", "issued" : { "date-parts" : [ [ "1998" ] ] }, "page" : "1-17", "publisher" : "Elsevier Ltd", "title" : "Finding a dominance order most consistent with a linear hierarchy: a new procedure and review", "type" : "article-journal" }, "uris" : [ "http://www.mendeley.com/documents/?uuid=f564345d-4e45-4140-a8ee-9c18d241993e" ] }, { "id" : "ITEM-2", "itemData" : { "abstract" : "To find a dominance order most consistent with a linear hierarchy, the I&amp;SI method minimizes two criteria: first the number of inconsistencies I (ie number of dyads in which the lower-ranked individual dominates the higher-ranked one) and then (without increasing I) ...", "author" : [ { "dropping-particle" : "", "family" : "Schmid", "given" : "Volker S", "non-dropping-particle" : "", "parse-names" : false, "suffix" : "" }, { "dropping-particle" : "", "family" : "Vries", "given" : "Han", "non-dropping-particle" : "de", "parse-names" : false, "suffix" : "" } ], "container-title" : "Animal Behaviour", "id" : "ITEM-2", "issued" : { "date-parts" : [ [ "2013" ] ] }, "page" : "1097-1105", "publisher" : "Elsevier Ltd", "title" : "Finding a dominance order most consistent with a linear hierarchy: an improved algorithm for the I&amp;SI method", "type" : "article-journal", "volume" : "83" }, "uris" : [ "http://www.mendeley.com/documents/?uuid=6e862c99-0068-45a2-b7d5-0782d9fd5bb5" ] } ], "mendeley" : { "formattedCitation" : "(H. de Vries, 1998; Schmid &amp; de Vries, 2013)", "plainTextFormattedCitation" : "(H. de Vries, 1998; Schmid &amp; de Vries, 2013)", "previouslyFormattedCitation" : "(H. de Vries, 1998; Schmid &amp; de Vries, 2013)" }, "properties" : { "noteIndex" : 0 }, "schema" : "https://github.com/citation-style-language/schema/raw/master/csl-citation.json" }</w:instrText>
      </w:r>
      <w:r w:rsidR="00E17F1C" w:rsidRPr="00F947A4">
        <w:rPr>
          <w:rFonts w:ascii="Calibri" w:hAnsi="Calibri"/>
        </w:rPr>
        <w:fldChar w:fldCharType="separate"/>
      </w:r>
      <w:r w:rsidR="008203C2" w:rsidRPr="00F947A4">
        <w:rPr>
          <w:rFonts w:ascii="Calibri" w:hAnsi="Calibri"/>
          <w:noProof/>
        </w:rPr>
        <w:t>(H. de Vries, 1998; Schmid &amp; de Vries, 2013)</w:t>
      </w:r>
      <w:r w:rsidR="00E17F1C" w:rsidRPr="00F947A4">
        <w:rPr>
          <w:rFonts w:ascii="Calibri" w:hAnsi="Calibri"/>
        </w:rPr>
        <w:fldChar w:fldCharType="end"/>
      </w:r>
      <w:r w:rsidR="00403CF4" w:rsidRPr="00F947A4">
        <w:rPr>
          <w:rFonts w:ascii="Calibri" w:hAnsi="Calibri"/>
        </w:rPr>
        <w:t>,</w:t>
      </w:r>
      <w:r w:rsidR="00E17F1C" w:rsidRPr="00F947A4">
        <w:rPr>
          <w:rFonts w:ascii="Calibri" w:hAnsi="Calibri"/>
        </w:rPr>
        <w:t xml:space="preserve"> </w:t>
      </w:r>
      <w:r w:rsidR="00DE269F" w:rsidRPr="00F947A4">
        <w:rPr>
          <w:rFonts w:ascii="Calibri" w:hAnsi="Calibri"/>
        </w:rPr>
        <w:t xml:space="preserve">individuals in inconsistent dyads are then </w:t>
      </w:r>
      <w:r w:rsidR="00D665D6" w:rsidRPr="00F947A4">
        <w:rPr>
          <w:rFonts w:ascii="Calibri" w:hAnsi="Calibri"/>
        </w:rPr>
        <w:t>moved</w:t>
      </w:r>
      <w:r w:rsidR="00DE269F" w:rsidRPr="00F947A4">
        <w:rPr>
          <w:rFonts w:ascii="Calibri" w:hAnsi="Calibri"/>
        </w:rPr>
        <w:t xml:space="preserve"> iteratively to minimize the number of inconsistencies in the matrix and all minimal-inconsistency orders</w:t>
      </w:r>
      <w:r w:rsidR="00542969" w:rsidRPr="00F947A4">
        <w:rPr>
          <w:rFonts w:ascii="Calibri" w:hAnsi="Calibri"/>
        </w:rPr>
        <w:t xml:space="preserve"> are saved. Finally, the optimal order for the current study period is selected as the minimal-inconsistency order that is most similar to the initial order. </w:t>
      </w:r>
    </w:p>
    <w:p w14:paraId="44D2BBD5" w14:textId="77777777" w:rsidR="00556C4F" w:rsidRPr="00F947A4" w:rsidRDefault="00556C4F" w:rsidP="00D92A23">
      <w:pPr>
        <w:spacing w:line="480" w:lineRule="auto"/>
        <w:rPr>
          <w:rFonts w:ascii="Calibri" w:hAnsi="Calibri"/>
        </w:rPr>
      </w:pPr>
    </w:p>
    <w:p w14:paraId="2BDE3E4C" w14:textId="77777777" w:rsidR="00556C4F" w:rsidRPr="00F947A4" w:rsidRDefault="00556C4F" w:rsidP="00D92A23">
      <w:pPr>
        <w:spacing w:line="480" w:lineRule="auto"/>
        <w:outlineLvl w:val="0"/>
        <w:rPr>
          <w:rFonts w:ascii="Calibri" w:hAnsi="Calibri"/>
        </w:rPr>
      </w:pPr>
      <w:r w:rsidRPr="00F947A4">
        <w:rPr>
          <w:rFonts w:ascii="Calibri" w:hAnsi="Calibri"/>
          <w:i/>
        </w:rPr>
        <w:t>Assumptions</w:t>
      </w:r>
    </w:p>
    <w:p w14:paraId="0808B54A" w14:textId="70AC7DD7" w:rsidR="00556C4F" w:rsidRPr="00F1358D" w:rsidRDefault="00243BFF" w:rsidP="00403CF4">
      <w:pPr>
        <w:spacing w:line="480" w:lineRule="auto"/>
        <w:ind w:firstLine="720"/>
        <w:rPr>
          <w:rFonts w:ascii="Calibri" w:hAnsi="Calibri"/>
        </w:rPr>
      </w:pPr>
      <w:r>
        <w:rPr>
          <w:rFonts w:ascii="Calibri" w:hAnsi="Calibri"/>
        </w:rPr>
        <w:t>CRAM</w:t>
      </w:r>
      <w:r w:rsidR="00556C4F" w:rsidRPr="00F947A4">
        <w:rPr>
          <w:rFonts w:ascii="Calibri" w:hAnsi="Calibri"/>
        </w:rPr>
        <w:t xml:space="preserve"> makes two key assumptions that guide the rank assignment process. First, the hierarchy in question is assumed to be transitive and linear. Although this assumption may not hold for all animal groups, we argue that it is reasonable for the majority of species. In a survey of 172 groups of mammals, insects, fish, a</w:t>
      </w:r>
      <w:r w:rsidR="00CE168F" w:rsidRPr="00F947A4">
        <w:rPr>
          <w:rFonts w:ascii="Calibri" w:hAnsi="Calibri"/>
        </w:rPr>
        <w:t xml:space="preserve">nd birds, Shizuka and McDonald </w:t>
      </w:r>
      <w:r w:rsidR="00CE168F" w:rsidRPr="00F947A4">
        <w:rPr>
          <w:rFonts w:ascii="Calibri" w:hAnsi="Calibri"/>
        </w:rPr>
        <w:fldChar w:fldCharType="begin" w:fldLock="1"/>
      </w:r>
      <w:r w:rsidR="00382793">
        <w:rPr>
          <w:rFonts w:ascii="Calibri" w:hAnsi="Calibri"/>
        </w:rPr>
        <w:instrText>ADDIN CSL_CITATION { "citationItems" : [ { "id" : "ITEM-1", "itemData" : { "author" : [ { "dropping-particle" : "", "family" : "Shizuka", "given" : "Daizaburo", "non-dropping-particle" : "", "parse-names" : false, "suffix" : "" }, { "dropping-particle" : "", "family" : "McDonald", "given" : "D B", "non-dropping-particle" : "", "parse-names" : false, "suffix" : "" } ], "container-title" : "Journal of the Royal Society, Interface / the Royal Society", "id" : "ITEM-1", "issue" : "105", "issued" : { "date-parts" : [ [ "2015" ] ] }, "page" : "20150080", "title" : "The network motif architecture of dominance hierarchies", "type" : "article-journal", "volume" : "12" }, "uris" : [ "http://www.mendeley.com/documents/?uuid=492c7ebe-30cb-4751-8fcf-8fd9afec7ac8" ] } ], "mendeley" : { "formattedCitation" : "(Shizuka &amp; McDonald, 2015)", "manualFormatting" : "(2015)", "plainTextFormattedCitation" : "(Shizuka &amp; McDonald, 2015)", "previouslyFormattedCitation" : "(Shizuka &amp; McDonald, 2015)" }, "properties" : { "noteIndex" : 0 }, "schema" : "https://github.com/citation-style-language/schema/raw/master/csl-citation.json" }</w:instrText>
      </w:r>
      <w:r w:rsidR="00CE168F" w:rsidRPr="00F947A4">
        <w:rPr>
          <w:rFonts w:ascii="Calibri" w:hAnsi="Calibri"/>
        </w:rPr>
        <w:fldChar w:fldCharType="separate"/>
      </w:r>
      <w:r w:rsidR="00CE168F" w:rsidRPr="00F947A4">
        <w:rPr>
          <w:rFonts w:ascii="Calibri" w:hAnsi="Calibri"/>
          <w:noProof/>
        </w:rPr>
        <w:t>(2015)</w:t>
      </w:r>
      <w:r w:rsidR="00CE168F" w:rsidRPr="00F947A4">
        <w:rPr>
          <w:rFonts w:ascii="Calibri" w:hAnsi="Calibri"/>
        </w:rPr>
        <w:fldChar w:fldCharType="end"/>
      </w:r>
      <w:r w:rsidR="00556C4F" w:rsidRPr="00F947A4">
        <w:rPr>
          <w:rFonts w:ascii="Calibri" w:hAnsi="Calibri"/>
        </w:rPr>
        <w:t xml:space="preserve"> found that transitive triadic motifs were common and </w:t>
      </w:r>
      <w:r w:rsidR="002E7FB5">
        <w:rPr>
          <w:rFonts w:ascii="Calibri" w:hAnsi="Calibri"/>
        </w:rPr>
        <w:t xml:space="preserve">that </w:t>
      </w:r>
      <w:r w:rsidR="00556C4F" w:rsidRPr="00F947A4">
        <w:rPr>
          <w:rFonts w:ascii="Calibri" w:hAnsi="Calibri"/>
        </w:rPr>
        <w:t xml:space="preserve">non-transitive (i.e., cyclical) triadic motifs were rare, suggesting that transitive hierarchies </w:t>
      </w:r>
      <w:r w:rsidR="00DF688C">
        <w:rPr>
          <w:rFonts w:ascii="Calibri" w:hAnsi="Calibri"/>
        </w:rPr>
        <w:t>are</w:t>
      </w:r>
      <w:r w:rsidR="00556C4F" w:rsidRPr="00F947A4">
        <w:rPr>
          <w:rFonts w:ascii="Calibri" w:hAnsi="Calibri"/>
        </w:rPr>
        <w:t xml:space="preserve"> </w:t>
      </w:r>
      <w:r w:rsidR="00EA3DF6">
        <w:rPr>
          <w:rFonts w:ascii="Calibri" w:hAnsi="Calibri"/>
        </w:rPr>
        <w:t>normative</w:t>
      </w:r>
      <w:r w:rsidR="00556C4F" w:rsidRPr="00F947A4">
        <w:rPr>
          <w:rFonts w:ascii="Calibri" w:hAnsi="Calibri"/>
        </w:rPr>
        <w:t xml:space="preserve"> across phyla. Furthermore, although some </w:t>
      </w:r>
      <w:r w:rsidR="003C35A9" w:rsidRPr="00F947A4">
        <w:rPr>
          <w:rFonts w:ascii="Calibri" w:hAnsi="Calibri"/>
        </w:rPr>
        <w:t>have argued for the pervasiveness of non-linear dominance hierarchies</w:t>
      </w:r>
      <w:r w:rsidR="00556C4F" w:rsidRPr="00F947A4">
        <w:rPr>
          <w:rFonts w:ascii="Calibri" w:hAnsi="Calibri"/>
        </w:rPr>
        <w:t xml:space="preserve"> (</w:t>
      </w:r>
      <w:r w:rsidR="00CE168F" w:rsidRPr="00F947A4">
        <w:rPr>
          <w:rFonts w:ascii="Calibri" w:hAnsi="Calibri"/>
        </w:rPr>
        <w:fldChar w:fldCharType="begin" w:fldLock="1"/>
      </w:r>
      <w:r w:rsidR="00CA4C4D">
        <w:rPr>
          <w:rFonts w:ascii="Calibri" w:hAnsi="Calibri"/>
        </w:rPr>
        <w:instrText>ADDIN CSL_CITATION { "citationItems" : [ { "id" : "ITEM-1", "itemData" : { "DOI" : "10.1016/j.anbehav.2016.10.014", "ISSN" : "00033472", "abstract" : "The concept of social dominance has been used in a plethora of studies to assess animal behaviour and relationships between individuals for nearly a century. Nevertheless, a standard approach does not yet exist to assess dominance in species that have a nonlinear or weakly linear hierarchical structure. We amassed 316 published data sets and show that 73.7% of the data sets and 90.3% of 103 species that we reviewed do not have a strongly linear structure. Herein, we present a novel method, ADAGIO, for assessing the structure of dominance networks. ADAGIO computes dominance hierarchies, in the form of directed acyclic graphs, to represent the dominance relations of a given group of animals. Thus far, most methods for computing dominance ranks assume implicitly that the dominance relation is a total order of the individuals in a group. ADAGIO does not assume or require this to be always true, and is hence more appropriate for analysing dominance hierarchies that are not strongly linear. We evaluated our approach against other frequently used methods, I&amp;SI, David's score and Elo-rating, on 12???000 simulated data sets and on 279 interaction matrices from published, empirical data. The results from the simulated data show that ADAGIO achieves a significantly smaller error, and hence performs better when assigning ranks than other methods. Additionally, ADAGIO generated accurate dominance hierarchies for empirical data sets with a high index of linearity. Hence, our findings suggest that ADAGIO is currently the most reliable method to assess social dominance in gregarious animals living in groups of any size. Furthermore, since ADAGIO was designed to be generic, its applicability has the potential to extend beyond dominance data. The source code of our algorithm and all simulations used for this paper are publicly available at http://ngonga.github.io/adagio/.", "author" : [ { "dropping-particle" : "", "family" : "Douglas", "given" : "Pamela Heidi", "non-dropping-particle" : "", "parse-names" : false, "suffix" : "" }, { "dropping-particle" : "", "family" : "Ngonga Ngomo", "given" : "Axel Cyrille", "non-dropping-particle" : "", "parse-names" : false, "suffix" : "" }, { "dropping-particle" : "", "family" : "Hohmann", "given" : "Gottfried", "non-dropping-particle" : "", "parse-names" : false, "suffix" : "" } ], "container-title" : "Animal Behaviour", "id" : "ITEM-1", "issued" : { "date-parts" : [ [ "2017" ] ] }, "page" : "21-32", "publisher" : "Elsevier Ltd", "title" : "A novel approach for dominance assessment in gregarious species: ADAGIO", "type" : "article-journal", "volume" : "123" }, "uris" : [ "http://www.mendeley.com/documents/?uuid=eebd824b-687e-468c-865f-046d4b1c9c58" ] } ], "mendeley" : { "formattedCitation" : "(Douglas, Ngonga Ngomo, &amp; Hohmann, 2017)", "manualFormatting" : "Douglas et al., 2017)", "plainTextFormattedCitation" : "(Douglas, Ngonga Ngomo, &amp; Hohmann, 2017)", "previouslyFormattedCitation" : "(Douglas, Ngonga Ngomo, &amp; Hohmann, 2017)" }, "properties" : { "noteIndex" : 0 }, "schema" : "https://github.com/citation-style-language/schema/raw/master/csl-citation.json" }</w:instrText>
      </w:r>
      <w:r w:rsidR="00CE168F" w:rsidRPr="00F947A4">
        <w:rPr>
          <w:rFonts w:ascii="Calibri" w:hAnsi="Calibri"/>
        </w:rPr>
        <w:fldChar w:fldCharType="separate"/>
      </w:r>
      <w:r w:rsidR="00CE168F" w:rsidRPr="00F947A4">
        <w:rPr>
          <w:rFonts w:ascii="Calibri" w:hAnsi="Calibri"/>
          <w:noProof/>
        </w:rPr>
        <w:t>Douglas et al., 2017)</w:t>
      </w:r>
      <w:r w:rsidR="00CE168F" w:rsidRPr="00F947A4">
        <w:rPr>
          <w:rFonts w:ascii="Calibri" w:hAnsi="Calibri"/>
        </w:rPr>
        <w:fldChar w:fldCharType="end"/>
      </w:r>
      <w:r w:rsidR="00556C4F" w:rsidRPr="00F947A4">
        <w:rPr>
          <w:rFonts w:ascii="Calibri" w:hAnsi="Calibri"/>
        </w:rPr>
        <w:t xml:space="preserve">, the linearity metrics </w:t>
      </w:r>
      <w:r w:rsidR="003C35A9" w:rsidRPr="00F947A4">
        <w:rPr>
          <w:rFonts w:ascii="Calibri" w:hAnsi="Calibri"/>
        </w:rPr>
        <w:t>that support</w:t>
      </w:r>
      <w:r w:rsidR="00556C4F" w:rsidRPr="00F947A4">
        <w:rPr>
          <w:rFonts w:ascii="Calibri" w:hAnsi="Calibri"/>
        </w:rPr>
        <w:t xml:space="preserve"> </w:t>
      </w:r>
      <w:r w:rsidR="003C35A9" w:rsidRPr="00F947A4">
        <w:rPr>
          <w:rFonts w:ascii="Calibri" w:hAnsi="Calibri"/>
        </w:rPr>
        <w:t xml:space="preserve">this claim are biased towards underestimating linearity </w:t>
      </w:r>
      <w:r w:rsidR="003C35A9" w:rsidRPr="00F947A4">
        <w:rPr>
          <w:rFonts w:ascii="Calibri" w:hAnsi="Calibri"/>
        </w:rPr>
        <w:fldChar w:fldCharType="begin" w:fldLock="1"/>
      </w:r>
      <w:r w:rsidR="00382793">
        <w:rPr>
          <w:rFonts w:ascii="Calibri" w:hAnsi="Calibri"/>
        </w:rPr>
        <w:instrText>ADDIN CSL_CITATION { "citationItems" : [ { "id" : "ITEM-1", "itemData" : { "abstract" : "YANBE, 83 (2012) 925-934. doi:10.1016/j.anbehav.2012.01.011", "author" : [ { "dropping-particle" : "", "family" : "Shizuka", "given" : "Daizaburo", "non-dropping-particle" : "", "parse-names" : false, "suffix" : "" }, { "dropping-particle" : "", "family" : "McDonald", "given" : "David B", "non-dropping-particle" : "", "parse-names" : false, "suffix" : "" } ], "container-title" : "Animal Behaviour", "id" : "ITEM-1", "issue" : "4", "issued" : { "date-parts" : [ [ "2012" ] ] }, "page" : "925-934", "publisher" : "Elsevier Ltd", "title" : "A social network perspective on measurements of dominance hierarchies", "type" : "article-journal", "volume" : "83" }, "uris" : [ "http://www.mendeley.com/documents/?uuid=4e2f0a05-c673-4360-8ef3-f5a709c6fb35" ] } ], "mendeley" : { "formattedCitation" : "(Shizuka &amp; McDonald, 2012)", "plainTextFormattedCitation" : "(Shizuka &amp; McDonald, 2012)", "previouslyFormattedCitation" : "(Shizuka &amp; McDonald, 2012)" }, "properties" : { "noteIndex" : 0 }, "schema" : "https://github.com/citation-style-language/schema/raw/master/csl-citation.json" }</w:instrText>
      </w:r>
      <w:r w:rsidR="003C35A9" w:rsidRPr="00F947A4">
        <w:rPr>
          <w:rFonts w:ascii="Calibri" w:hAnsi="Calibri"/>
        </w:rPr>
        <w:fldChar w:fldCharType="separate"/>
      </w:r>
      <w:r w:rsidR="00382793" w:rsidRPr="00382793">
        <w:rPr>
          <w:rFonts w:ascii="Calibri" w:hAnsi="Calibri"/>
          <w:noProof/>
        </w:rPr>
        <w:t>(Shizuka &amp; McDonald, 2012)</w:t>
      </w:r>
      <w:r w:rsidR="003C35A9" w:rsidRPr="00F947A4">
        <w:rPr>
          <w:rFonts w:ascii="Calibri" w:hAnsi="Calibri"/>
        </w:rPr>
        <w:fldChar w:fldCharType="end"/>
      </w:r>
      <w:r w:rsidR="002E7FB5">
        <w:rPr>
          <w:rFonts w:ascii="Calibri" w:hAnsi="Calibri"/>
        </w:rPr>
        <w:t>,</w:t>
      </w:r>
      <w:r w:rsidR="003C35A9" w:rsidRPr="00F947A4">
        <w:rPr>
          <w:rFonts w:ascii="Calibri" w:hAnsi="Calibri"/>
        </w:rPr>
        <w:t xml:space="preserve"> and</w:t>
      </w:r>
      <w:r w:rsidR="00556C4F" w:rsidRPr="00F947A4">
        <w:rPr>
          <w:rFonts w:ascii="Calibri" w:hAnsi="Calibri"/>
        </w:rPr>
        <w:t xml:space="preserve"> are highly sensitive to the</w:t>
      </w:r>
      <w:r w:rsidR="00A4026E">
        <w:rPr>
          <w:rFonts w:ascii="Calibri" w:hAnsi="Calibri"/>
        </w:rPr>
        <w:t xml:space="preserve"> amount of missing information</w:t>
      </w:r>
      <w:r w:rsidR="00556C4F" w:rsidRPr="00F947A4">
        <w:rPr>
          <w:rFonts w:ascii="Calibri" w:hAnsi="Calibri"/>
        </w:rPr>
        <w:t xml:space="preserve"> in the dataset</w:t>
      </w:r>
      <w:r w:rsidR="00CE168F" w:rsidRPr="00F947A4">
        <w:rPr>
          <w:rFonts w:ascii="Calibri" w:hAnsi="Calibri"/>
        </w:rPr>
        <w:t xml:space="preserve"> </w:t>
      </w:r>
      <w:r w:rsidR="00CE168F"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"Klass", "given" : "Keren", "non-dropping-particle" : "", "parse-names" : false, "suffix" : "" }, { "dropping-particle" : "", "family" : "Cords", "given" : "Marina", "non-dropping-particle" : "", "parse-names" : false, "suffix" : "" } ], "container-title" : "Behavioural processes", "id" : "ITEM-1", "issue" : "3", "issued" : { "date-parts" : [ [ "2011" ] ] }, "page" : "168-176", "publisher" : "Elsevier", "title" : "Effect of unknown relationships on linearity, steepness and rank ordering of dominance hierarchies: simulation studies based on data from wild monkeys", "type" : "article-journal", "volume" : "88" }, "uris" : [ "http://www.mendeley.com/documents/?uuid=83dc5b1e-e029-40a3-a756-589773136a54" ] } ], "mendeley" : { "formattedCitation" : "(Klass &amp; Cords, 2011)", "plainTextFormattedCitation" : "(Klass &amp; Cords, 2011)", "previouslyFormattedCitation" : "(Klass &amp; Cords, 2011)" }, "properties" : { "noteIndex" : 0 }, "schema" : "https://github.com/citation-style-language/schema/raw/master/csl-citation.json" }</w:instrText>
      </w:r>
      <w:r w:rsidR="00CE168F" w:rsidRPr="00F947A4">
        <w:rPr>
          <w:rFonts w:ascii="Calibri" w:hAnsi="Calibri"/>
        </w:rPr>
        <w:fldChar w:fldCharType="separate"/>
      </w:r>
      <w:r w:rsidR="008203C2" w:rsidRPr="00F947A4">
        <w:rPr>
          <w:rFonts w:ascii="Calibri" w:hAnsi="Calibri"/>
          <w:noProof/>
        </w:rPr>
        <w:t>(Klass &amp; Cords, 2011)</w:t>
      </w:r>
      <w:r w:rsidR="00CE168F" w:rsidRPr="00F947A4">
        <w:rPr>
          <w:rFonts w:ascii="Calibri" w:hAnsi="Calibri"/>
        </w:rPr>
        <w:fldChar w:fldCharType="end"/>
      </w:r>
      <w:r w:rsidR="00556C4F" w:rsidRPr="00F947A4">
        <w:rPr>
          <w:rFonts w:ascii="Calibri" w:hAnsi="Calibri"/>
        </w:rPr>
        <w:t xml:space="preserve">. Finally, the assumption of linearity is made implicitly or explicitly in </w:t>
      </w:r>
      <w:r w:rsidR="00614EC1">
        <w:rPr>
          <w:rFonts w:ascii="Calibri" w:hAnsi="Calibri"/>
        </w:rPr>
        <w:t>all ordinal</w:t>
      </w:r>
      <w:r w:rsidR="00556C4F" w:rsidRPr="00F947A4">
        <w:rPr>
          <w:rFonts w:ascii="Calibri" w:hAnsi="Calibri"/>
        </w:rPr>
        <w:t xml:space="preserve"> ranking methods, including all </w:t>
      </w:r>
      <w:r w:rsidR="00F53CEB" w:rsidRPr="00F947A4">
        <w:rPr>
          <w:rFonts w:ascii="Calibri" w:hAnsi="Calibri"/>
        </w:rPr>
        <w:t>those</w:t>
      </w:r>
      <w:r w:rsidR="00556C4F" w:rsidRPr="00F947A4">
        <w:rPr>
          <w:rFonts w:ascii="Calibri" w:hAnsi="Calibri"/>
        </w:rPr>
        <w:t xml:space="preserve"> we investigate here. </w:t>
      </w:r>
      <w:r w:rsidR="00614EC1">
        <w:rPr>
          <w:rFonts w:ascii="Calibri" w:hAnsi="Calibri"/>
        </w:rPr>
        <w:t>However, to confirm this assumption, we</w:t>
      </w:r>
      <w:r w:rsidR="00556C4F" w:rsidRPr="00F947A4">
        <w:rPr>
          <w:rFonts w:ascii="Calibri" w:hAnsi="Calibri"/>
        </w:rPr>
        <w:t xml:space="preserve"> </w:t>
      </w:r>
      <w:r w:rsidR="00347E48">
        <w:rPr>
          <w:rFonts w:ascii="Calibri" w:hAnsi="Calibri"/>
        </w:rPr>
        <w:t xml:space="preserve">recommend that researchers use the triangle transitivity measure </w:t>
      </w:r>
      <w:r w:rsidR="00F1358D">
        <w:rPr>
          <w:rFonts w:ascii="Calibri" w:hAnsi="Calibri"/>
        </w:rPr>
        <w:lastRenderedPageBreak/>
        <w:t>(t</w:t>
      </w:r>
      <w:r w:rsidR="00F1358D">
        <w:rPr>
          <w:rFonts w:ascii="Calibri" w:hAnsi="Calibri"/>
          <w:vertAlign w:val="subscript"/>
        </w:rPr>
        <w:t>tri</w:t>
      </w:r>
      <w:r w:rsidR="00445A58">
        <w:rPr>
          <w:rFonts w:ascii="Calibri" w:hAnsi="Calibri"/>
        </w:rPr>
        <w:t xml:space="preserve">; </w:t>
      </w:r>
      <w:r w:rsidR="00445A58">
        <w:rPr>
          <w:rFonts w:ascii="Calibri" w:hAnsi="Calibri"/>
        </w:rPr>
        <w:fldChar w:fldCharType="begin" w:fldLock="1"/>
      </w:r>
      <w:r w:rsidR="00C96263">
        <w:rPr>
          <w:rFonts w:ascii="Calibri" w:hAnsi="Calibri"/>
        </w:rPr>
        <w:instrText>ADDIN CSL_CITATION { "citationItems" : [ { "id" : "ITEM-1", "itemData" : { "abstract" : "YANBE, 83 (2012) 925-934. doi:10.1016/j.anbehav.2012.01.011", "author" : [ { "dropping-particle" : "", "family" : "Shizuka", "given" : "Daizaburo", "non-dropping-particle" : "", "parse-names" : false, "suffix" : "" }, { "dropping-particle" : "", "family" : "McDonald", "given" : "David B", "non-dropping-particle" : "", "parse-names" : false, "suffix" : "" } ], "container-title" : "Animal Behaviour", "id" : "ITEM-1", "issue" : "4", "issued" : { "date-parts" : [ [ "2012" ] ] }, "page" : "925-934", "publisher" : "Elsevier Ltd", "title" : "A social network perspective on measurements of dominance hierarchies", "type" : "article-journal", "volume" : "83" }, "uris" : [ "http://www.mendeley.com/documents/?uuid=4e2f0a05-c673-4360-8ef3-f5a709c6fb35" ] } ], "mendeley" : { "formattedCitation" : "(Shizuka &amp; McDonald, 2012)", "manualFormatting" : "Shizuka &amp; McDonald, 2012)", "plainTextFormattedCitation" : "(Shizuka &amp; McDonald, 2012)", "previouslyFormattedCitation" : "(Shizuka &amp; McDonald, 2012)" }, "properties" : { "noteIndex" : 11 }, "schema" : "https://github.com/citation-style-language/schema/raw/master/csl-citation.json" }</w:instrText>
      </w:r>
      <w:r w:rsidR="00445A58">
        <w:rPr>
          <w:rFonts w:ascii="Calibri" w:hAnsi="Calibri"/>
        </w:rPr>
        <w:fldChar w:fldCharType="separate"/>
      </w:r>
      <w:r w:rsidR="00445A58" w:rsidRPr="00445A58">
        <w:rPr>
          <w:rFonts w:ascii="Calibri" w:hAnsi="Calibri"/>
          <w:noProof/>
        </w:rPr>
        <w:t>Shizuka &amp; McDonald, 2012)</w:t>
      </w:r>
      <w:r w:rsidR="00445A58">
        <w:rPr>
          <w:rFonts w:ascii="Calibri" w:hAnsi="Calibri"/>
        </w:rPr>
        <w:fldChar w:fldCharType="end"/>
      </w:r>
      <w:r w:rsidR="00114061">
        <w:rPr>
          <w:rFonts w:ascii="Calibri" w:hAnsi="Calibri"/>
        </w:rPr>
        <w:t xml:space="preserve"> to assess the linearity of their aggression networks before </w:t>
      </w:r>
      <w:r w:rsidR="00303F3E">
        <w:rPr>
          <w:rFonts w:ascii="Calibri" w:hAnsi="Calibri"/>
        </w:rPr>
        <w:t>proceeding with any</w:t>
      </w:r>
      <w:r w:rsidR="00201301">
        <w:rPr>
          <w:rFonts w:ascii="Calibri" w:hAnsi="Calibri"/>
        </w:rPr>
        <w:t xml:space="preserve"> linear</w:t>
      </w:r>
      <w:r w:rsidR="00303F3E">
        <w:rPr>
          <w:rFonts w:ascii="Calibri" w:hAnsi="Calibri"/>
        </w:rPr>
        <w:t xml:space="preserve"> rank ordering approach, including CRAM</w:t>
      </w:r>
      <w:r w:rsidR="00114061">
        <w:rPr>
          <w:rFonts w:ascii="Calibri" w:hAnsi="Calibri"/>
        </w:rPr>
        <w:t xml:space="preserve">. </w:t>
      </w:r>
    </w:p>
    <w:p w14:paraId="511F9CE4" w14:textId="04454EE7" w:rsidR="00556C4F" w:rsidRPr="00F947A4" w:rsidRDefault="00556C4F" w:rsidP="00D92A23">
      <w:pPr>
        <w:spacing w:line="480" w:lineRule="auto"/>
        <w:ind w:firstLine="720"/>
        <w:rPr>
          <w:rFonts w:ascii="Calibri" w:hAnsi="Calibri"/>
        </w:rPr>
      </w:pPr>
      <w:r w:rsidRPr="00F947A4">
        <w:rPr>
          <w:rFonts w:ascii="Calibri" w:hAnsi="Calibri"/>
        </w:rPr>
        <w:t xml:space="preserve">The second assumption </w:t>
      </w:r>
      <w:r w:rsidR="002206F5" w:rsidRPr="00F947A4">
        <w:rPr>
          <w:rFonts w:ascii="Calibri" w:hAnsi="Calibri"/>
        </w:rPr>
        <w:t xml:space="preserve">made by </w:t>
      </w:r>
      <w:r w:rsidR="00243BFF">
        <w:rPr>
          <w:rFonts w:ascii="Calibri" w:hAnsi="Calibri"/>
        </w:rPr>
        <w:t>CRAM</w:t>
      </w:r>
      <w:r w:rsidRPr="00F947A4">
        <w:rPr>
          <w:rFonts w:ascii="Calibri" w:hAnsi="Calibri"/>
        </w:rPr>
        <w:t xml:space="preserve"> is that the </w:t>
      </w:r>
      <w:r w:rsidR="00614EC1">
        <w:rPr>
          <w:rFonts w:ascii="Calibri" w:hAnsi="Calibri"/>
        </w:rPr>
        <w:t>true ranks of individuals at consecutive time points are non-independent</w:t>
      </w:r>
      <w:r w:rsidRPr="00F947A4">
        <w:rPr>
          <w:rFonts w:ascii="Calibri" w:hAnsi="Calibri"/>
        </w:rPr>
        <w:t xml:space="preserve">. This assumption manifests itself in </w:t>
      </w:r>
      <w:r w:rsidR="00243BFF">
        <w:rPr>
          <w:rFonts w:ascii="Calibri" w:hAnsi="Calibri"/>
        </w:rPr>
        <w:t>CRAM</w:t>
      </w:r>
      <w:r w:rsidRPr="00F947A4">
        <w:rPr>
          <w:rFonts w:ascii="Calibri" w:hAnsi="Calibri"/>
        </w:rPr>
        <w:t>’s procedure for assigning ranks for all study periods after the first</w:t>
      </w:r>
      <w:r w:rsidR="002E7FB5">
        <w:rPr>
          <w:rFonts w:ascii="Calibri" w:hAnsi="Calibri"/>
        </w:rPr>
        <w:t>. That is,</w:t>
      </w:r>
      <w:r w:rsidRPr="00F947A4">
        <w:rPr>
          <w:rFonts w:ascii="Calibri" w:hAnsi="Calibri"/>
        </w:rPr>
        <w:t xml:space="preserve"> ranks are assumed to have remained the same from one period to the next unless there are observations suggesting that a rank change has taken place.</w:t>
      </w:r>
      <w:r w:rsidR="00614EC1">
        <w:rPr>
          <w:rFonts w:ascii="Calibri" w:hAnsi="Calibri"/>
        </w:rPr>
        <w:t xml:space="preserve"> </w:t>
      </w:r>
      <w:r w:rsidR="009F22B1">
        <w:rPr>
          <w:rFonts w:ascii="Calibri" w:hAnsi="Calibri"/>
        </w:rPr>
        <w:t>Not only is</w:t>
      </w:r>
      <w:r w:rsidR="00614EC1">
        <w:rPr>
          <w:rFonts w:ascii="Calibri" w:hAnsi="Calibri"/>
        </w:rPr>
        <w:t xml:space="preserve"> this assumption justified by the definition of dominance</w:t>
      </w:r>
      <w:r w:rsidR="009F22B1">
        <w:rPr>
          <w:rFonts w:ascii="Calibri" w:hAnsi="Calibri"/>
        </w:rPr>
        <w:t>, but it</w:t>
      </w:r>
      <w:r w:rsidR="00614EC1">
        <w:rPr>
          <w:rFonts w:ascii="Calibri" w:hAnsi="Calibri"/>
        </w:rPr>
        <w:t xml:space="preserve"> is also made by the Elo method.  </w:t>
      </w:r>
      <w:r w:rsidR="00AE3E22" w:rsidRPr="00F947A4">
        <w:rPr>
          <w:rFonts w:ascii="Calibri" w:hAnsi="Calibri"/>
        </w:rPr>
        <w:t xml:space="preserve"> </w:t>
      </w:r>
    </w:p>
    <w:p w14:paraId="7E8B6A5C" w14:textId="77777777" w:rsidR="005814E1" w:rsidRPr="00F947A4" w:rsidRDefault="005814E1" w:rsidP="00D92A23">
      <w:pPr>
        <w:spacing w:line="480" w:lineRule="auto"/>
        <w:rPr>
          <w:rFonts w:ascii="Calibri" w:hAnsi="Calibri"/>
        </w:rPr>
      </w:pPr>
    </w:p>
    <w:p w14:paraId="57215323" w14:textId="1C5F81C9" w:rsidR="00CF3C48" w:rsidRPr="00F947A4" w:rsidRDefault="00885F79" w:rsidP="00D92A23">
      <w:pPr>
        <w:spacing w:line="480" w:lineRule="auto"/>
        <w:outlineLvl w:val="0"/>
        <w:rPr>
          <w:rFonts w:ascii="Calibri" w:hAnsi="Calibri"/>
          <w:i/>
        </w:rPr>
      </w:pPr>
      <w:r w:rsidRPr="00F947A4">
        <w:rPr>
          <w:rFonts w:ascii="Calibri" w:hAnsi="Calibri"/>
          <w:i/>
        </w:rPr>
        <w:t>Pre-processing</w:t>
      </w:r>
      <w:r w:rsidR="00F219BB" w:rsidRPr="00F947A4">
        <w:rPr>
          <w:rFonts w:ascii="Calibri" w:hAnsi="Calibri"/>
          <w:i/>
        </w:rPr>
        <w:tab/>
      </w:r>
    </w:p>
    <w:p w14:paraId="16751064" w14:textId="77777777" w:rsidR="00B83290" w:rsidRDefault="00983259" w:rsidP="00AF7B0D">
      <w:pPr>
        <w:spacing w:line="480" w:lineRule="auto"/>
        <w:ind w:firstLine="720"/>
        <w:rPr>
          <w:rFonts w:ascii="Calibri" w:hAnsi="Calibri"/>
        </w:rPr>
      </w:pPr>
      <w:r w:rsidRPr="00F947A4">
        <w:rPr>
          <w:rFonts w:ascii="Calibri" w:hAnsi="Calibri"/>
        </w:rPr>
        <w:t xml:space="preserve">Before beginning the main phase of </w:t>
      </w:r>
      <w:r w:rsidR="00243BFF">
        <w:rPr>
          <w:rFonts w:ascii="Calibri" w:hAnsi="Calibri"/>
        </w:rPr>
        <w:t>CRAM</w:t>
      </w:r>
      <w:r w:rsidRPr="00F947A4">
        <w:rPr>
          <w:rFonts w:ascii="Calibri" w:hAnsi="Calibri"/>
        </w:rPr>
        <w:t>, a few pre-processing steps must be taken by the inv</w:t>
      </w:r>
      <w:r w:rsidR="00FF0331" w:rsidRPr="00F947A4">
        <w:rPr>
          <w:rFonts w:ascii="Calibri" w:hAnsi="Calibri"/>
        </w:rPr>
        <w:t xml:space="preserve">estigator. </w:t>
      </w:r>
      <w:r w:rsidR="00133BEE" w:rsidRPr="00F947A4">
        <w:rPr>
          <w:rFonts w:ascii="Calibri" w:hAnsi="Calibri"/>
        </w:rPr>
        <w:t>The first step is to divide</w:t>
      </w:r>
      <w:r w:rsidR="00FF0331" w:rsidRPr="00F947A4">
        <w:rPr>
          <w:rFonts w:ascii="Calibri" w:hAnsi="Calibri"/>
        </w:rPr>
        <w:t xml:space="preserve"> the total duration of the </w:t>
      </w:r>
      <w:r w:rsidR="00F53CEB" w:rsidRPr="00F947A4">
        <w:rPr>
          <w:rFonts w:ascii="Calibri" w:hAnsi="Calibri"/>
        </w:rPr>
        <w:t xml:space="preserve">study </w:t>
      </w:r>
      <w:r w:rsidR="00FF0331" w:rsidRPr="00F947A4">
        <w:rPr>
          <w:rFonts w:ascii="Calibri" w:hAnsi="Calibri"/>
        </w:rPr>
        <w:t>into periods</w:t>
      </w:r>
      <w:r w:rsidR="00403CF4" w:rsidRPr="00F947A4">
        <w:rPr>
          <w:rFonts w:ascii="Calibri" w:hAnsi="Calibri"/>
        </w:rPr>
        <w:t>.</w:t>
      </w:r>
      <w:r w:rsidR="00FF0331" w:rsidRPr="00F947A4">
        <w:rPr>
          <w:rFonts w:ascii="Calibri" w:hAnsi="Calibri"/>
        </w:rPr>
        <w:t xml:space="preserve"> </w:t>
      </w:r>
      <w:r w:rsidR="00403CF4" w:rsidRPr="00F947A4">
        <w:rPr>
          <w:rFonts w:ascii="Calibri" w:hAnsi="Calibri"/>
        </w:rPr>
        <w:t>I</w:t>
      </w:r>
      <w:r w:rsidR="00FF0331" w:rsidRPr="00F947A4">
        <w:rPr>
          <w:rFonts w:ascii="Calibri" w:hAnsi="Calibri"/>
        </w:rPr>
        <w:t xml:space="preserve">ndividuals </w:t>
      </w:r>
      <w:r w:rsidR="002715E1">
        <w:rPr>
          <w:rFonts w:ascii="Calibri" w:hAnsi="Calibri"/>
        </w:rPr>
        <w:t>are</w:t>
      </w:r>
      <w:r w:rsidR="00FF0331" w:rsidRPr="00F947A4">
        <w:rPr>
          <w:rFonts w:ascii="Calibri" w:hAnsi="Calibri"/>
        </w:rPr>
        <w:t xml:space="preserve"> assigned a rank </w:t>
      </w:r>
      <w:r w:rsidR="00243BFF">
        <w:rPr>
          <w:rFonts w:ascii="Calibri" w:hAnsi="Calibri"/>
        </w:rPr>
        <w:t>within</w:t>
      </w:r>
      <w:r w:rsidR="00FF0331" w:rsidRPr="00F947A4">
        <w:rPr>
          <w:rFonts w:ascii="Calibri" w:hAnsi="Calibri"/>
        </w:rPr>
        <w:t xml:space="preserve"> each period</w:t>
      </w:r>
      <w:r w:rsidR="00885F79" w:rsidRPr="00F947A4">
        <w:rPr>
          <w:rFonts w:ascii="Calibri" w:hAnsi="Calibri"/>
        </w:rPr>
        <w:t>, and an individual’s rank may change from period to period. The</w:t>
      </w:r>
      <w:r w:rsidR="00CB7F1F" w:rsidRPr="00F947A4">
        <w:rPr>
          <w:rFonts w:ascii="Calibri" w:hAnsi="Calibri"/>
        </w:rPr>
        <w:t xml:space="preserve"> length of </w:t>
      </w:r>
      <w:r w:rsidR="002E7FB5">
        <w:rPr>
          <w:rFonts w:ascii="Calibri" w:hAnsi="Calibri"/>
        </w:rPr>
        <w:t>each</w:t>
      </w:r>
      <w:r w:rsidR="00CB7F1F" w:rsidRPr="00F947A4">
        <w:rPr>
          <w:rFonts w:ascii="Calibri" w:hAnsi="Calibri"/>
        </w:rPr>
        <w:t xml:space="preserve"> period should depend on the </w:t>
      </w:r>
      <w:r w:rsidR="00403CF4" w:rsidRPr="00F947A4">
        <w:rPr>
          <w:rFonts w:ascii="Calibri" w:hAnsi="Calibri"/>
        </w:rPr>
        <w:t>research aim</w:t>
      </w:r>
      <w:r w:rsidR="00CB7F1F" w:rsidRPr="00F947A4">
        <w:rPr>
          <w:rFonts w:ascii="Calibri" w:hAnsi="Calibri"/>
        </w:rPr>
        <w:t>, the biology of the organism, and the frequency of observation of the study organism.</w:t>
      </w:r>
      <w:r w:rsidR="00001CB5">
        <w:rPr>
          <w:rFonts w:ascii="Calibri" w:hAnsi="Calibri"/>
        </w:rPr>
        <w:t xml:space="preserve"> Furthermore, the </w:t>
      </w:r>
      <w:r w:rsidR="00894911">
        <w:rPr>
          <w:rFonts w:ascii="Calibri" w:hAnsi="Calibri"/>
        </w:rPr>
        <w:t>duration of the periods need not be identical; for example, some researchers have found divid</w:t>
      </w:r>
      <w:r w:rsidR="00C93DC4">
        <w:rPr>
          <w:rFonts w:ascii="Calibri" w:hAnsi="Calibri"/>
        </w:rPr>
        <w:t>i</w:t>
      </w:r>
      <w:r w:rsidR="00894911">
        <w:rPr>
          <w:rFonts w:ascii="Calibri" w:hAnsi="Calibri"/>
        </w:rPr>
        <w:t xml:space="preserve">ng a longitudinal study into periods based on demographic </w:t>
      </w:r>
      <w:r w:rsidR="00C93DC4">
        <w:rPr>
          <w:rFonts w:ascii="Calibri" w:hAnsi="Calibri"/>
        </w:rPr>
        <w:t xml:space="preserve">events to be a useful strategy </w:t>
      </w:r>
      <w:r w:rsidR="00C93DC4">
        <w:rPr>
          <w:rFonts w:ascii="Calibri" w:hAnsi="Calibri"/>
        </w:rPr>
        <w:fldChar w:fldCharType="begin" w:fldLock="1"/>
      </w:r>
      <w:r w:rsidR="00064D58">
        <w:rPr>
          <w:rFonts w:ascii="Calibri" w:hAnsi="Calibri"/>
        </w:rPr>
        <w:instrText>ADDIN CSL_CITATION { "citationItems" : [ { "id" : "ITEM-1", "itemData" : { "DOI" : "10.1016/j.anbehav.2009.10.026", "ISBN" : "0003-3472", "ISSN" : "00033472", "abstract" : "Compared to other mammals, sexual signals occur particularly often within the primate order. Nevertheless, little is known so far about the pressures under which these signals evolved. We studied loud calls in wild crested macaques to examine whether these are used as a sexual signal, particularly as a signal of dominance, in this species. Since the structure of loud calls may be influenced by the context in which they are uttered, we tested for contextual differences in call structure. Only males uttered loud calls and analysis of 194 loud calls given by 15 males showed that call structure encoded the caller's identity as well as his social status. Dominance rank was also reflected in the frequency with which males called with alpha males calling most often. The structure of loud calls, however, was not influenced by context. Our findings consolidate the assumption that, in crested macaques, loud calls serve as a signal of dominance, most probably used to prevent contests between males for mates. We herewith provide the first direct evidence for a signal of dominance in a tolerant primate species and discuss why this signal occurs in only one sex. \u00a9 2009 The Association for the Study of Animal Behaviour.", "author" : [ { "dropping-particle" : "", "family" : "Neumann", "given" : "Christof", "non-dropping-particle" : "", "parse-names" : false, "suffix" : "" }, { "dropping-particle" : "", "family" : "Assahad", "given" : "Gholib", "non-dropping-particle" : "", "parse-names" : false, "suffix" : "" }, { "dropping-particle" : "", "family" : "Hammerschmidt", "given" : "Kurt", "non-dropping-particle" : "", "parse-names" : false, "suffix" : "" }, { "dropping-particle" : "", "family" : "Perwitasari-Farajallah", "given" : "Dyah", "non-dropping-particle" : "", "parse-names" : false, "suffix" : "" }, { "dropping-particle" : "", "family" : "Engelhardt", "given" : "Antje", "non-dropping-particle" : "", "parse-names" : false, "suffix" : "" } ], "container-title" : "Animal Behaviour", "id" : "ITEM-1", "issue" : "1", "issued" : { "date-parts" : [ [ "2010" ] ] }, "page" : "187-193", "publisher" : "Elsevier Ltd", "title" : "Loud calls in male crested macaques, Macaca nigra: a signal of dominance in a tolerant species", "type" : "article-journal", "volume" : "79" }, "uris" : [ "http://www.mendeley.com/documents/?uuid=ef7f352c-0b31-43c2-b676-eada2bddccd2" ] }, { "id" : "ITEM-2", "itemData" : { "DOI" : "10.1016/j.cub.2010.10.058", "ISBN" : "0960-9822", "ISSN" : "09609822", "PMID" : "21093261", "abstract" : "For animals living in mixed-sex social groups, females who form strong social bonds with other females live longer and have higher offspring survival [1-3]. These bonds are highly nepotistic, but sometimes strong bonds may also occur between unrelated females if kin are rare [2, 3] and even among postdispersal unrelated females in chimpanzees and horses [4, 5]. Because of fundamental differences between the resources that limit reproductive success in females (food and safety) and males (fertilizations), it has been predicted that bonding among males should be rare and found only for kin and among philopatric males [6] like chimpanzees [7-9]. We studied social bonds among dispersing male Assamese macaques (Macaca assamensis) to see whether males in multimale groups form differentiated social bonds and whether and how males derive fitness benefits from close bonds. We found that strong bonds were linked to coalition formation, which in turn predicted future social dominance, which influenced paternity success. The strength of males' social bonds was directly linked to the number of offspring they sired. Our results show that differentiated social relationships exert an important influence on the breeding success of both sexes that transcends contrasts in relatedness. \u00a9 2010 Elsevier Ltd. All rights reserved.", "author" : [ { "dropping-particle" : "", "family" : "Sch\u00fclke", "given" : "Oliver", "non-dropping-particle" : "", "parse-names" : false, "suffix" : "" }, { "dropping-particle" : "", "family" : "Bhagavatula", "given" : "Jyotsna", "non-dropping-particle" : "", "parse-names" : false, "suffix" : "" }, { "dropping-particle" : "", "family" : "Vigilant", "given" : "Linda", "non-dropping-particle" : "", "parse-names" : false, "suffix" : "" }, { "dropping-particle" : "", "family" : "Ostner", "given" : "Julia", "non-dropping-particle" : "", "parse-names" : false, "suffix" : "" } ], "container-title" : "Current Biology", "id" : "ITEM-2", "issue" : "24", "issued" : { "date-parts" : [ [ "2010" ] ] }, "page" : "2207-2210", "title" : "Social bonds enhance reproductive success in male macaques", "type" : "article-journal", "volume" : "20" }, "uris" : [ "http://www.mendeley.com/documents/?uuid=68df9a82-8096-409b-9af4-03a69949c50b" ] } ], "mendeley" : { "formattedCitation" : "(Neumann, Assahad, Hammerschmidt, Perwitasari-Farajallah, &amp; Engelhardt, 2010; Sch\u00fclke, Bhagavatula, Vigilant, &amp; Ostner, 2010)", "plainTextFormattedCitation" : "(Neumann, Assahad, Hammerschmidt, Perwitasari-Farajallah, &amp; Engelhardt, 2010; Sch\u00fclke, Bhagavatula, Vigilant, &amp; Ostner, 2010)", "previouslyFormattedCitation" : "(Neumann, Assahad, Hammerschmidt, Perwitasari-Farajallah, &amp; Engelhardt, 2010; Sch\u00fclke, Bhagavatula, Vigilant, &amp; Ostner, 2010)" }, "properties" : { "noteIndex" : 11 }, "schema" : "https://github.com/citation-style-language/schema/raw/master/csl-citation.json" }</w:instrText>
      </w:r>
      <w:r w:rsidR="00C93DC4">
        <w:rPr>
          <w:rFonts w:ascii="Calibri" w:hAnsi="Calibri"/>
        </w:rPr>
        <w:fldChar w:fldCharType="separate"/>
      </w:r>
      <w:r w:rsidR="00064D58" w:rsidRPr="00064D58">
        <w:rPr>
          <w:rFonts w:ascii="Calibri" w:hAnsi="Calibri"/>
          <w:noProof/>
        </w:rPr>
        <w:t>(Neumann, Assahad, Hammerschmidt, Perwitasari-Farajallah, &amp; Engelhardt, 2010; Schülke, Bhagavatula, Vigilant, &amp; Ostner, 2010)</w:t>
      </w:r>
      <w:r w:rsidR="00C93DC4">
        <w:rPr>
          <w:rFonts w:ascii="Calibri" w:hAnsi="Calibri"/>
        </w:rPr>
        <w:fldChar w:fldCharType="end"/>
      </w:r>
      <w:r w:rsidR="00894911">
        <w:rPr>
          <w:rFonts w:ascii="Calibri" w:hAnsi="Calibri"/>
        </w:rPr>
        <w:t>.</w:t>
      </w:r>
      <w:r w:rsidR="00BD6FC6">
        <w:rPr>
          <w:rFonts w:ascii="Calibri" w:hAnsi="Calibri"/>
        </w:rPr>
        <w:t xml:space="preserve"> </w:t>
      </w:r>
      <w:r w:rsidR="003F3253">
        <w:rPr>
          <w:rFonts w:ascii="Calibri" w:hAnsi="Calibri"/>
        </w:rPr>
        <w:t>Alternatively, t</w:t>
      </w:r>
      <w:r w:rsidR="00D50475">
        <w:rPr>
          <w:rFonts w:ascii="Calibri" w:hAnsi="Calibri"/>
        </w:rPr>
        <w:t>o emulate the progressive evaluation implemented in the Elo method,</w:t>
      </w:r>
      <w:r w:rsidR="007600C1">
        <w:rPr>
          <w:rFonts w:ascii="Calibri" w:hAnsi="Calibri"/>
        </w:rPr>
        <w:t xml:space="preserve"> one </w:t>
      </w:r>
      <w:r w:rsidR="00D50475">
        <w:rPr>
          <w:rFonts w:ascii="Calibri" w:hAnsi="Calibri"/>
        </w:rPr>
        <w:t>could</w:t>
      </w:r>
      <w:r w:rsidR="00D029B7">
        <w:rPr>
          <w:rFonts w:ascii="Calibri" w:hAnsi="Calibri"/>
        </w:rPr>
        <w:t xml:space="preserve"> divide the study into</w:t>
      </w:r>
      <w:r w:rsidR="007600C1">
        <w:rPr>
          <w:rFonts w:ascii="Calibri" w:hAnsi="Calibri"/>
        </w:rPr>
        <w:t xml:space="preserve"> periods such that </w:t>
      </w:r>
      <w:r w:rsidR="00D50475">
        <w:rPr>
          <w:rFonts w:ascii="Calibri" w:hAnsi="Calibri"/>
        </w:rPr>
        <w:t xml:space="preserve">each period </w:t>
      </w:r>
      <w:r w:rsidR="00F114B3">
        <w:rPr>
          <w:rFonts w:ascii="Calibri" w:hAnsi="Calibri"/>
        </w:rPr>
        <w:t xml:space="preserve">contained only </w:t>
      </w:r>
      <w:r w:rsidR="003F3253">
        <w:rPr>
          <w:rFonts w:ascii="Calibri" w:hAnsi="Calibri"/>
        </w:rPr>
        <w:t>a single</w:t>
      </w:r>
      <w:r w:rsidR="00F114B3">
        <w:rPr>
          <w:rFonts w:ascii="Calibri" w:hAnsi="Calibri"/>
        </w:rPr>
        <w:t xml:space="preserve"> interaction.</w:t>
      </w:r>
      <w:r w:rsidR="007600C1">
        <w:rPr>
          <w:rFonts w:ascii="Calibri" w:hAnsi="Calibri"/>
        </w:rPr>
        <w:t xml:space="preserve"> </w:t>
      </w:r>
    </w:p>
    <w:p w14:paraId="4846EFB0" w14:textId="2402983C" w:rsidR="00813BFF" w:rsidRPr="00F947A4" w:rsidRDefault="004B15AB" w:rsidP="00AF7B0D">
      <w:pPr>
        <w:spacing w:line="480" w:lineRule="auto"/>
        <w:ind w:firstLine="720"/>
        <w:rPr>
          <w:rFonts w:ascii="Calibri" w:hAnsi="Calibri"/>
        </w:rPr>
      </w:pPr>
      <w:r w:rsidRPr="00F947A4">
        <w:rPr>
          <w:rFonts w:ascii="Calibri" w:hAnsi="Calibri"/>
        </w:rPr>
        <w:lastRenderedPageBreak/>
        <w:t xml:space="preserve">Next, the researcher must </w:t>
      </w:r>
      <w:r w:rsidR="00813BFF" w:rsidRPr="00F947A4">
        <w:rPr>
          <w:rFonts w:ascii="Calibri" w:hAnsi="Calibri"/>
        </w:rPr>
        <w:t>choose</w:t>
      </w:r>
      <w:r w:rsidRPr="00F947A4">
        <w:rPr>
          <w:rFonts w:ascii="Calibri" w:hAnsi="Calibri"/>
        </w:rPr>
        <w:t xml:space="preserve"> an </w:t>
      </w:r>
      <w:r w:rsidRPr="00F947A4">
        <w:rPr>
          <w:rFonts w:ascii="Calibri" w:hAnsi="Calibri"/>
          <w:i/>
        </w:rPr>
        <w:t xml:space="preserve">a priori </w:t>
      </w:r>
      <w:r w:rsidRPr="00F947A4">
        <w:rPr>
          <w:rFonts w:ascii="Calibri" w:hAnsi="Calibri"/>
        </w:rPr>
        <w:t>ordering rule</w:t>
      </w:r>
      <w:r w:rsidR="00934F00" w:rsidRPr="00F947A4">
        <w:rPr>
          <w:rFonts w:ascii="Calibri" w:hAnsi="Calibri"/>
        </w:rPr>
        <w:t xml:space="preserve"> based on previous research on the study organism</w:t>
      </w:r>
      <w:r w:rsidRPr="00F947A4">
        <w:rPr>
          <w:rFonts w:ascii="Calibri" w:hAnsi="Calibri"/>
        </w:rPr>
        <w:t xml:space="preserve">. This rule </w:t>
      </w:r>
      <w:r w:rsidR="008C6523" w:rsidRPr="00F947A4">
        <w:rPr>
          <w:rFonts w:ascii="Calibri" w:hAnsi="Calibri"/>
        </w:rPr>
        <w:t>guides</w:t>
      </w:r>
      <w:r w:rsidRPr="00F947A4">
        <w:rPr>
          <w:rFonts w:ascii="Calibri" w:hAnsi="Calibri"/>
        </w:rPr>
        <w:t xml:space="preserve"> the format</w:t>
      </w:r>
      <w:r w:rsidR="00813BFF" w:rsidRPr="00F947A4">
        <w:rPr>
          <w:rFonts w:ascii="Calibri" w:hAnsi="Calibri"/>
        </w:rPr>
        <w:t>ion of the starting order</w:t>
      </w:r>
      <w:r w:rsidR="00202A15" w:rsidRPr="00F947A4">
        <w:rPr>
          <w:rFonts w:ascii="Calibri" w:hAnsi="Calibri"/>
        </w:rPr>
        <w:t xml:space="preserve"> </w:t>
      </w:r>
      <w:r w:rsidR="002715E1">
        <w:rPr>
          <w:rFonts w:ascii="Calibri" w:hAnsi="Calibri"/>
        </w:rPr>
        <w:t>in</w:t>
      </w:r>
      <w:r w:rsidR="00202A15" w:rsidRPr="00F947A4">
        <w:rPr>
          <w:rFonts w:ascii="Calibri" w:hAnsi="Calibri"/>
        </w:rPr>
        <w:t xml:space="preserve"> the </w:t>
      </w:r>
      <w:r w:rsidR="008C6523" w:rsidRPr="00F947A4">
        <w:rPr>
          <w:rFonts w:ascii="Calibri" w:hAnsi="Calibri"/>
        </w:rPr>
        <w:t>first period</w:t>
      </w:r>
      <w:r w:rsidR="002E7FB5">
        <w:rPr>
          <w:rFonts w:ascii="Calibri" w:hAnsi="Calibri"/>
        </w:rPr>
        <w:t>,</w:t>
      </w:r>
      <w:r w:rsidR="008C6523" w:rsidRPr="00F947A4">
        <w:rPr>
          <w:rFonts w:ascii="Calibri" w:hAnsi="Calibri"/>
        </w:rPr>
        <w:t xml:space="preserve"> and determines where new individuals are </w:t>
      </w:r>
      <w:r w:rsidR="00403CF4" w:rsidRPr="00F947A4">
        <w:rPr>
          <w:rFonts w:ascii="Calibri" w:hAnsi="Calibri"/>
        </w:rPr>
        <w:t xml:space="preserve">initially </w:t>
      </w:r>
      <w:r w:rsidR="008C6523" w:rsidRPr="00F947A4">
        <w:rPr>
          <w:rFonts w:ascii="Calibri" w:hAnsi="Calibri"/>
        </w:rPr>
        <w:t xml:space="preserve">added into the order in </w:t>
      </w:r>
      <w:r w:rsidR="00113703" w:rsidRPr="00F947A4">
        <w:rPr>
          <w:rFonts w:ascii="Calibri" w:hAnsi="Calibri"/>
        </w:rPr>
        <w:t>subsequent</w:t>
      </w:r>
      <w:r w:rsidR="008C6523" w:rsidRPr="00F947A4">
        <w:rPr>
          <w:rFonts w:ascii="Calibri" w:hAnsi="Calibri"/>
        </w:rPr>
        <w:t xml:space="preserve"> periods. </w:t>
      </w:r>
      <w:r w:rsidR="00F53CEB" w:rsidRPr="00F947A4">
        <w:rPr>
          <w:rFonts w:ascii="Calibri" w:hAnsi="Calibri"/>
        </w:rPr>
        <w:t xml:space="preserve">An ordering rule might be based on body size, weapon size, tenure in the study group, age/sex class, </w:t>
      </w:r>
      <w:r w:rsidR="00880208" w:rsidRPr="00F947A4">
        <w:rPr>
          <w:rFonts w:ascii="Calibri" w:hAnsi="Calibri"/>
        </w:rPr>
        <w:t xml:space="preserve">individual variation in aggressiveness, </w:t>
      </w:r>
      <w:r w:rsidR="00F53CEB" w:rsidRPr="00F947A4">
        <w:rPr>
          <w:rFonts w:ascii="Calibri" w:hAnsi="Calibri"/>
        </w:rPr>
        <w:t>maternal social position, or any other reliable correlate of social rank</w:t>
      </w:r>
      <w:r w:rsidR="00880208" w:rsidRPr="00F947A4">
        <w:rPr>
          <w:rFonts w:ascii="Calibri" w:hAnsi="Calibri"/>
        </w:rPr>
        <w:t xml:space="preserve"> in the study species</w:t>
      </w:r>
      <w:r w:rsidR="00F53CEB" w:rsidRPr="00F947A4">
        <w:rPr>
          <w:rFonts w:ascii="Calibri" w:hAnsi="Calibri"/>
        </w:rPr>
        <w:t xml:space="preserve">. </w:t>
      </w:r>
      <w:r w:rsidR="00113703" w:rsidRPr="00F947A4">
        <w:rPr>
          <w:rFonts w:ascii="Calibri" w:hAnsi="Calibri"/>
        </w:rPr>
        <w:t xml:space="preserve">In the absence of </w:t>
      </w:r>
      <w:r w:rsidR="004A6F68" w:rsidRPr="00F947A4">
        <w:rPr>
          <w:rFonts w:ascii="Calibri" w:hAnsi="Calibri"/>
        </w:rPr>
        <w:t xml:space="preserve">an </w:t>
      </w:r>
      <w:r w:rsidR="002E7FB5">
        <w:rPr>
          <w:rFonts w:ascii="Calibri" w:hAnsi="Calibri"/>
        </w:rPr>
        <w:t>unambiguous</w:t>
      </w:r>
      <w:r w:rsidR="002E7FB5" w:rsidRPr="00F947A4">
        <w:rPr>
          <w:rFonts w:ascii="Calibri" w:hAnsi="Calibri"/>
        </w:rPr>
        <w:t xml:space="preserve"> </w:t>
      </w:r>
      <w:r w:rsidR="004A6F68" w:rsidRPr="00F947A4">
        <w:rPr>
          <w:rFonts w:ascii="Calibri" w:hAnsi="Calibri"/>
        </w:rPr>
        <w:t xml:space="preserve">ordering rule, </w:t>
      </w:r>
      <w:r w:rsidR="00504389" w:rsidRPr="00F947A4">
        <w:rPr>
          <w:rFonts w:ascii="Calibri" w:hAnsi="Calibri"/>
        </w:rPr>
        <w:t>another ranking method</w:t>
      </w:r>
      <w:r w:rsidR="004A6F68" w:rsidRPr="00F947A4">
        <w:rPr>
          <w:rFonts w:ascii="Calibri" w:hAnsi="Calibri"/>
        </w:rPr>
        <w:t xml:space="preserve"> </w:t>
      </w:r>
      <w:r w:rsidR="00133BEE" w:rsidRPr="00F947A4">
        <w:rPr>
          <w:rFonts w:ascii="Calibri" w:hAnsi="Calibri"/>
        </w:rPr>
        <w:t>could</w:t>
      </w:r>
      <w:r w:rsidR="004A6F68" w:rsidRPr="00F947A4">
        <w:rPr>
          <w:rFonts w:ascii="Calibri" w:hAnsi="Calibri"/>
        </w:rPr>
        <w:t xml:space="preserve"> </w:t>
      </w:r>
      <w:r w:rsidR="00F53CEB" w:rsidRPr="00F947A4">
        <w:rPr>
          <w:rFonts w:ascii="Calibri" w:hAnsi="Calibri"/>
        </w:rPr>
        <w:t xml:space="preserve">potentially </w:t>
      </w:r>
      <w:r w:rsidR="004A6F68" w:rsidRPr="00F947A4">
        <w:rPr>
          <w:rFonts w:ascii="Calibri" w:hAnsi="Calibri"/>
        </w:rPr>
        <w:t xml:space="preserve">be used </w:t>
      </w:r>
      <w:r w:rsidR="00504389" w:rsidRPr="00F947A4">
        <w:rPr>
          <w:rFonts w:ascii="Calibri" w:hAnsi="Calibri"/>
        </w:rPr>
        <w:t>to set an initial order</w:t>
      </w:r>
      <w:r w:rsidR="004A6F68" w:rsidRPr="00F947A4">
        <w:rPr>
          <w:rFonts w:ascii="Calibri" w:hAnsi="Calibri"/>
        </w:rPr>
        <w:t xml:space="preserve">. </w:t>
      </w:r>
    </w:p>
    <w:p w14:paraId="39A03DEC" w14:textId="77777777" w:rsidR="000A5D97" w:rsidRPr="00F947A4" w:rsidRDefault="000A5D97" w:rsidP="00D92A23">
      <w:pPr>
        <w:spacing w:line="480" w:lineRule="auto"/>
        <w:rPr>
          <w:rFonts w:ascii="Calibri" w:hAnsi="Calibri"/>
        </w:rPr>
      </w:pPr>
    </w:p>
    <w:p w14:paraId="50E7D56A" w14:textId="509A3DF0" w:rsidR="00813BFF" w:rsidRPr="00F947A4" w:rsidRDefault="00813BFF" w:rsidP="00D92A23">
      <w:pPr>
        <w:spacing w:line="480" w:lineRule="auto"/>
        <w:outlineLvl w:val="0"/>
        <w:rPr>
          <w:rFonts w:ascii="Calibri" w:hAnsi="Calibri"/>
          <w:i/>
        </w:rPr>
      </w:pPr>
      <w:r w:rsidRPr="00F947A4">
        <w:rPr>
          <w:rFonts w:ascii="Calibri" w:hAnsi="Calibri"/>
          <w:i/>
        </w:rPr>
        <w:t>Main phase</w:t>
      </w:r>
    </w:p>
    <w:p w14:paraId="4FBC4500" w14:textId="3CF6E00A" w:rsidR="00AF361A" w:rsidRPr="00F947A4" w:rsidRDefault="00243BFF" w:rsidP="00D92A23">
      <w:pPr>
        <w:spacing w:line="480" w:lineRule="auto"/>
        <w:ind w:firstLine="720"/>
        <w:rPr>
          <w:rFonts w:ascii="Calibri" w:hAnsi="Calibri"/>
        </w:rPr>
      </w:pPr>
      <w:r>
        <w:rPr>
          <w:rFonts w:ascii="Calibri" w:hAnsi="Calibri"/>
        </w:rPr>
        <w:t>CRAM</w:t>
      </w:r>
      <w:r w:rsidR="00780329" w:rsidRPr="00F947A4">
        <w:rPr>
          <w:rFonts w:ascii="Calibri" w:hAnsi="Calibri"/>
        </w:rPr>
        <w:t xml:space="preserve"> selects an</w:t>
      </w:r>
      <w:r w:rsidR="00AC37CA" w:rsidRPr="00F947A4">
        <w:rPr>
          <w:rFonts w:ascii="Calibri" w:hAnsi="Calibri"/>
        </w:rPr>
        <w:t xml:space="preserve"> optimal order for each period by modifying the order from the previous </w:t>
      </w:r>
      <w:r w:rsidR="006535A9" w:rsidRPr="00F947A4">
        <w:rPr>
          <w:rFonts w:ascii="Calibri" w:hAnsi="Calibri"/>
        </w:rPr>
        <w:t xml:space="preserve">period to minimize the </w:t>
      </w:r>
      <w:r w:rsidR="009040EE" w:rsidRPr="00F947A4">
        <w:rPr>
          <w:rFonts w:ascii="Calibri" w:hAnsi="Calibri"/>
        </w:rPr>
        <w:t>proportion</w:t>
      </w:r>
      <w:r w:rsidR="00403CF4" w:rsidRPr="00F947A4">
        <w:rPr>
          <w:rFonts w:ascii="Calibri" w:hAnsi="Calibri"/>
        </w:rPr>
        <w:t xml:space="preserve"> of </w:t>
      </w:r>
      <w:r w:rsidR="006535A9" w:rsidRPr="00F947A4">
        <w:rPr>
          <w:rFonts w:ascii="Calibri" w:hAnsi="Calibri"/>
        </w:rPr>
        <w:t xml:space="preserve">dyadic relationships </w:t>
      </w:r>
      <w:r w:rsidR="00780329" w:rsidRPr="00F947A4">
        <w:rPr>
          <w:rFonts w:ascii="Calibri" w:hAnsi="Calibri"/>
        </w:rPr>
        <w:t xml:space="preserve">inconsistent with the </w:t>
      </w:r>
      <w:r w:rsidR="00960FD5" w:rsidRPr="00F947A4">
        <w:rPr>
          <w:rFonts w:ascii="Calibri" w:hAnsi="Calibri"/>
        </w:rPr>
        <w:t>data</w:t>
      </w:r>
      <w:r w:rsidR="00780329" w:rsidRPr="00F947A4">
        <w:rPr>
          <w:rFonts w:ascii="Calibri" w:hAnsi="Calibri"/>
        </w:rPr>
        <w:t xml:space="preserve"> while retaining as much of the structure from the previous </w:t>
      </w:r>
      <w:r w:rsidR="00AE3BC1">
        <w:rPr>
          <w:rFonts w:ascii="Calibri" w:hAnsi="Calibri"/>
        </w:rPr>
        <w:t>period</w:t>
      </w:r>
      <w:r w:rsidR="00780329" w:rsidRPr="00F947A4">
        <w:rPr>
          <w:rFonts w:ascii="Calibri" w:hAnsi="Calibri"/>
        </w:rPr>
        <w:t xml:space="preserve"> as possible</w:t>
      </w:r>
      <w:r w:rsidR="00AC37CA" w:rsidRPr="00F947A4">
        <w:rPr>
          <w:rFonts w:ascii="Calibri" w:hAnsi="Calibri"/>
        </w:rPr>
        <w:t xml:space="preserve">. The </w:t>
      </w:r>
      <w:r w:rsidR="00960FD5" w:rsidRPr="00F947A4">
        <w:rPr>
          <w:rFonts w:ascii="Calibri" w:hAnsi="Calibri"/>
        </w:rPr>
        <w:t>algorithm starts by creating</w:t>
      </w:r>
      <w:r w:rsidR="00AF361A" w:rsidRPr="00F947A4">
        <w:rPr>
          <w:rFonts w:ascii="Calibri" w:hAnsi="Calibri"/>
        </w:rPr>
        <w:t xml:space="preserve"> an initial order for the current </w:t>
      </w:r>
      <w:r w:rsidR="00FF0331" w:rsidRPr="00F947A4">
        <w:rPr>
          <w:rFonts w:ascii="Calibri" w:hAnsi="Calibri"/>
        </w:rPr>
        <w:t>period</w:t>
      </w:r>
      <w:r w:rsidR="00AF361A" w:rsidRPr="00F947A4">
        <w:rPr>
          <w:rFonts w:ascii="Calibri" w:hAnsi="Calibri"/>
        </w:rPr>
        <w:t xml:space="preserve"> based </w:t>
      </w:r>
      <w:r w:rsidR="004E6F35" w:rsidRPr="00F947A4">
        <w:rPr>
          <w:rFonts w:ascii="Calibri" w:hAnsi="Calibri"/>
        </w:rPr>
        <w:t>o</w:t>
      </w:r>
      <w:r w:rsidR="00A220A5" w:rsidRPr="00F947A4">
        <w:rPr>
          <w:rFonts w:ascii="Calibri" w:hAnsi="Calibri"/>
        </w:rPr>
        <w:t>n</w:t>
      </w:r>
      <w:r w:rsidR="00AF361A" w:rsidRPr="00F947A4">
        <w:rPr>
          <w:rFonts w:ascii="Calibri" w:hAnsi="Calibri"/>
        </w:rPr>
        <w:t xml:space="preserve"> the order from the previous </w:t>
      </w:r>
      <w:r w:rsidR="00FF0331" w:rsidRPr="00F947A4">
        <w:rPr>
          <w:rFonts w:ascii="Calibri" w:hAnsi="Calibri"/>
        </w:rPr>
        <w:t>period</w:t>
      </w:r>
      <w:r w:rsidR="00AF361A" w:rsidRPr="00F947A4">
        <w:rPr>
          <w:rFonts w:ascii="Calibri" w:hAnsi="Calibri"/>
        </w:rPr>
        <w:t xml:space="preserve">. Dead or </w:t>
      </w:r>
      <w:r w:rsidR="00960FD5" w:rsidRPr="00F947A4">
        <w:rPr>
          <w:rFonts w:ascii="Calibri" w:hAnsi="Calibri"/>
        </w:rPr>
        <w:t>emigrated</w:t>
      </w:r>
      <w:r w:rsidR="00AF361A" w:rsidRPr="00F947A4">
        <w:rPr>
          <w:rFonts w:ascii="Calibri" w:hAnsi="Calibri"/>
        </w:rPr>
        <w:t xml:space="preserve"> individuals are removed from the order and new individuals are added </w:t>
      </w:r>
      <w:r w:rsidR="00630FA6" w:rsidRPr="00F947A4">
        <w:rPr>
          <w:rFonts w:ascii="Calibri" w:hAnsi="Calibri"/>
        </w:rPr>
        <w:t xml:space="preserve">to the hierarchy according to the </w:t>
      </w:r>
      <w:r w:rsidR="00630FA6" w:rsidRPr="00F947A4">
        <w:rPr>
          <w:rFonts w:ascii="Calibri" w:hAnsi="Calibri"/>
          <w:i/>
        </w:rPr>
        <w:t xml:space="preserve">a priori </w:t>
      </w:r>
      <w:r w:rsidR="00630FA6" w:rsidRPr="00F947A4">
        <w:rPr>
          <w:rFonts w:ascii="Calibri" w:hAnsi="Calibri"/>
        </w:rPr>
        <w:t xml:space="preserve">ordering rule. </w:t>
      </w:r>
    </w:p>
    <w:p w14:paraId="0F6DC190" w14:textId="1CD699CA" w:rsidR="002C0A2E" w:rsidRPr="00F947A4" w:rsidRDefault="00960FD5" w:rsidP="002C0A2E">
      <w:pPr>
        <w:spacing w:line="480" w:lineRule="auto"/>
        <w:ind w:firstLine="720"/>
        <w:rPr>
          <w:rFonts w:ascii="Calibri" w:hAnsi="Calibri"/>
        </w:rPr>
      </w:pPr>
      <w:r w:rsidRPr="00F947A4">
        <w:rPr>
          <w:rFonts w:ascii="Calibri" w:hAnsi="Calibri"/>
        </w:rPr>
        <w:t>Next, the algorithm</w:t>
      </w:r>
      <w:r w:rsidR="00B14D5C" w:rsidRPr="00F947A4">
        <w:rPr>
          <w:rFonts w:ascii="Calibri" w:hAnsi="Calibri"/>
        </w:rPr>
        <w:t xml:space="preserve"> adjust</w:t>
      </w:r>
      <w:r w:rsidRPr="00F947A4">
        <w:rPr>
          <w:rFonts w:ascii="Calibri" w:hAnsi="Calibri"/>
        </w:rPr>
        <w:t>s</w:t>
      </w:r>
      <w:r w:rsidR="00B14D5C" w:rsidRPr="00F947A4">
        <w:rPr>
          <w:rFonts w:ascii="Calibri" w:hAnsi="Calibri"/>
        </w:rPr>
        <w:t xml:space="preserve"> this initial order</w:t>
      </w:r>
      <w:r w:rsidR="00677EC7" w:rsidRPr="00F947A4">
        <w:rPr>
          <w:rFonts w:ascii="Calibri" w:hAnsi="Calibri"/>
        </w:rPr>
        <w:t xml:space="preserve"> </w:t>
      </w:r>
      <w:r w:rsidRPr="00F947A4">
        <w:rPr>
          <w:rFonts w:ascii="Calibri" w:hAnsi="Calibri"/>
        </w:rPr>
        <w:t>by tabulating all</w:t>
      </w:r>
      <w:r w:rsidR="00B14D5C" w:rsidRPr="00F947A4">
        <w:rPr>
          <w:rFonts w:ascii="Calibri" w:hAnsi="Calibri"/>
        </w:rPr>
        <w:t xml:space="preserve"> outcomes of observed agonistic interactions </w:t>
      </w:r>
      <w:r w:rsidRPr="00F947A4">
        <w:rPr>
          <w:rFonts w:ascii="Calibri" w:hAnsi="Calibri"/>
        </w:rPr>
        <w:t>in a sociomatrix</w:t>
      </w:r>
      <w:r w:rsidR="001B4245" w:rsidRPr="00F947A4">
        <w:rPr>
          <w:rFonts w:ascii="Calibri" w:hAnsi="Calibri"/>
        </w:rPr>
        <w:t>,</w:t>
      </w:r>
      <w:r w:rsidR="00B14D5C" w:rsidRPr="00F947A4">
        <w:rPr>
          <w:rFonts w:ascii="Calibri" w:hAnsi="Calibri"/>
        </w:rPr>
        <w:t xml:space="preserve"> and </w:t>
      </w:r>
      <w:r w:rsidRPr="00F947A4">
        <w:rPr>
          <w:rFonts w:ascii="Calibri" w:hAnsi="Calibri"/>
        </w:rPr>
        <w:t>binarizing the matrix</w:t>
      </w:r>
      <w:r w:rsidR="00B14D5C" w:rsidRPr="00F947A4">
        <w:rPr>
          <w:rFonts w:ascii="Calibri" w:hAnsi="Calibri"/>
        </w:rPr>
        <w:t xml:space="preserve"> such that a 1 appears in cells where the row individual beat the column individual more than vice versa</w:t>
      </w:r>
      <w:r w:rsidR="00BE372A" w:rsidRPr="00F947A4">
        <w:rPr>
          <w:rFonts w:ascii="Calibri" w:hAnsi="Calibri"/>
        </w:rPr>
        <w:t>,</w:t>
      </w:r>
      <w:r w:rsidR="00B14D5C" w:rsidRPr="00F947A4">
        <w:rPr>
          <w:rFonts w:ascii="Calibri" w:hAnsi="Calibri"/>
        </w:rPr>
        <w:t xml:space="preserve"> and a 0 appears in cells where the row </w:t>
      </w:r>
      <w:r w:rsidR="00677EC7" w:rsidRPr="00F947A4">
        <w:rPr>
          <w:rFonts w:ascii="Calibri" w:hAnsi="Calibri"/>
        </w:rPr>
        <w:t xml:space="preserve">individual lost to the column individual more than vice versa. Cells </w:t>
      </w:r>
      <w:r w:rsidR="009502A1">
        <w:rPr>
          <w:rFonts w:ascii="Calibri" w:hAnsi="Calibri"/>
        </w:rPr>
        <w:t>for</w:t>
      </w:r>
      <w:r w:rsidR="00677EC7" w:rsidRPr="00F947A4">
        <w:rPr>
          <w:rFonts w:ascii="Calibri" w:hAnsi="Calibri"/>
        </w:rPr>
        <w:t xml:space="preserve"> dyads </w:t>
      </w:r>
      <w:r w:rsidR="00FE3666" w:rsidRPr="00F947A4">
        <w:rPr>
          <w:rFonts w:ascii="Calibri" w:hAnsi="Calibri"/>
        </w:rPr>
        <w:t>that don’t interact</w:t>
      </w:r>
      <w:r w:rsidR="00732B3C">
        <w:rPr>
          <w:rFonts w:ascii="Calibri" w:hAnsi="Calibri"/>
        </w:rPr>
        <w:t xml:space="preserve"> </w:t>
      </w:r>
      <w:r w:rsidR="00B44258" w:rsidRPr="00F947A4">
        <w:rPr>
          <w:rFonts w:ascii="Calibri" w:hAnsi="Calibri"/>
        </w:rPr>
        <w:t>or</w:t>
      </w:r>
      <w:r w:rsidR="00FE3666" w:rsidRPr="00F947A4">
        <w:rPr>
          <w:rFonts w:ascii="Calibri" w:hAnsi="Calibri"/>
        </w:rPr>
        <w:t xml:space="preserve"> where </w:t>
      </w:r>
      <w:r w:rsidR="00AF7B0D" w:rsidRPr="00F947A4">
        <w:rPr>
          <w:rFonts w:ascii="Calibri" w:hAnsi="Calibri"/>
        </w:rPr>
        <w:t xml:space="preserve">both </w:t>
      </w:r>
      <w:r w:rsidR="00FE3666" w:rsidRPr="00F947A4">
        <w:rPr>
          <w:rFonts w:ascii="Calibri" w:hAnsi="Calibri"/>
        </w:rPr>
        <w:t>individuals</w:t>
      </w:r>
      <w:r w:rsidR="00677EC7" w:rsidRPr="00F947A4">
        <w:rPr>
          <w:rFonts w:ascii="Calibri" w:hAnsi="Calibri"/>
        </w:rPr>
        <w:t xml:space="preserve"> </w:t>
      </w:r>
      <w:r w:rsidR="00B14D5C" w:rsidRPr="00F947A4">
        <w:rPr>
          <w:rFonts w:ascii="Calibri" w:hAnsi="Calibri"/>
        </w:rPr>
        <w:t>w</w:t>
      </w:r>
      <w:r w:rsidR="00431255">
        <w:rPr>
          <w:rFonts w:ascii="Calibri" w:hAnsi="Calibri"/>
        </w:rPr>
        <w:t>i</w:t>
      </w:r>
      <w:r w:rsidR="00B14D5C" w:rsidRPr="00F947A4">
        <w:rPr>
          <w:rFonts w:ascii="Calibri" w:hAnsi="Calibri"/>
        </w:rPr>
        <w:t xml:space="preserve">n the same </w:t>
      </w:r>
      <w:r w:rsidR="002560E2" w:rsidRPr="00F947A4">
        <w:rPr>
          <w:rFonts w:ascii="Calibri" w:hAnsi="Calibri"/>
        </w:rPr>
        <w:t>number of interactions</w:t>
      </w:r>
      <w:r w:rsidR="00732B3C">
        <w:rPr>
          <w:rFonts w:ascii="Calibri" w:hAnsi="Calibri"/>
        </w:rPr>
        <w:t xml:space="preserve"> also receive 0s</w:t>
      </w:r>
      <w:r w:rsidR="002560E2" w:rsidRPr="00F947A4">
        <w:rPr>
          <w:rFonts w:ascii="Calibri" w:hAnsi="Calibri"/>
        </w:rPr>
        <w:t>.</w:t>
      </w:r>
      <w:r w:rsidR="00396EF2" w:rsidRPr="00F947A4">
        <w:rPr>
          <w:rFonts w:ascii="Calibri" w:hAnsi="Calibri"/>
        </w:rPr>
        <w:t xml:space="preserve"> </w:t>
      </w:r>
      <w:r w:rsidR="00E32477" w:rsidRPr="00F947A4">
        <w:rPr>
          <w:rFonts w:ascii="Calibri" w:hAnsi="Calibri"/>
        </w:rPr>
        <w:t xml:space="preserve">Inconsistencies are identified as dyads </w:t>
      </w:r>
      <w:r w:rsidR="00BD14F9" w:rsidRPr="00F947A4">
        <w:rPr>
          <w:rFonts w:ascii="Calibri" w:hAnsi="Calibri"/>
        </w:rPr>
        <w:t>with an observed winner that is not consistent with the proposed order.</w:t>
      </w:r>
      <w:r w:rsidR="00B35891" w:rsidRPr="00F947A4">
        <w:rPr>
          <w:rFonts w:ascii="Calibri" w:hAnsi="Calibri"/>
        </w:rPr>
        <w:t xml:space="preserve"> </w:t>
      </w:r>
      <w:r w:rsidR="00E74BB6" w:rsidRPr="00F947A4">
        <w:rPr>
          <w:rFonts w:ascii="Calibri" w:hAnsi="Calibri"/>
        </w:rPr>
        <w:t xml:space="preserve">In order to minimize overfitting </w:t>
      </w:r>
      <w:r w:rsidR="0057009C" w:rsidRPr="00F947A4">
        <w:rPr>
          <w:rFonts w:ascii="Calibri" w:hAnsi="Calibri"/>
        </w:rPr>
        <w:t xml:space="preserve">of the data from a </w:t>
      </w:r>
      <w:r w:rsidR="0057009C" w:rsidRPr="00F947A4">
        <w:rPr>
          <w:rFonts w:ascii="Calibri" w:hAnsi="Calibri"/>
        </w:rPr>
        <w:lastRenderedPageBreak/>
        <w:t>particular study period</w:t>
      </w:r>
      <w:r w:rsidR="00E74BB6" w:rsidRPr="00F947A4">
        <w:rPr>
          <w:rFonts w:ascii="Calibri" w:hAnsi="Calibri"/>
        </w:rPr>
        <w:t xml:space="preserve">, inconsistencies are ignored if </w:t>
      </w:r>
      <w:r w:rsidR="00B44258" w:rsidRPr="00F947A4">
        <w:rPr>
          <w:rFonts w:ascii="Calibri" w:hAnsi="Calibri"/>
        </w:rPr>
        <w:t xml:space="preserve">there are no </w:t>
      </w:r>
      <w:r w:rsidR="00E74BB6" w:rsidRPr="00F947A4">
        <w:rPr>
          <w:rFonts w:ascii="Calibri" w:hAnsi="Calibri"/>
        </w:rPr>
        <w:t xml:space="preserve">subsequent observations </w:t>
      </w:r>
      <w:r w:rsidR="00375EAE" w:rsidRPr="00F947A4">
        <w:rPr>
          <w:rFonts w:ascii="Calibri" w:hAnsi="Calibri"/>
        </w:rPr>
        <w:t>of the</w:t>
      </w:r>
      <w:r w:rsidR="00E74BB6" w:rsidRPr="00F947A4">
        <w:rPr>
          <w:rFonts w:ascii="Calibri" w:hAnsi="Calibri"/>
        </w:rPr>
        <w:t xml:space="preserve"> dyad </w:t>
      </w:r>
      <w:r w:rsidR="00B44258" w:rsidRPr="00F947A4">
        <w:rPr>
          <w:rFonts w:ascii="Calibri" w:hAnsi="Calibri"/>
        </w:rPr>
        <w:t>that corroborate the</w:t>
      </w:r>
      <w:r w:rsidR="00375EAE" w:rsidRPr="00F947A4">
        <w:rPr>
          <w:rFonts w:ascii="Calibri" w:hAnsi="Calibri"/>
        </w:rPr>
        <w:t xml:space="preserve"> inconsistency.</w:t>
      </w:r>
      <w:r w:rsidR="00301016">
        <w:rPr>
          <w:rFonts w:ascii="Calibri" w:hAnsi="Calibri"/>
        </w:rPr>
        <w:t xml:space="preserve"> </w:t>
      </w:r>
      <w:r w:rsidR="00375EAE" w:rsidRPr="00F947A4">
        <w:rPr>
          <w:rFonts w:ascii="Calibri" w:hAnsi="Calibri"/>
        </w:rPr>
        <w:t xml:space="preserve"> </w:t>
      </w:r>
      <w:r w:rsidR="00CF38EE">
        <w:rPr>
          <w:rFonts w:ascii="Calibri" w:hAnsi="Calibri"/>
        </w:rPr>
        <w:t>A transient i</w:t>
      </w:r>
      <w:r w:rsidR="009864DA">
        <w:rPr>
          <w:rFonts w:ascii="Calibri" w:hAnsi="Calibri"/>
        </w:rPr>
        <w:t>nconsistent ou</w:t>
      </w:r>
      <w:r w:rsidR="00CF38EE">
        <w:rPr>
          <w:rFonts w:ascii="Calibri" w:hAnsi="Calibri"/>
        </w:rPr>
        <w:t>tcome in</w:t>
      </w:r>
      <w:r w:rsidR="009864DA">
        <w:rPr>
          <w:rFonts w:ascii="Calibri" w:hAnsi="Calibri"/>
        </w:rPr>
        <w:t xml:space="preserve"> </w:t>
      </w:r>
      <w:r w:rsidR="00CF38EE">
        <w:rPr>
          <w:rFonts w:ascii="Calibri" w:hAnsi="Calibri"/>
        </w:rPr>
        <w:t>a dyadic fight</w:t>
      </w:r>
      <w:r w:rsidR="009864DA">
        <w:rPr>
          <w:rFonts w:ascii="Calibri" w:hAnsi="Calibri"/>
        </w:rPr>
        <w:t xml:space="preserve"> might occur, for example, when a low-ranking female defends her offspring against a higher-ranking female</w:t>
      </w:r>
      <w:r w:rsidR="00CF38EE">
        <w:rPr>
          <w:rFonts w:ascii="Calibri" w:hAnsi="Calibri"/>
        </w:rPr>
        <w:t>; the apparent reversal in the rank relationship between the two adult females indicated by their agonistic behavior does not</w:t>
      </w:r>
      <w:r w:rsidR="00567CD8">
        <w:rPr>
          <w:rFonts w:ascii="Calibri" w:hAnsi="Calibri"/>
        </w:rPr>
        <w:t xml:space="preserve"> necessarily</w:t>
      </w:r>
      <w:r w:rsidR="00CF38EE">
        <w:rPr>
          <w:rFonts w:ascii="Calibri" w:hAnsi="Calibri"/>
        </w:rPr>
        <w:t xml:space="preserve"> persist after the specific fight in question.</w:t>
      </w:r>
      <w:r w:rsidR="00CD0B0F">
        <w:rPr>
          <w:rFonts w:ascii="Calibri" w:hAnsi="Calibri"/>
        </w:rPr>
        <w:t xml:space="preserve"> </w:t>
      </w:r>
      <w:r w:rsidR="002C0A2E">
        <w:rPr>
          <w:rFonts w:ascii="Calibri" w:hAnsi="Calibri"/>
        </w:rPr>
        <w:t xml:space="preserve">This approach is similar to that taken by other researchers </w:t>
      </w:r>
      <w:r w:rsidR="002C0A2E">
        <w:rPr>
          <w:rFonts w:ascii="Calibri" w:hAnsi="Calibri"/>
        </w:rPr>
        <w:fldChar w:fldCharType="begin" w:fldLock="1"/>
      </w:r>
      <w:r w:rsidR="0048436D">
        <w:rPr>
          <w:rFonts w:ascii="Calibri" w:hAnsi="Calibri"/>
        </w:rPr>
        <w:instrText>ADDIN CSL_CITATION { "citationItems" : [ { "id" : "ITEM-1", "itemData" : { "DOI" : "10.1016/S0003-3472(87)80115-X", "ISBN" : "0003-3472", "ISSN" : "00033472", "abstract" : "Abstract Female baboons, Papio cynocephalus, in Amboseli National Park establish linear dominance hierarchies in which maternal kin usually occupy adjacent ranks. Previous work had shown that few changes in the relative rank order of matrilines had occurred between ...", "author" : [ { "dropping-particle" : "", "family" : "Samuels", "given" : "Amy", "non-dropping-particle" : "", "parse-names" : false, "suffix" : "" }, { "dropping-particle" : "", "family" : "Silk", "given" : "Joan B.", "non-dropping-particle" : "", "parse-names" : false, "suffix" : "" }, { "dropping-particle" : "", "family" : "Altmann", "given" : "Jeanne", "non-dropping-particle" : "", "parse-names" : false, "suffix" : "" } ], "container-title" : "Animal Behaviour", "id" : "ITEM-1", "issue" : "3", "issued" : { "date-parts" : [ [ "1987" ] ] }, "page" : "785-793", "publisher" : "Elsevier Ltd", "title" : "Continuity and change in dominance relations among female baboons", "type" : "article-journal", "volume" : "35" }, "uris" : [ "http://www.mendeley.com/documents/?uuid=dbde5ae0-c3df-4d9b-bfa5-72dcc64c5fdd" ] }, { "id" : "ITEM-2", "itemData" : { "author" : [ { "dropping-particle" : "", "family" : "Koenig", "given" : "Andreas", "non-dropping-particle" : "", "parse-names" : false, "suffix" : "" }, { "dropping-particle" : "", "family" : "Borries", "given" : "Carola", "non-dropping-particle" : "", "parse-names" : false, "suffix" : "" }, { "dropping-particle" : "", "family" : "Caselli", "given" : "Anna", "non-dropping-particle" : "", "parse-names" : false, "suffix" : "" }, { "dropping-particle" : "", "family" : "Lu", "given" : "Amy", "non-dropping-particle" : "", "parse-names" : false, "suffix" : "" } ], "container-title" : "Behaviour", "id" : "ITEM-2", "issue" : "5", "issued" : { "date-parts" : [ [ "2013" ] ] }, "page" : "485-523", "title" : "Effects of age, reproductive state, and the number of competitors on the dominance dynamics of wild female Hanuman langurs", "type" : "article-journal", "volume" : "150" }, "uris" : [ "http://www.mendeley.com/documents/?uuid=1392deb9-194f-4e6a-a2bb-b14ce6f6c006" ] } ], "mendeley" : { "formattedCitation" : "(Koenig et al., 2013; Samuels et al., 1987)", "plainTextFormattedCitation" : "(Koenig et al., 2013; Samuels et al., 1987)", "previouslyFormattedCitation" : "(Koenig et al., 2013; Samuels et al., 1987)" }, "properties" : { "noteIndex" : 12 }, "schema" : "https://github.com/citation-style-language/schema/raw/master/csl-citation.json" }</w:instrText>
      </w:r>
      <w:r w:rsidR="002C0A2E">
        <w:rPr>
          <w:rFonts w:ascii="Calibri" w:hAnsi="Calibri"/>
        </w:rPr>
        <w:fldChar w:fldCharType="separate"/>
      </w:r>
      <w:r w:rsidR="0048436D" w:rsidRPr="0048436D">
        <w:rPr>
          <w:rFonts w:ascii="Calibri" w:hAnsi="Calibri"/>
          <w:noProof/>
        </w:rPr>
        <w:t>(Koenig et al., 2013; Samuels et al., 1987)</w:t>
      </w:r>
      <w:r w:rsidR="002C0A2E">
        <w:rPr>
          <w:rFonts w:ascii="Calibri" w:hAnsi="Calibri"/>
        </w:rPr>
        <w:fldChar w:fldCharType="end"/>
      </w:r>
      <w:r w:rsidR="002C0A2E">
        <w:rPr>
          <w:rFonts w:ascii="Calibri" w:hAnsi="Calibri"/>
        </w:rPr>
        <w:t xml:space="preserve">. </w:t>
      </w:r>
      <w:r w:rsidR="0087613B">
        <w:rPr>
          <w:rFonts w:ascii="Calibri" w:hAnsi="Calibri"/>
        </w:rPr>
        <w:t>Because future observations are required to corroborate any observed inconsistency, studies investigating the dynamics of dominance should exclude the final period from their analysis, as no subsequent observations are available for that period.</w:t>
      </w:r>
    </w:p>
    <w:p w14:paraId="5B6226E9" w14:textId="048D7CEE" w:rsidR="00F62EBF" w:rsidRPr="00F947A4" w:rsidRDefault="009502A1" w:rsidP="00547FF2">
      <w:pPr>
        <w:spacing w:line="480" w:lineRule="auto"/>
        <w:rPr>
          <w:rFonts w:ascii="Calibri" w:hAnsi="Calibri"/>
        </w:rPr>
      </w:pPr>
      <w:r>
        <w:rPr>
          <w:rFonts w:ascii="Calibri" w:hAnsi="Calibri"/>
        </w:rPr>
        <w:tab/>
      </w:r>
      <w:r w:rsidR="00B35891" w:rsidRPr="00F947A4">
        <w:rPr>
          <w:rFonts w:ascii="Calibri" w:hAnsi="Calibri"/>
        </w:rPr>
        <w:t xml:space="preserve">Once </w:t>
      </w:r>
      <w:r w:rsidR="00CF38EE">
        <w:rPr>
          <w:rFonts w:ascii="Calibri" w:hAnsi="Calibri"/>
        </w:rPr>
        <w:t xml:space="preserve">persistent </w:t>
      </w:r>
      <w:r w:rsidR="00B35891" w:rsidRPr="00F947A4">
        <w:rPr>
          <w:rFonts w:ascii="Calibri" w:hAnsi="Calibri"/>
        </w:rPr>
        <w:t xml:space="preserve">inconsistencies </w:t>
      </w:r>
      <w:r w:rsidR="00B83290">
        <w:rPr>
          <w:rFonts w:ascii="Calibri" w:hAnsi="Calibri"/>
        </w:rPr>
        <w:t>have been</w:t>
      </w:r>
      <w:r w:rsidR="00B35891" w:rsidRPr="00F947A4">
        <w:rPr>
          <w:rFonts w:ascii="Calibri" w:hAnsi="Calibri"/>
        </w:rPr>
        <w:t xml:space="preserve"> identified,</w:t>
      </w:r>
      <w:r w:rsidR="008C0857" w:rsidRPr="00F947A4">
        <w:rPr>
          <w:rFonts w:ascii="Calibri" w:hAnsi="Calibri"/>
        </w:rPr>
        <w:t xml:space="preserve"> </w:t>
      </w:r>
      <w:r w:rsidR="00FB311F" w:rsidRPr="00F947A4">
        <w:rPr>
          <w:rFonts w:ascii="Calibri" w:hAnsi="Calibri"/>
        </w:rPr>
        <w:t xml:space="preserve">the order is </w:t>
      </w:r>
      <w:r w:rsidR="00E34D6E" w:rsidRPr="00F947A4">
        <w:rPr>
          <w:rFonts w:ascii="Calibri" w:hAnsi="Calibri"/>
        </w:rPr>
        <w:t>optimized</w:t>
      </w:r>
      <w:r w:rsidR="00FB311F" w:rsidRPr="00F947A4">
        <w:rPr>
          <w:rFonts w:ascii="Calibri" w:hAnsi="Calibri"/>
        </w:rPr>
        <w:t xml:space="preserve"> in a multi-step reordering process</w:t>
      </w:r>
      <w:r w:rsidR="00CF513C">
        <w:rPr>
          <w:rFonts w:ascii="Calibri" w:hAnsi="Calibri"/>
        </w:rPr>
        <w:t xml:space="preserve"> similar to that implemented in the I&amp;SI method </w:t>
      </w:r>
      <w:r w:rsidR="00F76C97">
        <w:rPr>
          <w:rFonts w:ascii="Calibri" w:hAnsi="Calibri"/>
        </w:rPr>
        <w:fldChar w:fldCharType="begin" w:fldLock="1"/>
      </w:r>
      <w:r w:rsidR="00315285">
        <w:rPr>
          <w:rFonts w:ascii="Calibri" w:hAnsi="Calibri"/>
        </w:rPr>
        <w:instrText>ADDIN CSL_CITATION { "citationItems" : [ { "id" : "ITEM-1", "itemData" : { "abstract" : "A procedure for ordering a set of individuals into a linear or near-linear dominance hierarchy is presented. Two criteria are used in a prioritized way in reorganizing the dominance matrix to find an order that is most consistent with a linear hierarchy : first, minimization of the ... \n", "author" : [ { "dropping-particle" : "", "family" : "Vries", "given" : "Han", "non-dropping-particle" : "de", "parse-names" : false, "suffix" : "" } ], "container-title" : "Animal Behaviour", "id" : "ITEM-1", "issued" : { "date-parts" : [ [ "1998" ] ] }, "page" : "1-17", "publisher" : "Elsevier Ltd", "title" : "Finding a dominance order most consistent with a linear hierarchy: a new procedure and review", "type" : "article-journal" }, "uris" : [ "http://www.mendeley.com/documents/?uuid=f564345d-4e45-4140-a8ee-9c18d241993e" ] }, { "id" : "ITEM-2", "itemData" : { "abstract" : "To find a dominance order most consistent with a linear hierarchy, the I&amp;SI method minimizes two criteria: first the number of inconsistencies I (ie number of dyads in which the lower-ranked individual dominates the higher-ranked one) and then (without increasing I) ...", "author" : [ { "dropping-particle" : "", "family" : "Schmid", "given" : "Volker S", "non-dropping-particle" : "", "parse-names" : false, "suffix" : "" }, { "dropping-particle" : "", "family" : "Vries", "given" : "Han", "non-dropping-particle" : "de", "parse-names" : false, "suffix" : "" } ], "container-title" : "Animal Behaviour", "id" : "ITEM-2", "issued" : { "date-parts" : [ [ "2013" ] ] }, "page" : "1097-1105", "publisher" : "Elsevier Ltd", "title" : "Finding a dominance order most consistent with a linear hierarchy: an improved algorithm for the I&amp;SI method", "type" : "article-journal", "volume" : "83" }, "uris" : [ "http://www.mendeley.com/documents/?uuid=6e862c99-0068-45a2-b7d5-0782d9fd5bb5" ] } ], "mendeley" : { "formattedCitation" : "(H. de Vries, 1998; Schmid &amp; de Vries, 2013)", "plainTextFormattedCitation" : "(H. de Vries, 1998; Schmid &amp; de Vries, 2013)", "previouslyFormattedCitation" : "(H. de Vries, 1998; Schmid &amp; de Vries, 2013)" }, "properties" : { "noteIndex" : 10 }, "schema" : "https://github.com/citation-style-language/schema/raw/master/csl-citation.json" }</w:instrText>
      </w:r>
      <w:r w:rsidR="00F76C97">
        <w:rPr>
          <w:rFonts w:ascii="Calibri" w:hAnsi="Calibri"/>
        </w:rPr>
        <w:fldChar w:fldCharType="separate"/>
      </w:r>
      <w:r w:rsidR="00F76C97" w:rsidRPr="00F76C97">
        <w:rPr>
          <w:rFonts w:ascii="Calibri" w:hAnsi="Calibri"/>
          <w:noProof/>
        </w:rPr>
        <w:t>(H. de Vries, 1998; Schmid &amp; de Vries, 2013)</w:t>
      </w:r>
      <w:r w:rsidR="00F76C97">
        <w:rPr>
          <w:rFonts w:ascii="Calibri" w:hAnsi="Calibri"/>
        </w:rPr>
        <w:fldChar w:fldCharType="end"/>
      </w:r>
      <w:r>
        <w:rPr>
          <w:rFonts w:ascii="Calibri" w:hAnsi="Calibri"/>
        </w:rPr>
        <w:t>. In the first step</w:t>
      </w:r>
      <w:r w:rsidR="00B35891" w:rsidRPr="00F947A4">
        <w:rPr>
          <w:rFonts w:ascii="Calibri" w:hAnsi="Calibri"/>
        </w:rPr>
        <w:t xml:space="preserve"> the order is iteratively modified by randomly s</w:t>
      </w:r>
      <w:r w:rsidR="00D6411B" w:rsidRPr="00F947A4">
        <w:rPr>
          <w:rFonts w:ascii="Calibri" w:hAnsi="Calibri"/>
        </w:rPr>
        <w:t xml:space="preserve">electing a single individual </w:t>
      </w:r>
      <w:r w:rsidR="005326EC" w:rsidRPr="00F947A4">
        <w:rPr>
          <w:rFonts w:ascii="Calibri" w:hAnsi="Calibri"/>
        </w:rPr>
        <w:t>involved in</w:t>
      </w:r>
      <w:r w:rsidR="00D6411B" w:rsidRPr="00F947A4">
        <w:rPr>
          <w:rFonts w:ascii="Calibri" w:hAnsi="Calibri"/>
        </w:rPr>
        <w:t xml:space="preserve"> an inconsistent dyad </w:t>
      </w:r>
      <w:r w:rsidR="000564CF" w:rsidRPr="00F947A4">
        <w:rPr>
          <w:rFonts w:ascii="Calibri" w:hAnsi="Calibri"/>
        </w:rPr>
        <w:t>and moving it</w:t>
      </w:r>
      <w:r w:rsidR="00D6411B" w:rsidRPr="00F947A4">
        <w:rPr>
          <w:rFonts w:ascii="Calibri" w:hAnsi="Calibri"/>
        </w:rPr>
        <w:t xml:space="preserve"> to a new location in </w:t>
      </w:r>
      <w:r w:rsidR="00BE372A" w:rsidRPr="00F947A4">
        <w:rPr>
          <w:rFonts w:ascii="Calibri" w:hAnsi="Calibri"/>
        </w:rPr>
        <w:t>the hierarchy</w:t>
      </w:r>
      <w:r w:rsidR="00D6411B" w:rsidRPr="00F947A4">
        <w:rPr>
          <w:rFonts w:ascii="Calibri" w:hAnsi="Calibri"/>
        </w:rPr>
        <w:t xml:space="preserve">. All potential new </w:t>
      </w:r>
      <w:r w:rsidR="00BE372A" w:rsidRPr="00F947A4">
        <w:rPr>
          <w:rFonts w:ascii="Calibri" w:hAnsi="Calibri"/>
        </w:rPr>
        <w:t xml:space="preserve">placements </w:t>
      </w:r>
      <w:r w:rsidR="00D6411B" w:rsidRPr="00F947A4">
        <w:rPr>
          <w:rFonts w:ascii="Calibri" w:hAnsi="Calibri"/>
        </w:rPr>
        <w:t xml:space="preserve">are checked, and each new </w:t>
      </w:r>
      <w:r w:rsidR="00BE372A" w:rsidRPr="00F947A4">
        <w:rPr>
          <w:rFonts w:ascii="Calibri" w:hAnsi="Calibri"/>
        </w:rPr>
        <w:t xml:space="preserve">placement </w:t>
      </w:r>
      <w:r w:rsidR="00D6411B" w:rsidRPr="00F947A4">
        <w:rPr>
          <w:rFonts w:ascii="Calibri" w:hAnsi="Calibri"/>
        </w:rPr>
        <w:t xml:space="preserve">that improves the order is saved as a </w:t>
      </w:r>
      <w:r w:rsidR="00F62EBF" w:rsidRPr="00F947A4">
        <w:rPr>
          <w:rFonts w:ascii="Calibri" w:hAnsi="Calibri"/>
        </w:rPr>
        <w:t>minimal</w:t>
      </w:r>
      <w:r w:rsidR="005326EC" w:rsidRPr="00F947A4">
        <w:rPr>
          <w:rFonts w:ascii="Calibri" w:hAnsi="Calibri"/>
        </w:rPr>
        <w:t>ly inconsistent</w:t>
      </w:r>
      <w:r w:rsidR="00F62EBF" w:rsidRPr="00F947A4">
        <w:rPr>
          <w:rFonts w:ascii="Calibri" w:hAnsi="Calibri"/>
        </w:rPr>
        <w:t xml:space="preserve"> order</w:t>
      </w:r>
      <w:r w:rsidR="005F52B6" w:rsidRPr="00F947A4">
        <w:rPr>
          <w:rFonts w:ascii="Calibri" w:hAnsi="Calibri"/>
        </w:rPr>
        <w:t xml:space="preserve"> (MIO)</w:t>
      </w:r>
      <w:r w:rsidR="00AF7B0D" w:rsidRPr="00F947A4">
        <w:rPr>
          <w:rFonts w:ascii="Calibri" w:hAnsi="Calibri"/>
        </w:rPr>
        <w:t>.</w:t>
      </w:r>
      <w:r w:rsidR="00F62EBF" w:rsidRPr="00F947A4">
        <w:rPr>
          <w:rFonts w:ascii="Calibri" w:hAnsi="Calibri"/>
        </w:rPr>
        <w:t xml:space="preserve"> </w:t>
      </w:r>
      <w:r w:rsidR="00271BC1" w:rsidRPr="00F947A4">
        <w:rPr>
          <w:rFonts w:ascii="Calibri" w:hAnsi="Calibri"/>
        </w:rPr>
        <w:t>This reordering process</w:t>
      </w:r>
      <w:r w:rsidR="00F62EBF" w:rsidRPr="00F947A4">
        <w:rPr>
          <w:rFonts w:ascii="Calibri" w:hAnsi="Calibri"/>
        </w:rPr>
        <w:t xml:space="preserve"> </w:t>
      </w:r>
      <w:r w:rsidR="00FB311F" w:rsidRPr="00F947A4">
        <w:rPr>
          <w:rFonts w:ascii="Calibri" w:hAnsi="Calibri"/>
        </w:rPr>
        <w:t>then</w:t>
      </w:r>
      <w:r w:rsidR="006210E9" w:rsidRPr="00F947A4">
        <w:rPr>
          <w:rFonts w:ascii="Calibri" w:hAnsi="Calibri"/>
        </w:rPr>
        <w:t xml:space="preserve"> </w:t>
      </w:r>
      <w:r w:rsidR="00FB311F" w:rsidRPr="00F947A4">
        <w:rPr>
          <w:rFonts w:ascii="Calibri" w:hAnsi="Calibri"/>
        </w:rPr>
        <w:t>repeats</w:t>
      </w:r>
      <w:r w:rsidR="00F62EBF" w:rsidRPr="00F947A4">
        <w:rPr>
          <w:rFonts w:ascii="Calibri" w:hAnsi="Calibri"/>
        </w:rPr>
        <w:t xml:space="preserve"> </w:t>
      </w:r>
      <w:r w:rsidR="00FB311F" w:rsidRPr="00F947A4">
        <w:rPr>
          <w:rFonts w:ascii="Calibri" w:hAnsi="Calibri"/>
        </w:rPr>
        <w:t xml:space="preserve">1000 times, each time </w:t>
      </w:r>
      <w:r w:rsidR="00F62EBF" w:rsidRPr="00F947A4">
        <w:rPr>
          <w:rFonts w:ascii="Calibri" w:hAnsi="Calibri"/>
        </w:rPr>
        <w:t>selecting a new individual involve</w:t>
      </w:r>
      <w:r w:rsidR="005F52B6" w:rsidRPr="00F947A4">
        <w:rPr>
          <w:rFonts w:ascii="Calibri" w:hAnsi="Calibri"/>
        </w:rPr>
        <w:t>d</w:t>
      </w:r>
      <w:r w:rsidR="00F62EBF" w:rsidRPr="00F947A4">
        <w:rPr>
          <w:rFonts w:ascii="Calibri" w:hAnsi="Calibri"/>
        </w:rPr>
        <w:t xml:space="preserve"> in an inconsistency from the list of </w:t>
      </w:r>
      <w:r w:rsidR="005F52B6" w:rsidRPr="00F947A4">
        <w:rPr>
          <w:rFonts w:ascii="Calibri" w:hAnsi="Calibri"/>
        </w:rPr>
        <w:t>MIOs</w:t>
      </w:r>
      <w:r w:rsidR="00D6411B" w:rsidRPr="00F947A4">
        <w:rPr>
          <w:rFonts w:ascii="Calibri" w:hAnsi="Calibri"/>
        </w:rPr>
        <w:t>.</w:t>
      </w:r>
      <w:r w:rsidR="00F62EBF" w:rsidRPr="00F947A4">
        <w:rPr>
          <w:rFonts w:ascii="Calibri" w:hAnsi="Calibri"/>
        </w:rPr>
        <w:t xml:space="preserve"> </w:t>
      </w:r>
      <w:r w:rsidR="00271BC1" w:rsidRPr="00F947A4">
        <w:rPr>
          <w:rFonts w:ascii="Calibri" w:hAnsi="Calibri"/>
        </w:rPr>
        <w:t xml:space="preserve"> </w:t>
      </w:r>
      <w:r>
        <w:rPr>
          <w:rFonts w:ascii="Calibri" w:hAnsi="Calibri"/>
        </w:rPr>
        <w:t>Next, s</w:t>
      </w:r>
      <w:r w:rsidR="00271BC1" w:rsidRPr="00F947A4">
        <w:rPr>
          <w:rFonts w:ascii="Calibri" w:hAnsi="Calibri"/>
        </w:rPr>
        <w:t>tep 1</w:t>
      </w:r>
      <w:r w:rsidR="00F62EBF" w:rsidRPr="00F947A4">
        <w:rPr>
          <w:rFonts w:ascii="Calibri" w:hAnsi="Calibri"/>
        </w:rPr>
        <w:t xml:space="preserve"> is repeated </w:t>
      </w:r>
      <w:r w:rsidR="00271BC1" w:rsidRPr="00F947A4">
        <w:rPr>
          <w:rFonts w:ascii="Calibri" w:hAnsi="Calibri"/>
        </w:rPr>
        <w:t>100 times</w:t>
      </w:r>
      <w:r w:rsidR="00F62EBF" w:rsidRPr="00F947A4">
        <w:rPr>
          <w:rFonts w:ascii="Calibri" w:hAnsi="Calibri"/>
        </w:rPr>
        <w:t>, producing a list of orders that each have the minimal number of inconsistencies</w:t>
      </w:r>
      <w:r w:rsidR="00432438" w:rsidRPr="00F947A4">
        <w:rPr>
          <w:rFonts w:ascii="Calibri" w:hAnsi="Calibri"/>
        </w:rPr>
        <w:t xml:space="preserve"> ident</w:t>
      </w:r>
      <w:r w:rsidR="00271BC1" w:rsidRPr="00F947A4">
        <w:rPr>
          <w:rFonts w:ascii="Calibri" w:hAnsi="Calibri"/>
        </w:rPr>
        <w:t xml:space="preserve">ified during the </w:t>
      </w:r>
      <w:r w:rsidR="00432438" w:rsidRPr="00F947A4">
        <w:rPr>
          <w:rFonts w:ascii="Calibri" w:hAnsi="Calibri"/>
        </w:rPr>
        <w:t>reordering process</w:t>
      </w:r>
      <w:r w:rsidR="006D1106">
        <w:rPr>
          <w:rFonts w:ascii="Calibri" w:hAnsi="Calibri"/>
        </w:rPr>
        <w:t>es</w:t>
      </w:r>
      <w:r w:rsidR="00F62EBF" w:rsidRPr="00F947A4">
        <w:rPr>
          <w:rFonts w:ascii="Calibri" w:hAnsi="Calibri"/>
        </w:rPr>
        <w:t>.</w:t>
      </w:r>
      <w:r w:rsidR="00D6411B" w:rsidRPr="00F947A4">
        <w:rPr>
          <w:rFonts w:ascii="Calibri" w:hAnsi="Calibri"/>
        </w:rPr>
        <w:t xml:space="preserve"> </w:t>
      </w:r>
      <w:r w:rsidR="00432438" w:rsidRPr="00F947A4">
        <w:rPr>
          <w:rFonts w:ascii="Calibri" w:hAnsi="Calibri"/>
        </w:rPr>
        <w:t>Finally, the</w:t>
      </w:r>
      <w:r w:rsidR="00F62EBF" w:rsidRPr="00F947A4">
        <w:rPr>
          <w:rFonts w:ascii="Calibri" w:hAnsi="Calibri"/>
        </w:rPr>
        <w:t xml:space="preserve"> optimal order is select</w:t>
      </w:r>
      <w:r w:rsidR="00432438" w:rsidRPr="00F947A4">
        <w:rPr>
          <w:rFonts w:ascii="Calibri" w:hAnsi="Calibri"/>
        </w:rPr>
        <w:t xml:space="preserve">ed from the list of </w:t>
      </w:r>
      <w:r w:rsidR="005F52B6" w:rsidRPr="00F947A4">
        <w:rPr>
          <w:rFonts w:ascii="Calibri" w:hAnsi="Calibri"/>
        </w:rPr>
        <w:t>MIOs</w:t>
      </w:r>
      <w:r w:rsidR="00432438" w:rsidRPr="00F947A4">
        <w:rPr>
          <w:rFonts w:ascii="Calibri" w:hAnsi="Calibri"/>
        </w:rPr>
        <w:t xml:space="preserve"> by comparing the similarity </w:t>
      </w:r>
      <w:r w:rsidR="005F52B6" w:rsidRPr="00F947A4">
        <w:rPr>
          <w:rFonts w:ascii="Calibri" w:hAnsi="Calibri"/>
        </w:rPr>
        <w:t xml:space="preserve">between each </w:t>
      </w:r>
      <w:r w:rsidR="006A5074" w:rsidRPr="00F947A4">
        <w:rPr>
          <w:rFonts w:ascii="Calibri" w:hAnsi="Calibri"/>
        </w:rPr>
        <w:t>MIO and t</w:t>
      </w:r>
      <w:r w:rsidR="00C96EC6" w:rsidRPr="00F947A4">
        <w:rPr>
          <w:rFonts w:ascii="Calibri" w:hAnsi="Calibri"/>
        </w:rPr>
        <w:t>he initial order</w:t>
      </w:r>
      <w:r w:rsidR="00031CAC" w:rsidRPr="00F947A4">
        <w:rPr>
          <w:rFonts w:ascii="Calibri" w:hAnsi="Calibri"/>
        </w:rPr>
        <w:t xml:space="preserve"> from the current study period</w:t>
      </w:r>
      <w:r w:rsidR="00DB268B" w:rsidRPr="00F947A4">
        <w:rPr>
          <w:rFonts w:ascii="Calibri" w:hAnsi="Calibri"/>
        </w:rPr>
        <w:t>. Ties between equally optimal orders</w:t>
      </w:r>
      <w:r w:rsidR="000D237F" w:rsidRPr="00F947A4">
        <w:rPr>
          <w:rFonts w:ascii="Calibri" w:hAnsi="Calibri"/>
        </w:rPr>
        <w:t xml:space="preserve"> are broken by </w:t>
      </w:r>
      <w:r w:rsidR="009F296F" w:rsidRPr="00F947A4">
        <w:rPr>
          <w:rFonts w:ascii="Calibri" w:hAnsi="Calibri"/>
        </w:rPr>
        <w:t xml:space="preserve">selecting </w:t>
      </w:r>
      <w:r w:rsidR="00271BC1" w:rsidRPr="00F947A4">
        <w:rPr>
          <w:rFonts w:ascii="Calibri" w:hAnsi="Calibri"/>
        </w:rPr>
        <w:t>a</w:t>
      </w:r>
      <w:r w:rsidR="009F296F" w:rsidRPr="00F947A4">
        <w:rPr>
          <w:rFonts w:ascii="Calibri" w:hAnsi="Calibri"/>
        </w:rPr>
        <w:t xml:space="preserve"> MIO that best fit</w:t>
      </w:r>
      <w:r w:rsidR="00CF38EE">
        <w:rPr>
          <w:rFonts w:ascii="Calibri" w:hAnsi="Calibri"/>
        </w:rPr>
        <w:t>s,</w:t>
      </w:r>
      <w:r w:rsidR="009F296F" w:rsidRPr="00F947A4">
        <w:rPr>
          <w:rFonts w:ascii="Calibri" w:hAnsi="Calibri"/>
        </w:rPr>
        <w:t xml:space="preserve"> first</w:t>
      </w:r>
      <w:r w:rsidR="00CF38EE">
        <w:rPr>
          <w:rFonts w:ascii="Calibri" w:hAnsi="Calibri"/>
        </w:rPr>
        <w:t>,</w:t>
      </w:r>
      <w:r w:rsidR="009F296F" w:rsidRPr="00F947A4">
        <w:rPr>
          <w:rFonts w:ascii="Calibri" w:hAnsi="Calibri"/>
        </w:rPr>
        <w:t xml:space="preserve"> the observations from the study period, then </w:t>
      </w:r>
      <w:r w:rsidR="009F296F" w:rsidRPr="00F947A4">
        <w:rPr>
          <w:rFonts w:ascii="Calibri" w:hAnsi="Calibri"/>
        </w:rPr>
        <w:lastRenderedPageBreak/>
        <w:t xml:space="preserve">observations from </w:t>
      </w:r>
      <w:r>
        <w:rPr>
          <w:rFonts w:ascii="Calibri" w:hAnsi="Calibri"/>
        </w:rPr>
        <w:t>subsequent</w:t>
      </w:r>
      <w:r w:rsidRPr="00F947A4">
        <w:rPr>
          <w:rFonts w:ascii="Calibri" w:hAnsi="Calibri"/>
        </w:rPr>
        <w:t xml:space="preserve"> </w:t>
      </w:r>
      <w:r w:rsidR="009F296F" w:rsidRPr="00F947A4">
        <w:rPr>
          <w:rFonts w:ascii="Calibri" w:hAnsi="Calibri"/>
        </w:rPr>
        <w:t>study periods</w:t>
      </w:r>
      <w:r w:rsidR="00A308F3" w:rsidRPr="00F947A4">
        <w:rPr>
          <w:rFonts w:ascii="Calibri" w:eastAsia="Times New Roman" w:hAnsi="Calibri" w:cs="Arial"/>
        </w:rPr>
        <w:t xml:space="preserve">. </w:t>
      </w:r>
      <w:r w:rsidR="009F296F" w:rsidRPr="00F947A4">
        <w:rPr>
          <w:rFonts w:ascii="Calibri" w:eastAsia="Times New Roman" w:hAnsi="Calibri" w:cs="Arial"/>
        </w:rPr>
        <w:t xml:space="preserve">If ties remain after these selection criteria </w:t>
      </w:r>
      <w:r w:rsidR="006210E9" w:rsidRPr="00F947A4">
        <w:rPr>
          <w:rFonts w:ascii="Calibri" w:eastAsia="Times New Roman" w:hAnsi="Calibri" w:cs="Arial"/>
        </w:rPr>
        <w:t>a</w:t>
      </w:r>
      <w:r w:rsidR="009F296F" w:rsidRPr="00F947A4">
        <w:rPr>
          <w:rFonts w:ascii="Calibri" w:eastAsia="Times New Roman" w:hAnsi="Calibri" w:cs="Arial"/>
        </w:rPr>
        <w:t xml:space="preserve">re applied, a final order </w:t>
      </w:r>
      <w:r w:rsidR="006210E9" w:rsidRPr="00F947A4">
        <w:rPr>
          <w:rFonts w:ascii="Calibri" w:eastAsia="Times New Roman" w:hAnsi="Calibri" w:cs="Arial"/>
        </w:rPr>
        <w:t>i</w:t>
      </w:r>
      <w:r w:rsidR="009F296F" w:rsidRPr="00F947A4">
        <w:rPr>
          <w:rFonts w:ascii="Calibri" w:eastAsia="Times New Roman" w:hAnsi="Calibri" w:cs="Arial"/>
        </w:rPr>
        <w:t>s selected randomly</w:t>
      </w:r>
      <w:r w:rsidR="006210E9" w:rsidRPr="00F947A4">
        <w:rPr>
          <w:rFonts w:ascii="Calibri" w:eastAsia="Times New Roman" w:hAnsi="Calibri" w:cs="Arial"/>
        </w:rPr>
        <w:t xml:space="preserve"> from among the tied orders</w:t>
      </w:r>
      <w:r w:rsidR="009F296F" w:rsidRPr="00F947A4">
        <w:rPr>
          <w:rFonts w:ascii="Calibri" w:eastAsia="Times New Roman" w:hAnsi="Calibri" w:cs="Arial"/>
        </w:rPr>
        <w:t>.</w:t>
      </w:r>
    </w:p>
    <w:p w14:paraId="4724CBD6" w14:textId="7F590CEA" w:rsidR="00E5355C" w:rsidRPr="00F947A4" w:rsidRDefault="00ED7173" w:rsidP="00ED7173">
      <w:pPr>
        <w:tabs>
          <w:tab w:val="left" w:pos="3281"/>
        </w:tabs>
        <w:spacing w:line="480" w:lineRule="auto"/>
        <w:rPr>
          <w:rFonts w:ascii="Calibri" w:hAnsi="Calibri"/>
        </w:rPr>
      </w:pPr>
      <w:r>
        <w:rPr>
          <w:rFonts w:ascii="Calibri" w:hAnsi="Calibri"/>
        </w:rPr>
        <w:tab/>
      </w:r>
    </w:p>
    <w:p w14:paraId="62BFEB7C" w14:textId="6FAFBD08" w:rsidR="006257BE" w:rsidRPr="00F947A4" w:rsidRDefault="00D86F96" w:rsidP="00D92A23">
      <w:pPr>
        <w:spacing w:line="480" w:lineRule="auto"/>
        <w:outlineLvl w:val="0"/>
        <w:rPr>
          <w:rFonts w:ascii="Calibri" w:hAnsi="Calibri"/>
          <w:b/>
        </w:rPr>
      </w:pPr>
      <w:r w:rsidRPr="00F947A4">
        <w:rPr>
          <w:rFonts w:ascii="Calibri" w:hAnsi="Calibri"/>
          <w:b/>
        </w:rPr>
        <w:t>Comparison</w:t>
      </w:r>
      <w:r w:rsidR="00AF7B0D" w:rsidRPr="00F947A4">
        <w:rPr>
          <w:rFonts w:ascii="Calibri" w:hAnsi="Calibri"/>
          <w:b/>
        </w:rPr>
        <w:t xml:space="preserve"> of different rank-ordering methods</w:t>
      </w:r>
    </w:p>
    <w:p w14:paraId="30301736" w14:textId="5906C763" w:rsidR="006257BE" w:rsidRPr="00F947A4" w:rsidRDefault="006257BE" w:rsidP="00D92A23">
      <w:pPr>
        <w:spacing w:line="480" w:lineRule="auto"/>
        <w:outlineLvl w:val="0"/>
        <w:rPr>
          <w:rFonts w:ascii="Calibri" w:hAnsi="Calibri"/>
        </w:rPr>
      </w:pPr>
      <w:r w:rsidRPr="00F947A4">
        <w:rPr>
          <w:rFonts w:ascii="Calibri" w:hAnsi="Calibri"/>
          <w:i/>
        </w:rPr>
        <w:t>Rank-ordering methods</w:t>
      </w:r>
    </w:p>
    <w:p w14:paraId="4BCA9A72" w14:textId="55A773CF" w:rsidR="00E13413" w:rsidRDefault="006257BE" w:rsidP="00BF6E5A">
      <w:pPr>
        <w:spacing w:line="480" w:lineRule="auto"/>
        <w:ind w:firstLine="720"/>
        <w:outlineLvl w:val="0"/>
        <w:rPr>
          <w:rFonts w:ascii="Calibri" w:hAnsi="Calibri"/>
        </w:rPr>
      </w:pPr>
      <w:r w:rsidRPr="00F947A4">
        <w:rPr>
          <w:rFonts w:ascii="Calibri" w:hAnsi="Calibri"/>
        </w:rPr>
        <w:t xml:space="preserve">We tested </w:t>
      </w:r>
      <w:r w:rsidR="00E13413" w:rsidRPr="00F947A4">
        <w:rPr>
          <w:rFonts w:ascii="Calibri" w:hAnsi="Calibri"/>
        </w:rPr>
        <w:t>five</w:t>
      </w:r>
      <w:r w:rsidRPr="00F947A4">
        <w:rPr>
          <w:rFonts w:ascii="Calibri" w:hAnsi="Calibri"/>
        </w:rPr>
        <w:t xml:space="preserve"> rank-ordering methods using both empirical and simulated datasets. We</w:t>
      </w:r>
      <w:r w:rsidR="00B137D9" w:rsidRPr="00F947A4">
        <w:rPr>
          <w:rFonts w:ascii="Calibri" w:hAnsi="Calibri"/>
        </w:rPr>
        <w:t xml:space="preserve"> used two versions of the Elo</w:t>
      </w:r>
      <w:r w:rsidR="00922E40" w:rsidRPr="00F947A4">
        <w:rPr>
          <w:rFonts w:ascii="Calibri" w:hAnsi="Calibri"/>
        </w:rPr>
        <w:t>-rating</w:t>
      </w:r>
      <w:r w:rsidR="00B137D9" w:rsidRPr="00F947A4">
        <w:rPr>
          <w:rFonts w:ascii="Calibri" w:hAnsi="Calibri"/>
        </w:rPr>
        <w:t xml:space="preserve"> method</w:t>
      </w:r>
      <w:r w:rsidR="00066A4E">
        <w:rPr>
          <w:rFonts w:ascii="Calibri" w:hAnsi="Calibri"/>
        </w:rPr>
        <w:t xml:space="preserve">, </w:t>
      </w:r>
      <w:r w:rsidR="00066A4E">
        <w:rPr>
          <w:rFonts w:ascii="Calibri" w:eastAsia="Times New Roman" w:hAnsi="Calibri" w:cs="Arial"/>
        </w:rPr>
        <w:t xml:space="preserve">a method in which individuals gain or lose points after each interaction according to the outcome of the interaction and the relative ranks of the contestants </w:t>
      </w:r>
      <w:r w:rsidR="00066A4E">
        <w:rPr>
          <w:rFonts w:ascii="Calibri" w:eastAsia="Times New Roman" w:hAnsi="Calibri" w:cs="Arial"/>
        </w:rPr>
        <w:fldChar w:fldCharType="begin" w:fldLock="1"/>
      </w:r>
      <w:r w:rsidR="00066A4E">
        <w:rPr>
          <w:rFonts w:ascii="Calibri" w:eastAsia="Times New Roman" w:hAnsi="Calibri" w:cs="Arial"/>
        </w:rPr>
        <w:instrText>ADDIN CSL_CITATION { "citationItems" : [ { "id" : "ITEM-1", "itemData" : { "ISBN" : "9780668047210", "author" : [ { "dropping-particle" : "", "family" : "Elo", "given" : "A E", "non-dropping-particle" : "", "parse-names" : false, "suffix" : "" } ], "id" : "ITEM-1", "issued" : { "date-parts" : [ [ "1978" ] ] }, "publisher" : "Arco Pub.", "publisher-place" : "New York", "title" : "The rating of chessplayers, past and present", "type" : "book" }, "uris" : [ "http://www.mendeley.com/documents/?uuid=9608aa54-55f7-46f2-ad6d-ca700c8d7722" ] }, { "id" : "ITEM-2", "itemData" : { "DOI" : "10.1006/anbe.2000.1571", "author" : [ { "dropping-particle" : "", "family" : "Albers", "given" : "Paul C.H.", "non-dropping-particle" : "", "parse-names" : false, "suffix" : "" }, { "dropping-particle" : "", "family" : "Vries", "given" : "Han", "non-dropping-particle" : "de", "parse-names" : false, "suffix" : "" } ], "container-title" : "Animal", "id" : "ITEM-2", "issued" : { "date-parts" : [ [ "2001" ] ] }, "page" : "489-495", "title" : "Elo-rating as a tool in the sequential estimation of dominance strengths", "type" : "article-journal", "volume" : "61" }, "uris" : [ "http://www.mendeley.com/documents/?uuid=21a7870f-4d5f-4d7a-92ac-8ccc462a4d1a" ] }, { "id" : "ITEM-3",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"ITEM-3",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"mendeley" : { "formattedCitation" : "(Albers &amp; de Vries, 2001; Elo, 1978; Neumann et al., 2011)", "plainTextFormattedCitation" : "(Albers &amp; de Vries, 2001; Elo, 1978; Neumann et al., 2011)", "previouslyFormattedCitation" : "(Albers &amp; de Vries, 2001; Elo, 1978; Neumann et al., 2011)" }, "properties" : { "noteIndex" : 5 }, "schema" : "https://github.com/citation-style-language/schema/raw/master/csl-citation.json" }</w:instrText>
      </w:r>
      <w:r w:rsidR="00066A4E">
        <w:rPr>
          <w:rFonts w:ascii="Calibri" w:eastAsia="Times New Roman" w:hAnsi="Calibri" w:cs="Arial"/>
        </w:rPr>
        <w:fldChar w:fldCharType="separate"/>
      </w:r>
      <w:r w:rsidR="00066A4E" w:rsidRPr="001C1561">
        <w:rPr>
          <w:rFonts w:ascii="Calibri" w:eastAsia="Times New Roman" w:hAnsi="Calibri" w:cs="Arial"/>
          <w:noProof/>
        </w:rPr>
        <w:t>(Albers &amp; de Vries, 2001; Elo, 1978; Neumann et al., 2011)</w:t>
      </w:r>
      <w:r w:rsidR="00066A4E">
        <w:rPr>
          <w:rFonts w:ascii="Calibri" w:eastAsia="Times New Roman" w:hAnsi="Calibri" w:cs="Arial"/>
        </w:rPr>
        <w:fldChar w:fldCharType="end"/>
      </w:r>
      <w:r w:rsidR="00BA3E87" w:rsidRPr="00F947A4">
        <w:rPr>
          <w:rFonts w:ascii="Calibri" w:hAnsi="Calibri"/>
        </w:rPr>
        <w:t xml:space="preserve">. </w:t>
      </w:r>
      <w:r w:rsidR="006C4D37">
        <w:rPr>
          <w:rFonts w:ascii="Calibri" w:hAnsi="Calibri"/>
        </w:rPr>
        <w:t>Here t</w:t>
      </w:r>
      <w:r w:rsidR="005264E2" w:rsidRPr="00F947A4">
        <w:rPr>
          <w:rFonts w:ascii="Calibri" w:hAnsi="Calibri"/>
        </w:rPr>
        <w:t xml:space="preserve">he </w:t>
      </w:r>
      <w:r w:rsidR="00922E40" w:rsidRPr="00F947A4">
        <w:rPr>
          <w:rFonts w:ascii="Calibri" w:hAnsi="Calibri"/>
        </w:rPr>
        <w:t>“</w:t>
      </w:r>
      <w:r w:rsidR="005264E2" w:rsidRPr="00F947A4">
        <w:rPr>
          <w:rFonts w:ascii="Calibri" w:hAnsi="Calibri"/>
        </w:rPr>
        <w:t>Informed Elo</w:t>
      </w:r>
      <w:r w:rsidR="00922E40" w:rsidRPr="00F947A4">
        <w:rPr>
          <w:rFonts w:ascii="Calibri" w:hAnsi="Calibri"/>
        </w:rPr>
        <w:t>”</w:t>
      </w:r>
      <w:r w:rsidR="005264E2" w:rsidRPr="00F947A4">
        <w:rPr>
          <w:rFonts w:ascii="Calibri" w:hAnsi="Calibri"/>
        </w:rPr>
        <w:t xml:space="preserve"> method </w:t>
      </w:r>
      <w:r w:rsidR="00DC2D13" w:rsidRPr="00F947A4">
        <w:rPr>
          <w:rFonts w:ascii="Calibri" w:hAnsi="Calibri"/>
        </w:rPr>
        <w:t xml:space="preserve">used prior information about rank correlates to initialize </w:t>
      </w:r>
      <w:r w:rsidR="00DA7BC3" w:rsidRPr="00F947A4">
        <w:rPr>
          <w:rFonts w:ascii="Calibri" w:hAnsi="Calibri"/>
        </w:rPr>
        <w:t xml:space="preserve">starting scores for new individuals, </w:t>
      </w:r>
      <w:r w:rsidR="00922E40" w:rsidRPr="00F947A4">
        <w:rPr>
          <w:rFonts w:ascii="Calibri" w:hAnsi="Calibri"/>
        </w:rPr>
        <w:t>whereas</w:t>
      </w:r>
      <w:r w:rsidR="00DA7BC3" w:rsidRPr="00F947A4">
        <w:rPr>
          <w:rFonts w:ascii="Calibri" w:hAnsi="Calibri"/>
        </w:rPr>
        <w:t xml:space="preserve"> the </w:t>
      </w:r>
      <w:r w:rsidR="00922E40" w:rsidRPr="00F947A4">
        <w:rPr>
          <w:rFonts w:ascii="Calibri" w:hAnsi="Calibri"/>
        </w:rPr>
        <w:t>“</w:t>
      </w:r>
      <w:r w:rsidR="00DA7BC3" w:rsidRPr="00F947A4">
        <w:rPr>
          <w:rFonts w:ascii="Calibri" w:hAnsi="Calibri"/>
        </w:rPr>
        <w:t>Uninformed Elo</w:t>
      </w:r>
      <w:r w:rsidR="00922E40" w:rsidRPr="00F947A4">
        <w:rPr>
          <w:rFonts w:ascii="Calibri" w:hAnsi="Calibri"/>
        </w:rPr>
        <w:t>”</w:t>
      </w:r>
      <w:r w:rsidR="00DA7BC3" w:rsidRPr="00F947A4">
        <w:rPr>
          <w:rFonts w:ascii="Calibri" w:hAnsi="Calibri"/>
        </w:rPr>
        <w:t xml:space="preserve"> method did not.</w:t>
      </w:r>
      <w:r w:rsidR="004A6C74" w:rsidRPr="00F947A4">
        <w:rPr>
          <w:rFonts w:ascii="Calibri" w:hAnsi="Calibri"/>
        </w:rPr>
        <w:t xml:space="preserve"> </w:t>
      </w:r>
      <w:r w:rsidR="00E96DEF" w:rsidRPr="00F947A4">
        <w:rPr>
          <w:rFonts w:ascii="Calibri" w:hAnsi="Calibri"/>
        </w:rPr>
        <w:t xml:space="preserve">For both Elo implementations, </w:t>
      </w:r>
      <w:r w:rsidR="00394CA1">
        <w:rPr>
          <w:rFonts w:ascii="Calibri" w:hAnsi="Calibri"/>
        </w:rPr>
        <w:t>t</w:t>
      </w:r>
      <w:r w:rsidR="004A6C74" w:rsidRPr="00F947A4">
        <w:rPr>
          <w:rFonts w:ascii="Calibri" w:hAnsi="Calibri"/>
        </w:rPr>
        <w:t>he k parameter</w:t>
      </w:r>
      <w:r w:rsidR="00423767" w:rsidRPr="00F947A4">
        <w:rPr>
          <w:rFonts w:ascii="Calibri" w:hAnsi="Calibri"/>
        </w:rPr>
        <w:t>, which determines the magnitude of point gain/loss after each interaction,</w:t>
      </w:r>
      <w:r w:rsidR="004A6C74" w:rsidRPr="00F947A4">
        <w:rPr>
          <w:rFonts w:ascii="Calibri" w:hAnsi="Calibri"/>
        </w:rPr>
        <w:t xml:space="preserve"> was</w:t>
      </w:r>
      <w:r w:rsidR="00EF5CF8" w:rsidRPr="00F947A4">
        <w:rPr>
          <w:rFonts w:ascii="Calibri" w:hAnsi="Calibri"/>
        </w:rPr>
        <w:t xml:space="preserve"> set to</w:t>
      </w:r>
      <w:r w:rsidR="004A6C74" w:rsidRPr="00F947A4">
        <w:rPr>
          <w:rFonts w:ascii="Calibri" w:hAnsi="Calibri"/>
        </w:rPr>
        <w:t xml:space="preserve"> 200</w:t>
      </w:r>
      <w:r w:rsidR="00BD6A5A" w:rsidRPr="00F947A4">
        <w:rPr>
          <w:rFonts w:ascii="Calibri" w:hAnsi="Calibri"/>
        </w:rPr>
        <w:t xml:space="preserve"> (following </w:t>
      </w:r>
      <w:r w:rsidR="00EF5CF8" w:rsidRPr="00F947A4">
        <w:rPr>
          <w:rFonts w:ascii="Calibri" w:hAnsi="Calibri"/>
        </w:rPr>
        <w:fldChar w:fldCharType="begin" w:fldLock="1"/>
      </w:r>
      <w:r w:rsidR="00445A58">
        <w:rPr>
          <w:rFonts w:ascii="Calibri" w:hAnsi="Calibri"/>
        </w:rPr>
        <w:instrText>ADDIN CSL_CITATION { "citationItems" : [ { "id" : "ITEM-1", "itemData" : { "DOI" : "10.1111/1365-2656.12776", "author" : [ { "dropping-particle" : "", "family" : "S\u00e1nchez-T\u00f3jar", "given" : "Alfredo", "non-dropping-particle" : "", "parse-names" : false, "suffix" : "" }, { "dropping-particle" : "", "family" : "Schroeder", "given" : "Julia", "non-dropping-particle" : "", "parse-names" : false, "suffix" : "" }, { "dropping-particle" : "", "family" : "Farine", "given" : "Damien R", "non-dropping-particle" : "", "parse-names" : false, "suffix" : "" } ], "container-title" : "Journal of Animal Ecology", "id" : "ITEM-1", "issued" : { "date-parts" : [ [ "2017" ] ] }, "page" : "1-15", "title" : "A practical guide for inferring reliable dominance hierarchies and estimating their uncertainty", "type" : "article-journal" }, "uris" : [ "http://www.mendeley.com/documents/?uuid=2c2b1886-e53c-472e-b1de-4c1cec440f84" ] } ], "mendeley" : { "formattedCitation" : "(S\u00e1nchez-T\u00f3jar, Schroeder, &amp; Farine, 2017)", "manualFormatting" : "S\u00e1nchez-T\u00f3jar, Schroeder, &amp; Farine, 2017)", "plainTextFormattedCitation" : "(S\u00e1nchez-T\u00f3jar, Schroeder, &amp; Farine, 2017)", "previouslyFormattedCitation" : "(S\u00e1nchez-T\u00f3jar, Schroeder, &amp; Farine, 2017)" }, "properties" : { "noteIndex" : 11 }, "schema" : "https://github.com/citation-style-language/schema/raw/master/csl-citation.json" }</w:instrText>
      </w:r>
      <w:r w:rsidR="00EF5CF8" w:rsidRPr="00F947A4">
        <w:rPr>
          <w:rFonts w:ascii="Calibri" w:hAnsi="Calibri"/>
        </w:rPr>
        <w:fldChar w:fldCharType="separate"/>
      </w:r>
      <w:r w:rsidR="00EF5CF8" w:rsidRPr="00F947A4">
        <w:rPr>
          <w:rFonts w:ascii="Calibri" w:hAnsi="Calibri"/>
          <w:noProof/>
        </w:rPr>
        <w:t>Sánchez-Tójar, Schroeder, &amp; Farine, 2017)</w:t>
      </w:r>
      <w:r w:rsidR="00EF5CF8" w:rsidRPr="00F947A4">
        <w:rPr>
          <w:rFonts w:ascii="Calibri" w:hAnsi="Calibri"/>
        </w:rPr>
        <w:fldChar w:fldCharType="end"/>
      </w:r>
      <w:r w:rsidR="00FC5646" w:rsidRPr="00F947A4">
        <w:rPr>
          <w:rFonts w:ascii="Calibri" w:hAnsi="Calibri"/>
        </w:rPr>
        <w:t>.</w:t>
      </w:r>
      <w:r w:rsidR="00E9265E" w:rsidRPr="00F947A4">
        <w:rPr>
          <w:rFonts w:ascii="Calibri" w:hAnsi="Calibri"/>
        </w:rPr>
        <w:t xml:space="preserve"> </w:t>
      </w:r>
      <w:r w:rsidR="00FC5646" w:rsidRPr="00F947A4">
        <w:rPr>
          <w:rFonts w:ascii="Calibri" w:hAnsi="Calibri"/>
        </w:rPr>
        <w:t>The</w:t>
      </w:r>
      <w:r w:rsidR="00C04AC1" w:rsidRPr="00F947A4">
        <w:rPr>
          <w:rFonts w:ascii="Calibri" w:hAnsi="Calibri"/>
        </w:rPr>
        <w:t xml:space="preserve"> order produced by the Elo method was determined by the final scores from each study period</w:t>
      </w:r>
      <w:r w:rsidR="002A403A" w:rsidRPr="00F947A4">
        <w:rPr>
          <w:rFonts w:ascii="Calibri" w:hAnsi="Calibri"/>
        </w:rPr>
        <w:t>.</w:t>
      </w:r>
      <w:r w:rsidR="00E9265E" w:rsidRPr="00F947A4">
        <w:rPr>
          <w:rFonts w:ascii="Calibri" w:hAnsi="Calibri"/>
        </w:rPr>
        <w:t xml:space="preserve"> </w:t>
      </w:r>
      <w:r w:rsidR="002A403A" w:rsidRPr="00F947A4">
        <w:rPr>
          <w:rFonts w:ascii="Calibri" w:hAnsi="Calibri"/>
        </w:rPr>
        <w:t xml:space="preserve">All </w:t>
      </w:r>
      <w:r w:rsidR="00305637" w:rsidRPr="00F947A4">
        <w:rPr>
          <w:rFonts w:ascii="Calibri" w:hAnsi="Calibri"/>
        </w:rPr>
        <w:t>individuals</w:t>
      </w:r>
      <w:r w:rsidR="002A403A" w:rsidRPr="00F947A4">
        <w:rPr>
          <w:rFonts w:ascii="Calibri" w:hAnsi="Calibri"/>
        </w:rPr>
        <w:t xml:space="preserve"> </w:t>
      </w:r>
      <w:r w:rsidR="00FA105D">
        <w:rPr>
          <w:rFonts w:ascii="Calibri" w:hAnsi="Calibri"/>
        </w:rPr>
        <w:t xml:space="preserve">began </w:t>
      </w:r>
      <w:r w:rsidR="002A403A" w:rsidRPr="00F947A4">
        <w:rPr>
          <w:rFonts w:ascii="Calibri" w:hAnsi="Calibri"/>
        </w:rPr>
        <w:t>each study period after the first with their final scores from the previous period.</w:t>
      </w:r>
      <w:r w:rsidR="00683292">
        <w:rPr>
          <w:rFonts w:ascii="Calibri" w:hAnsi="Calibri"/>
        </w:rPr>
        <w:t xml:space="preserve"> Thus, the Informed Elo method, like CRAM, incorporate</w:t>
      </w:r>
      <w:r w:rsidR="007C5B6E">
        <w:rPr>
          <w:rFonts w:ascii="Calibri" w:hAnsi="Calibri"/>
        </w:rPr>
        <w:t>d</w:t>
      </w:r>
      <w:r w:rsidR="00921A82">
        <w:rPr>
          <w:rFonts w:ascii="Calibri" w:hAnsi="Calibri"/>
        </w:rPr>
        <w:t xml:space="preserve"> </w:t>
      </w:r>
      <w:r w:rsidR="00683292">
        <w:rPr>
          <w:rFonts w:ascii="Calibri" w:hAnsi="Calibri"/>
        </w:rPr>
        <w:t xml:space="preserve">both inertial tendency and prior knowledge of dominance correlates to optimally estimate </w:t>
      </w:r>
      <w:r w:rsidR="00683292" w:rsidRPr="00503826">
        <w:rPr>
          <w:rFonts w:ascii="Calibri" w:hAnsi="Calibri"/>
          <w:i/>
        </w:rPr>
        <w:t>r</w:t>
      </w:r>
      <w:r w:rsidR="00683292">
        <w:rPr>
          <w:rFonts w:ascii="Calibri" w:hAnsi="Calibri"/>
        </w:rPr>
        <w:t xml:space="preserve"> and </w:t>
      </w:r>
      <w:r w:rsidR="00683292" w:rsidRPr="00503826">
        <w:rPr>
          <w:rFonts w:ascii="Calibri" w:hAnsi="Calibri"/>
          <w:i/>
        </w:rPr>
        <w:t>∆</w:t>
      </w:r>
      <w:r w:rsidR="00683292">
        <w:rPr>
          <w:rFonts w:ascii="Calibri" w:hAnsi="Calibri"/>
        </w:rPr>
        <w:t>, whereas the Uninfor</w:t>
      </w:r>
      <w:r w:rsidR="000402E9">
        <w:rPr>
          <w:rFonts w:ascii="Calibri" w:hAnsi="Calibri"/>
        </w:rPr>
        <w:t>med Elo method only incorporated</w:t>
      </w:r>
      <w:r w:rsidR="00683292">
        <w:rPr>
          <w:rFonts w:ascii="Calibri" w:hAnsi="Calibri"/>
        </w:rPr>
        <w:t xml:space="preserve"> the inertial tend</w:t>
      </w:r>
      <w:r w:rsidR="00431255">
        <w:rPr>
          <w:rFonts w:ascii="Calibri" w:hAnsi="Calibri"/>
        </w:rPr>
        <w:t>e</w:t>
      </w:r>
      <w:r w:rsidR="00683292">
        <w:rPr>
          <w:rFonts w:ascii="Calibri" w:hAnsi="Calibri"/>
        </w:rPr>
        <w:t xml:space="preserve">ncy.  </w:t>
      </w:r>
      <w:r w:rsidR="00431255">
        <w:rPr>
          <w:rFonts w:ascii="Calibri" w:hAnsi="Calibri"/>
        </w:rPr>
        <w:t>Here b</w:t>
      </w:r>
      <w:r w:rsidR="00683292" w:rsidRPr="00F947A4">
        <w:rPr>
          <w:rFonts w:ascii="Calibri" w:hAnsi="Calibri"/>
        </w:rPr>
        <w:t xml:space="preserve">oth </w:t>
      </w:r>
      <w:r w:rsidR="00683292">
        <w:rPr>
          <w:rFonts w:ascii="Calibri" w:hAnsi="Calibri"/>
        </w:rPr>
        <w:t xml:space="preserve">Informed and Uninformed </w:t>
      </w:r>
      <w:r w:rsidR="00683292" w:rsidRPr="00F947A4">
        <w:rPr>
          <w:rFonts w:ascii="Calibri" w:hAnsi="Calibri"/>
        </w:rPr>
        <w:t xml:space="preserve">Elo methods were implemented with a modified version of the </w:t>
      </w:r>
      <w:r w:rsidR="00683292" w:rsidRPr="00F947A4">
        <w:rPr>
          <w:rFonts w:ascii="Calibri" w:hAnsi="Calibri"/>
          <w:i/>
        </w:rPr>
        <w:t>elo_scores</w:t>
      </w:r>
      <w:r w:rsidR="00683292" w:rsidRPr="00F947A4">
        <w:rPr>
          <w:rFonts w:ascii="Calibri" w:hAnsi="Calibri"/>
        </w:rPr>
        <w:t xml:space="preserve"> function in the aniDom package</w:t>
      </w:r>
      <w:r w:rsidR="00657920">
        <w:rPr>
          <w:rFonts w:ascii="Calibri" w:hAnsi="Calibri"/>
        </w:rPr>
        <w:t xml:space="preserve"> in R</w:t>
      </w:r>
      <w:r w:rsidR="00683292" w:rsidRPr="00F947A4">
        <w:rPr>
          <w:rFonts w:ascii="Calibri" w:hAnsi="Calibri"/>
        </w:rPr>
        <w:t xml:space="preserve"> (</w:t>
      </w:r>
      <w:r w:rsidR="00683292" w:rsidRPr="00F947A4">
        <w:rPr>
          <w:rFonts w:ascii="Calibri" w:hAnsi="Calibri"/>
        </w:rPr>
        <w:fldChar w:fldCharType="begin" w:fldLock="1"/>
      </w:r>
      <w:r w:rsidR="00EB3050">
        <w:rPr>
          <w:rFonts w:ascii="Calibri" w:hAnsi="Calibri"/>
        </w:rPr>
        <w:instrText>ADDIN CSL_CITATION { "citationItems" : [ { "id" : "ITEM-1", "itemData" : { "author" : [ { "dropping-particle" : "", "family" : "Farine", "given" : "Damien R", "non-dropping-particle" : "", "parse-names" : false, "suffix" : "" }, { "dropping-particle" : "", "family" : "Sanchez-Tojar", "given" : "Alfredo", "non-dropping-particle" : "", "parse-names" : false, "suffix" : "" } ], "id" : "ITEM-1", "issued" : { "date-parts" : [ [ "2017" ] ] }, "publisher" : "R package version 0.1.2", "title" : "aniDom: Inferring Dominance Hierarchies and Estimating Uncertainty", "type" : "article" }, "uris" : [ "http://www.mendeley.com/documents/?uuid=d30d44bb-5b56-4b8b-b53c-ace70d7e9a9e" ] } ], "mendeley" : { "formattedCitation" : "(Farine &amp; Sanchez-Tojar, 2017)", "manualFormatting" : "Farine &amp; Sanchez-Tojar, 2017; R scripts in Supplemental Materials)", "plainTextFormattedCitation" : "(Farine &amp; Sanchez-Tojar, 2017)", "previouslyFormattedCitation" : "(Farine &amp; Sanchez-Tojar, 2017)" }, "properties" : { "noteIndex" : 11 }, "schema" : "https://github.com/citation-style-language/schema/raw/master/csl-citation.json" }</w:instrText>
      </w:r>
      <w:r w:rsidR="00683292" w:rsidRPr="00F947A4">
        <w:rPr>
          <w:rFonts w:ascii="Calibri" w:hAnsi="Calibri"/>
        </w:rPr>
        <w:fldChar w:fldCharType="separate"/>
      </w:r>
      <w:r w:rsidR="00683292" w:rsidRPr="00F947A4">
        <w:rPr>
          <w:rFonts w:ascii="Calibri" w:hAnsi="Calibri"/>
          <w:noProof/>
        </w:rPr>
        <w:t xml:space="preserve">Farine &amp; Sanchez-Tojar, 2017; </w:t>
      </w:r>
      <w:r w:rsidR="00341FFC">
        <w:rPr>
          <w:rFonts w:ascii="Calibri" w:hAnsi="Calibri"/>
          <w:noProof/>
        </w:rPr>
        <w:t>R scripts in Supplemental Materials</w:t>
      </w:r>
      <w:r w:rsidR="00683292" w:rsidRPr="00F947A4">
        <w:rPr>
          <w:rFonts w:ascii="Calibri" w:hAnsi="Calibri"/>
          <w:noProof/>
        </w:rPr>
        <w:t>)</w:t>
      </w:r>
      <w:r w:rsidR="00683292" w:rsidRPr="00F947A4">
        <w:rPr>
          <w:rFonts w:ascii="Calibri" w:hAnsi="Calibri"/>
        </w:rPr>
        <w:fldChar w:fldCharType="end"/>
      </w:r>
      <w:r w:rsidR="00683292" w:rsidRPr="00F947A4">
        <w:rPr>
          <w:rFonts w:ascii="Calibri" w:hAnsi="Calibri"/>
        </w:rPr>
        <w:t xml:space="preserve">. </w:t>
      </w:r>
      <w:r w:rsidR="00B406C2">
        <w:rPr>
          <w:rFonts w:ascii="Calibri" w:hAnsi="Calibri"/>
        </w:rPr>
        <w:t>We also</w:t>
      </w:r>
      <w:r w:rsidR="00B406C2" w:rsidRPr="00F947A4">
        <w:rPr>
          <w:rFonts w:ascii="Calibri" w:hAnsi="Calibri"/>
        </w:rPr>
        <w:t xml:space="preserve"> tested </w:t>
      </w:r>
      <w:r w:rsidR="00B406C2">
        <w:rPr>
          <w:rFonts w:ascii="Calibri" w:hAnsi="Calibri"/>
        </w:rPr>
        <w:t>the David’s s</w:t>
      </w:r>
      <w:r w:rsidR="00B406C2" w:rsidRPr="00F947A4">
        <w:rPr>
          <w:rFonts w:ascii="Calibri" w:hAnsi="Calibri"/>
        </w:rPr>
        <w:t xml:space="preserve">cores method (implemented in the EloRating package, </w:t>
      </w:r>
      <w:r w:rsidR="00503826">
        <w:rPr>
          <w:rFonts w:ascii="Calibri" w:hAnsi="Calibri"/>
        </w:rPr>
        <w:fldChar w:fldCharType="begin" w:fldLock="1"/>
      </w:r>
      <w:r w:rsidR="00B333F4">
        <w:rPr>
          <w:rFonts w:ascii="Calibri" w:hAnsi="Calibri"/>
        </w:rPr>
        <w:instrText>ADDIN CSL_CITATION { "citationItems" : [ { "id" : "ITEM-1", "itemData" : { "abstract" : "Calculate Elo ratings as means to describe animal dominance hierarchies.", "author" : [ { "dropping-particle" : "", "family" : "Neumann", "given" : "Christof", "non-dropping-particle" : "", "parse-names" : false, "suffix" : "" }, { "dropping-particle" : "", "family" : "Kulik", "given" : "Lars", "non-dropping-particle" : "", "parse-names" : false, "suffix" : "" } ], "container-title" : "R package version 0.43.", "id" : "ITEM-1", "issued" : { "date-parts" : [ [ "2014" ] ] }, "page" : "http://CRAN.R-project.org/package=EloRating", "title" : "EloRating: Animal Dominance Hierarchies by Elo Rating.", "type" : "article" }, "uris" : [ "http://www.mendeley.com/documents/?uuid=a8b0a74e-3b54-429c-bbaf-15eaef4b0ab0" ] } ], "mendeley" : { "formattedCitation" : "(Neumann &amp; Kulik, 2014)", "manualFormatting" : "Neumann &amp; Kulik, 2014)", "plainTextFormattedCitation" : "(Neumann &amp; Kulik, 2014)", "previouslyFormattedCitation" : "(Neumann &amp; Kulik, 2014)" }, "properties" : { "noteIndex" : 14 }, "schema" : "https://github.com/citation-style-language/schema/raw/master/csl-citation.json" }</w:instrText>
      </w:r>
      <w:r w:rsidR="00503826">
        <w:rPr>
          <w:rFonts w:ascii="Calibri" w:hAnsi="Calibri"/>
        </w:rPr>
        <w:fldChar w:fldCharType="separate"/>
      </w:r>
      <w:r w:rsidR="00503826" w:rsidRPr="00503826">
        <w:rPr>
          <w:rFonts w:ascii="Calibri" w:hAnsi="Calibri"/>
          <w:noProof/>
        </w:rPr>
        <w:t>Neumann &amp; Kulik, 2014)</w:t>
      </w:r>
      <w:r w:rsidR="00503826">
        <w:rPr>
          <w:rFonts w:ascii="Calibri" w:hAnsi="Calibri"/>
        </w:rPr>
        <w:fldChar w:fldCharType="end"/>
      </w:r>
      <w:r w:rsidR="00333DA8">
        <w:rPr>
          <w:rFonts w:ascii="Calibri" w:hAnsi="Calibri"/>
        </w:rPr>
        <w:t xml:space="preserve">, which </w:t>
      </w:r>
      <w:r w:rsidR="005F7E66">
        <w:rPr>
          <w:rFonts w:ascii="Calibri" w:eastAsia="Times New Roman" w:hAnsi="Calibri" w:cs="Arial"/>
        </w:rPr>
        <w:t xml:space="preserve">assigns </w:t>
      </w:r>
      <w:r w:rsidR="00B83290">
        <w:rPr>
          <w:rFonts w:ascii="Calibri" w:eastAsia="Times New Roman" w:hAnsi="Calibri" w:cs="Arial"/>
        </w:rPr>
        <w:t xml:space="preserve">each </w:t>
      </w:r>
      <w:r w:rsidR="005F7E66">
        <w:rPr>
          <w:rFonts w:ascii="Calibri" w:eastAsia="Times New Roman" w:hAnsi="Calibri" w:cs="Arial"/>
        </w:rPr>
        <w:t xml:space="preserve">individual a score based on the proportion of group-members </w:t>
      </w:r>
      <w:r w:rsidR="00B83290">
        <w:rPr>
          <w:rFonts w:ascii="Calibri" w:eastAsia="Times New Roman" w:hAnsi="Calibri" w:cs="Arial"/>
        </w:rPr>
        <w:t>it</w:t>
      </w:r>
      <w:r w:rsidR="005F7E66">
        <w:rPr>
          <w:rFonts w:ascii="Calibri" w:eastAsia="Times New Roman" w:hAnsi="Calibri" w:cs="Arial"/>
        </w:rPr>
        <w:t xml:space="preserve"> dominate</w:t>
      </w:r>
      <w:r w:rsidR="00B83290">
        <w:rPr>
          <w:rFonts w:ascii="Calibri" w:eastAsia="Times New Roman" w:hAnsi="Calibri" w:cs="Arial"/>
        </w:rPr>
        <w:t>s</w:t>
      </w:r>
      <w:r w:rsidR="0033777F">
        <w:rPr>
          <w:rFonts w:ascii="Calibri" w:eastAsia="Times New Roman" w:hAnsi="Calibri" w:cs="Arial"/>
        </w:rPr>
        <w:t xml:space="preserve">, </w:t>
      </w:r>
      <w:r w:rsidR="00B406C2" w:rsidRPr="00F947A4">
        <w:rPr>
          <w:rFonts w:ascii="Calibri" w:hAnsi="Calibri"/>
        </w:rPr>
        <w:t xml:space="preserve">corrected for </w:t>
      </w:r>
      <w:r w:rsidR="00B406C2" w:rsidRPr="00F947A4">
        <w:rPr>
          <w:rFonts w:ascii="Calibri" w:hAnsi="Calibri"/>
        </w:rPr>
        <w:lastRenderedPageBreak/>
        <w:t>the number of observations per dyad</w:t>
      </w:r>
      <w:r w:rsidR="0033777F">
        <w:rPr>
          <w:rFonts w:ascii="Calibri" w:hAnsi="Calibri"/>
        </w:rPr>
        <w:t xml:space="preserve"> </w:t>
      </w:r>
      <w:r w:rsidR="0033777F" w:rsidRPr="00F947A4">
        <w:rPr>
          <w:rFonts w:ascii="Calibri" w:eastAsia="Times New Roman" w:hAnsi="Calibri" w:cs="Arial"/>
        </w:rPr>
        <w:fldChar w:fldCharType="begin" w:fldLock="1"/>
      </w:r>
      <w:r w:rsidR="00CA4C4D">
        <w:rPr>
          <w:rFonts w:ascii="Calibri" w:eastAsia="Times New Roman" w:hAnsi="Calibri" w:cs="Arial"/>
        </w:rPr>
        <w:instrText>ADDIN CSL_CITATION { "citationItems" : [ { "id" : "ITEM-1", "itemData" : { "author" : [ { "dropping-particle" : "", "family" : "David", "given" : "H A", "non-dropping-particle" : "", "parse-names" : false, "suffix" : "" } ], "container-title" : "Biometrika", "id" : "ITEM-1", "issue" : "2", "issued" : { "date-parts" : [ [ "1987" ] ] }, "page" : "432-436", "title" : "Ranking from unbalanced paired-comparison data", "type" : "article-journal", "volume" : "74" }, "uris" : [ "http://www.mendeley.com/documents/?uuid=cab1c063-8a59-487d-8e04-0fa743721ec3" ] }, { "id" : "ITEM-2", "itemData" : { "author" : [ { "dropping-particle" : "", "family" : "Gammell", "given" : "Martin P", "non-dropping-particle" : "", "parse-names" : false, "suffix" : "" }, { "dropping-particle" : "", "family" : "Vries", "given" : "Han", "non-dropping-particle" : "de", "parse-names" : false, "suffix" : "" }, { "dropping-particle" : "", "family" : "Jennings", "given" : "D\u00f3mhnall J", "non-dropping-particle" : "", "parse-names" : false, "suffix" : "" }, { "dropping-particle" : "", "family" : "Carlin", "given" : "Caitr\u0131\u0301ona M", "non-dropping-particle" : "", "parse-names" : false, "suffix" : "" }, { "dropping-particle" : "", "family" : "Hayden", "given" : "Thomas J", "non-dropping-particle" : "", "parse-names" : false, "suffix" : "" } ], "container-title" : "Animal Behaviour", "id" : "ITEM-2", "issue" : "3", "issued" : { "date-parts" : [ [ "2003" ] ] }, "page" : "601-605", "publisher" : "Elsevier Ltd", "title" : "David's score: a more appropriate dominance ranking method than Clutton-Brock et al.'s index", "type" : "article-journal", "volume" : "66" }, "uris" : [ "http://www.mendeley.com/documents/?uuid=eba476e5-3e09-4a5d-9ae1-59c914dbd632" ] } ], "mendeley" : { "formattedCitation" : "(David, 1987; Gammell, de Vries, Jennings, Carlin, &amp; Hayden, 2003)", "plainTextFormattedCitation" : "(David, 1987; Gammell, de Vries, Jennings, Carlin, &amp; Hayden, 2003)", "previouslyFormattedCitation" : "(David, 1987; Gammell, de Vries, Jennings, Carlin, &amp; Hayden, 2003)" }, "properties" : { "noteIndex" : 4 }, "schema" : "https://github.com/citation-style-language/schema/raw/master/csl-citation.json" }</w:instrText>
      </w:r>
      <w:r w:rsidR="0033777F" w:rsidRPr="00F947A4">
        <w:rPr>
          <w:rFonts w:ascii="Calibri" w:eastAsia="Times New Roman" w:hAnsi="Calibri" w:cs="Arial"/>
        </w:rPr>
        <w:fldChar w:fldCharType="separate"/>
      </w:r>
      <w:r w:rsidR="00CA4C4D" w:rsidRPr="00CA4C4D">
        <w:rPr>
          <w:rFonts w:ascii="Calibri" w:eastAsia="Times New Roman" w:hAnsi="Calibri" w:cs="Arial"/>
          <w:noProof/>
        </w:rPr>
        <w:t>(David, 1987; Gammell, de Vries, Jennings, Carlin, &amp; Hayden, 2003)</w:t>
      </w:r>
      <w:r w:rsidR="0033777F" w:rsidRPr="00F947A4">
        <w:rPr>
          <w:rFonts w:ascii="Calibri" w:eastAsia="Times New Roman" w:hAnsi="Calibri" w:cs="Arial"/>
        </w:rPr>
        <w:fldChar w:fldCharType="end"/>
      </w:r>
      <w:r w:rsidR="00B406C2" w:rsidRPr="00F947A4">
        <w:rPr>
          <w:rFonts w:ascii="Calibri" w:hAnsi="Calibri"/>
        </w:rPr>
        <w:t>.</w:t>
      </w:r>
      <w:r w:rsidR="00B01706">
        <w:rPr>
          <w:rFonts w:ascii="Calibri" w:hAnsi="Calibri"/>
        </w:rPr>
        <w:t xml:space="preserve"> </w:t>
      </w:r>
      <w:r w:rsidR="00B01706">
        <w:rPr>
          <w:rFonts w:ascii="Calibri" w:eastAsia="Times New Roman" w:hAnsi="Calibri" w:cs="Arial"/>
        </w:rPr>
        <w:t xml:space="preserve">Both Elo and David’s scores methods produce </w:t>
      </w:r>
      <w:r w:rsidR="00B01706" w:rsidRPr="00F947A4">
        <w:rPr>
          <w:rFonts w:ascii="Calibri" w:eastAsia="Times New Roman" w:hAnsi="Calibri" w:cs="Arial"/>
        </w:rPr>
        <w:t>numerical rank scores</w:t>
      </w:r>
      <w:r w:rsidR="002979F5">
        <w:rPr>
          <w:rFonts w:ascii="Calibri" w:eastAsia="Times New Roman" w:hAnsi="Calibri" w:cs="Arial"/>
        </w:rPr>
        <w:t>, which are more useful for addressing some research questions</w:t>
      </w:r>
      <w:r w:rsidR="00B01706" w:rsidRPr="00F947A4">
        <w:rPr>
          <w:rFonts w:ascii="Calibri" w:eastAsia="Times New Roman" w:hAnsi="Calibri" w:cs="Arial"/>
        </w:rPr>
        <w:t xml:space="preserve"> </w:t>
      </w:r>
      <w:r w:rsidR="002979F5">
        <w:rPr>
          <w:rFonts w:ascii="Calibri" w:eastAsia="Times New Roman" w:hAnsi="Calibri" w:cs="Arial"/>
        </w:rPr>
        <w:t>than a</w:t>
      </w:r>
      <w:r w:rsidR="00B01706" w:rsidRPr="00F947A4">
        <w:rPr>
          <w:rFonts w:ascii="Calibri" w:eastAsia="Times New Roman" w:hAnsi="Calibri" w:cs="Arial"/>
        </w:rPr>
        <w:t xml:space="preserve"> simple rank-order</w:t>
      </w:r>
      <w:r w:rsidR="00B01706">
        <w:rPr>
          <w:rFonts w:ascii="Calibri" w:eastAsia="Times New Roman" w:hAnsi="Calibri" w:cs="Arial"/>
        </w:rPr>
        <w:t xml:space="preserve"> </w:t>
      </w:r>
      <w:r w:rsidR="00B01706" w:rsidRPr="00F947A4">
        <w:rPr>
          <w:rFonts w:ascii="Calibri" w:eastAsia="Times New Roman" w:hAnsi="Calibri" w:cs="Arial"/>
        </w:rPr>
        <w:fldChar w:fldCharType="begin" w:fldLock="1"/>
      </w:r>
      <w:r w:rsidR="00B01706" w:rsidRPr="00F947A4">
        <w:rPr>
          <w:rFonts w:ascii="Calibri" w:eastAsia="Times New Roman" w:hAnsi="Calibri" w:cs="Arial"/>
        </w:rPr>
        <w:instrText>ADDIN CSL_CITATION { "citationItems" : [ { "id" : "ITEM-1",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"ITEM-1",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"id" : "ITEM-2", "itemData" : { "DOI" : "10.1006/anbe.2000.1571", "author" : [ { "dropping-particle" : "", "family" : "Albers", "given" : "Paul C.H.", "non-dropping-particle" : "", "parse-names" : false, "suffix" : "" }, { "dropping-particle" : "", "family" : "Vries", "given" : "Han", "non-dropping-particle" : "de", "parse-names" : false, "suffix" : "" } ], "container-title" : "Animal", "id" : "ITEM-2", "issued" : { "date-parts" : [ [ "2001" ] ] }, "page" : "489-495", "title" : "Elo-rating as a tool in the sequential estimation of dominance strengths", "type" : "article-journal", "volume" : "61" }, "uris" : [ "http://www.mendeley.com/documents/?uuid=21a7870f-4d5f-4d7a-92ac-8ccc462a4d1a" ] } ], "mendeley" : { "formattedCitation" : "(Albers &amp; de Vries, 2001; Neumann et al., 2011)", "plainTextFormattedCitation" : "(Albers &amp; de Vries, 2001; Neumann et al., 2011)", "previouslyFormattedCitation" : "(Albers &amp; de Vries, 2001; Neumann et al., 2011)" }, "properties" : { "noteIndex" : 0 }, "schema" : "https://github.com/citation-style-language/schema/raw/master/csl-citation.json" }</w:instrText>
      </w:r>
      <w:r w:rsidR="00B01706" w:rsidRPr="00F947A4">
        <w:rPr>
          <w:rFonts w:ascii="Calibri" w:eastAsia="Times New Roman" w:hAnsi="Calibri" w:cs="Arial"/>
        </w:rPr>
        <w:fldChar w:fldCharType="separate"/>
      </w:r>
      <w:r w:rsidR="00B01706" w:rsidRPr="00F947A4">
        <w:rPr>
          <w:rFonts w:ascii="Calibri" w:eastAsia="Times New Roman" w:hAnsi="Calibri" w:cs="Arial"/>
          <w:noProof/>
        </w:rPr>
        <w:t>(Albers &amp; de Vries, 2001; Neumann et al., 2011)</w:t>
      </w:r>
      <w:r w:rsidR="00B01706" w:rsidRPr="00F947A4">
        <w:rPr>
          <w:rFonts w:ascii="Calibri" w:eastAsia="Times New Roman" w:hAnsi="Calibri" w:cs="Arial"/>
        </w:rPr>
        <w:fldChar w:fldCharType="end"/>
      </w:r>
      <w:r w:rsidR="00B01706">
        <w:rPr>
          <w:rFonts w:ascii="Calibri" w:eastAsia="Times New Roman" w:hAnsi="Calibri" w:cs="Arial"/>
        </w:rPr>
        <w:t xml:space="preserve">. </w:t>
      </w:r>
      <w:r w:rsidR="00C772ED">
        <w:rPr>
          <w:rFonts w:ascii="Calibri" w:eastAsia="Times New Roman" w:hAnsi="Calibri" w:cs="Arial"/>
        </w:rPr>
        <w:t>Our</w:t>
      </w:r>
      <w:r w:rsidR="00B01706">
        <w:rPr>
          <w:rFonts w:ascii="Calibri" w:eastAsia="Times New Roman" w:hAnsi="Calibri" w:cs="Arial"/>
        </w:rPr>
        <w:t xml:space="preserve"> current</w:t>
      </w:r>
      <w:r w:rsidR="00C772ED">
        <w:rPr>
          <w:rFonts w:ascii="Calibri" w:eastAsia="Times New Roman" w:hAnsi="Calibri" w:cs="Arial"/>
        </w:rPr>
        <w:t xml:space="preserve"> longitudinal hierarchy</w:t>
      </w:r>
      <w:r w:rsidR="00B01706">
        <w:rPr>
          <w:rFonts w:ascii="Calibri" w:eastAsia="Times New Roman" w:hAnsi="Calibri" w:cs="Arial"/>
        </w:rPr>
        <w:t xml:space="preserve"> framework doesn’t support the use of non-ordinal ranks, however, so we convert</w:t>
      </w:r>
      <w:r w:rsidR="00A52C08">
        <w:rPr>
          <w:rFonts w:ascii="Calibri" w:eastAsia="Times New Roman" w:hAnsi="Calibri" w:cs="Arial"/>
        </w:rPr>
        <w:t>ed</w:t>
      </w:r>
      <w:r w:rsidR="00B01706">
        <w:rPr>
          <w:rFonts w:ascii="Calibri" w:eastAsia="Times New Roman" w:hAnsi="Calibri" w:cs="Arial"/>
        </w:rPr>
        <w:t xml:space="preserve"> scores </w:t>
      </w:r>
      <w:r w:rsidR="00A52C08">
        <w:rPr>
          <w:rFonts w:ascii="Calibri" w:eastAsia="Times New Roman" w:hAnsi="Calibri" w:cs="Arial"/>
        </w:rPr>
        <w:t xml:space="preserve">used with </w:t>
      </w:r>
      <w:r w:rsidR="00507200">
        <w:rPr>
          <w:rFonts w:ascii="Calibri" w:eastAsia="Times New Roman" w:hAnsi="Calibri" w:cs="Arial"/>
        </w:rPr>
        <w:t>both methods to ordinal ranks.</w:t>
      </w:r>
      <w:r w:rsidR="00B01706">
        <w:rPr>
          <w:rFonts w:ascii="Calibri" w:eastAsia="Times New Roman" w:hAnsi="Calibri" w:cs="Arial"/>
        </w:rPr>
        <w:t xml:space="preserve">  </w:t>
      </w:r>
      <w:r w:rsidR="00B406C2" w:rsidRPr="00F947A4">
        <w:rPr>
          <w:rFonts w:ascii="Calibri" w:hAnsi="Calibri"/>
        </w:rPr>
        <w:t xml:space="preserve">The fourth method we tested was </w:t>
      </w:r>
      <w:r w:rsidRPr="00F947A4">
        <w:rPr>
          <w:rFonts w:ascii="Calibri" w:hAnsi="Calibri"/>
        </w:rPr>
        <w:t xml:space="preserve">the </w:t>
      </w:r>
      <w:r w:rsidR="00B137D9" w:rsidRPr="00F947A4">
        <w:rPr>
          <w:rFonts w:ascii="Calibri" w:hAnsi="Calibri"/>
        </w:rPr>
        <w:t>percolation and conductan</w:t>
      </w:r>
      <w:r w:rsidR="00705E5E" w:rsidRPr="00F947A4">
        <w:rPr>
          <w:rFonts w:ascii="Calibri" w:hAnsi="Calibri"/>
        </w:rPr>
        <w:t>ce (PERC;</w:t>
      </w:r>
      <w:r w:rsidR="00411481" w:rsidRPr="00F947A4">
        <w:rPr>
          <w:rFonts w:ascii="Calibri" w:hAnsi="Calibri"/>
        </w:rPr>
        <w:t xml:space="preserve"> </w:t>
      </w:r>
      <w:r w:rsidR="00411481"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"Fujii", "given" : "Kevin", "non-dropping-particle" : "", "parse-names" : false, "suffix" : "" }, { "dropping-particle" : "", "family" : "Jin", "given" : "Jian", "non-dropping-particle" : "", "parse-names" : false, "suffix" : "" }, { "dropping-particle" : "", "family" : "Shev", "given" : "Aaron", "non-dropping-particle" : "", "parse-names" : false, "suffix" : "" }, { "dropping-particle" : "", "family" : "Beisner", "given" : "Brianne", "non-dropping-particle" : "", "parse-names" : false, "suffix" : "" }, { "dropping-particle" : "", "family" : "Mccowan", "given" : "Brenda", "non-dropping-particle" : "", "parse-names" : false, "suffix" : "" }, { "dropping-particle" : "", "family" : "Fushing", "given" : "Hsieh", "non-dropping-particle" : "", "parse-names" : false, "suffix" : "" } ], "id" : "ITEM-1", "issued" : { "date-parts" : [ [ "2016" ] ] }, "number" : "R package version 0.1.2", "title" : "Using Percolation and Conductance to Find Information Flow Cerntainty in a Directed Network", "type" : "article" }, "uris" : [ "http://www.mendeley.com/documents/?uuid=6180e19f-8c55-4287-9896-1846f1db32f5" ] } ], "mendeley" : { "formattedCitation" : "(Fujii et al., 2016)", "manualFormatting" : "Fujii et al., 2016)", "plainTextFormattedCitation" : "(Fujii et al., 2016)", "previouslyFormattedCitation" : "(Fujii et al., 2016)" }, "properties" : { "noteIndex" : 0 }, "schema" : "https://github.com/citation-style-language/schema/raw/master/csl-citation.json" }</w:instrText>
      </w:r>
      <w:r w:rsidR="00411481" w:rsidRPr="00F947A4">
        <w:rPr>
          <w:rFonts w:ascii="Calibri" w:hAnsi="Calibri"/>
        </w:rPr>
        <w:fldChar w:fldCharType="separate"/>
      </w:r>
      <w:r w:rsidR="00411481" w:rsidRPr="00F947A4">
        <w:rPr>
          <w:rFonts w:ascii="Calibri" w:hAnsi="Calibri"/>
          <w:noProof/>
        </w:rPr>
        <w:t>Fujii et al., 2016)</w:t>
      </w:r>
      <w:r w:rsidR="00411481" w:rsidRPr="00F947A4">
        <w:rPr>
          <w:rFonts w:ascii="Calibri" w:hAnsi="Calibri"/>
        </w:rPr>
        <w:fldChar w:fldCharType="end"/>
      </w:r>
      <w:r w:rsidR="00705E5E" w:rsidRPr="00F947A4">
        <w:rPr>
          <w:rFonts w:ascii="Calibri" w:hAnsi="Calibri"/>
        </w:rPr>
        <w:t xml:space="preserve"> method, a promising </w:t>
      </w:r>
      <w:r w:rsidR="00CA26DA" w:rsidRPr="00F947A4">
        <w:rPr>
          <w:rFonts w:ascii="Calibri" w:hAnsi="Calibri"/>
        </w:rPr>
        <w:t xml:space="preserve">new rank-ordering approach that </w:t>
      </w:r>
      <w:r w:rsidR="00360F1E" w:rsidRPr="00F947A4">
        <w:rPr>
          <w:rFonts w:ascii="Calibri" w:eastAsia="Times New Roman" w:hAnsi="Calibri" w:cs="Arial"/>
        </w:rPr>
        <w:t>use</w:t>
      </w:r>
      <w:r w:rsidR="00A52C08">
        <w:rPr>
          <w:rFonts w:ascii="Calibri" w:eastAsia="Times New Roman" w:hAnsi="Calibri" w:cs="Arial"/>
        </w:rPr>
        <w:t>s</w:t>
      </w:r>
      <w:r w:rsidR="00360F1E" w:rsidRPr="00F947A4">
        <w:rPr>
          <w:rFonts w:ascii="Calibri" w:eastAsia="Times New Roman" w:hAnsi="Calibri" w:cs="Arial"/>
        </w:rPr>
        <w:t xml:space="preserve"> </w:t>
      </w:r>
      <w:r w:rsidR="00360F1E">
        <w:rPr>
          <w:rFonts w:ascii="Calibri" w:eastAsia="Times New Roman" w:hAnsi="Calibri" w:cs="Arial"/>
        </w:rPr>
        <w:t xml:space="preserve">transitive </w:t>
      </w:r>
      <w:r w:rsidR="00360F1E" w:rsidRPr="00F947A4">
        <w:rPr>
          <w:rFonts w:ascii="Calibri" w:eastAsia="Times New Roman" w:hAnsi="Calibri" w:cs="Arial"/>
        </w:rPr>
        <w:t>network motifs to inform rank assignment</w:t>
      </w:r>
      <w:r w:rsidR="00CA26DA" w:rsidRPr="00F947A4">
        <w:rPr>
          <w:rFonts w:ascii="Calibri" w:hAnsi="Calibri"/>
        </w:rPr>
        <w:t>.</w:t>
      </w:r>
      <w:r w:rsidR="004A6C74" w:rsidRPr="00F947A4">
        <w:rPr>
          <w:rFonts w:ascii="Calibri" w:hAnsi="Calibri"/>
        </w:rPr>
        <w:t xml:space="preserve"> The PERC method was run with </w:t>
      </w:r>
      <w:r w:rsidR="00754209" w:rsidRPr="00F947A4">
        <w:rPr>
          <w:rFonts w:ascii="Calibri" w:hAnsi="Calibri"/>
        </w:rPr>
        <w:t xml:space="preserve">a </w:t>
      </w:r>
      <w:r w:rsidR="004A6C74" w:rsidRPr="00F947A4">
        <w:rPr>
          <w:rFonts w:ascii="Calibri" w:hAnsi="Calibri"/>
        </w:rPr>
        <w:t xml:space="preserve">maximum path length of </w:t>
      </w:r>
      <w:r w:rsidR="00914EBF" w:rsidRPr="00F947A4">
        <w:rPr>
          <w:rFonts w:ascii="Calibri" w:hAnsi="Calibri"/>
        </w:rPr>
        <w:t>four</w:t>
      </w:r>
      <w:r w:rsidR="00700364" w:rsidRPr="00F947A4">
        <w:rPr>
          <w:rFonts w:ascii="Calibri" w:hAnsi="Calibri"/>
        </w:rPr>
        <w:t xml:space="preserve">; if there were </w:t>
      </w:r>
      <w:r w:rsidR="003B6ECC" w:rsidRPr="00F947A4">
        <w:rPr>
          <w:rFonts w:ascii="Calibri" w:hAnsi="Calibri"/>
        </w:rPr>
        <w:t>no paths of length four, this value was decreased to match the data</w:t>
      </w:r>
      <w:r w:rsidR="004A6C74" w:rsidRPr="00F947A4">
        <w:rPr>
          <w:rFonts w:ascii="Calibri" w:hAnsi="Calibri"/>
        </w:rPr>
        <w:t>.</w:t>
      </w:r>
      <w:r w:rsidR="00250858">
        <w:rPr>
          <w:rFonts w:ascii="Calibri" w:hAnsi="Calibri"/>
        </w:rPr>
        <w:t xml:space="preserve"> Neither PERC nor the David’s score method incorporate an inertial tendency for ranks to remain constant from one period to the next, so we expect</w:t>
      </w:r>
      <w:r w:rsidR="00A52C08">
        <w:rPr>
          <w:rFonts w:ascii="Calibri" w:hAnsi="Calibri"/>
        </w:rPr>
        <w:t>ed</w:t>
      </w:r>
      <w:r w:rsidR="00250858">
        <w:rPr>
          <w:rFonts w:ascii="Calibri" w:hAnsi="Calibri"/>
        </w:rPr>
        <w:t xml:space="preserve"> both to overestimate ∆</w:t>
      </w:r>
      <w:r w:rsidR="00CB4BDD">
        <w:rPr>
          <w:rFonts w:ascii="Calibri" w:hAnsi="Calibri"/>
        </w:rPr>
        <w:t>.</w:t>
      </w:r>
      <w:r w:rsidR="00CA26DA" w:rsidRPr="00F947A4">
        <w:rPr>
          <w:rFonts w:ascii="Calibri" w:hAnsi="Calibri"/>
        </w:rPr>
        <w:t xml:space="preserve"> </w:t>
      </w:r>
      <w:r w:rsidR="00244FDB" w:rsidRPr="00F947A4">
        <w:rPr>
          <w:rFonts w:ascii="Calibri" w:hAnsi="Calibri"/>
        </w:rPr>
        <w:t>Finally, we teste</w:t>
      </w:r>
      <w:r w:rsidR="00B82B88" w:rsidRPr="00F947A4">
        <w:rPr>
          <w:rFonts w:ascii="Calibri" w:hAnsi="Calibri"/>
        </w:rPr>
        <w:t>d</w:t>
      </w:r>
      <w:r w:rsidR="00244FDB" w:rsidRPr="00F947A4">
        <w:rPr>
          <w:rFonts w:ascii="Calibri" w:hAnsi="Calibri"/>
        </w:rPr>
        <w:t xml:space="preserve"> </w:t>
      </w:r>
      <w:r w:rsidR="00243BFF">
        <w:rPr>
          <w:rFonts w:ascii="Calibri" w:hAnsi="Calibri"/>
        </w:rPr>
        <w:t>CRAM</w:t>
      </w:r>
      <w:r w:rsidR="00244FDB" w:rsidRPr="00F947A4">
        <w:rPr>
          <w:rFonts w:ascii="Calibri" w:hAnsi="Calibri"/>
        </w:rPr>
        <w:t>, which was parameterized to perform 10</w:t>
      </w:r>
      <w:r w:rsidR="00802394" w:rsidRPr="00F947A4">
        <w:rPr>
          <w:rFonts w:ascii="Calibri" w:hAnsi="Calibri"/>
        </w:rPr>
        <w:t>0</w:t>
      </w:r>
      <w:r w:rsidR="00244FDB" w:rsidRPr="00F947A4">
        <w:rPr>
          <w:rFonts w:ascii="Calibri" w:hAnsi="Calibri"/>
        </w:rPr>
        <w:t xml:space="preserve"> attempts at finding a</w:t>
      </w:r>
      <w:r w:rsidR="00E13413" w:rsidRPr="00F947A4">
        <w:rPr>
          <w:rFonts w:ascii="Calibri" w:hAnsi="Calibri"/>
        </w:rPr>
        <w:t xml:space="preserve"> best </w:t>
      </w:r>
      <w:r w:rsidR="00244FDB" w:rsidRPr="00F947A4">
        <w:rPr>
          <w:rFonts w:ascii="Calibri" w:hAnsi="Calibri"/>
        </w:rPr>
        <w:t>order</w:t>
      </w:r>
      <w:r w:rsidR="00802394" w:rsidRPr="00F947A4">
        <w:rPr>
          <w:rFonts w:ascii="Calibri" w:hAnsi="Calibri"/>
        </w:rPr>
        <w:t xml:space="preserve"> for each study p</w:t>
      </w:r>
      <w:r w:rsidR="007155AF" w:rsidRPr="00F947A4">
        <w:rPr>
          <w:rFonts w:ascii="Calibri" w:hAnsi="Calibri"/>
        </w:rPr>
        <w:t xml:space="preserve">eriod with </w:t>
      </w:r>
      <w:r w:rsidR="008713EF" w:rsidRPr="00F947A4">
        <w:rPr>
          <w:rFonts w:ascii="Calibri" w:hAnsi="Calibri"/>
        </w:rPr>
        <w:t xml:space="preserve">up to </w:t>
      </w:r>
      <w:r w:rsidR="007155AF" w:rsidRPr="00F947A4">
        <w:rPr>
          <w:rFonts w:ascii="Calibri" w:hAnsi="Calibri"/>
        </w:rPr>
        <w:t xml:space="preserve">1000 </w:t>
      </w:r>
      <w:r w:rsidR="00665339" w:rsidRPr="00F947A4">
        <w:rPr>
          <w:rFonts w:ascii="Calibri" w:hAnsi="Calibri"/>
        </w:rPr>
        <w:t>reordering steps</w:t>
      </w:r>
      <w:r w:rsidR="00520CC0" w:rsidRPr="00F947A4">
        <w:rPr>
          <w:rFonts w:ascii="Calibri" w:hAnsi="Calibri"/>
        </w:rPr>
        <w:t xml:space="preserve"> </w:t>
      </w:r>
      <w:r w:rsidR="007155AF" w:rsidRPr="00F947A4">
        <w:rPr>
          <w:rFonts w:ascii="Calibri" w:hAnsi="Calibri"/>
        </w:rPr>
        <w:t>per attempt</w:t>
      </w:r>
      <w:r w:rsidR="00E13413" w:rsidRPr="00F947A4">
        <w:rPr>
          <w:rFonts w:ascii="Calibri" w:hAnsi="Calibri"/>
        </w:rPr>
        <w:t>.</w:t>
      </w:r>
      <w:r w:rsidR="00006255">
        <w:rPr>
          <w:rFonts w:ascii="Calibri" w:hAnsi="Calibri"/>
        </w:rPr>
        <w:t xml:space="preserve"> We elected not to test the I&amp;SI method</w:t>
      </w:r>
      <w:r w:rsidR="00582CE8">
        <w:rPr>
          <w:rFonts w:ascii="Calibri" w:hAnsi="Calibri"/>
        </w:rPr>
        <w:t xml:space="preserve"> in our main study</w:t>
      </w:r>
      <w:r w:rsidR="00006255">
        <w:rPr>
          <w:rFonts w:ascii="Calibri" w:hAnsi="Calibri"/>
        </w:rPr>
        <w:t>, despite its similarity to CRAM</w:t>
      </w:r>
      <w:r w:rsidR="00E73B5D">
        <w:rPr>
          <w:rFonts w:ascii="Calibri" w:hAnsi="Calibri"/>
        </w:rPr>
        <w:t>,</w:t>
      </w:r>
      <w:r w:rsidR="00006255">
        <w:rPr>
          <w:rFonts w:ascii="Calibri" w:hAnsi="Calibri"/>
        </w:rPr>
        <w:t xml:space="preserve"> because it has prohibitively slow runtimes, especial</w:t>
      </w:r>
      <w:r w:rsidR="00E73B5D">
        <w:rPr>
          <w:rFonts w:ascii="Calibri" w:hAnsi="Calibri"/>
        </w:rPr>
        <w:t>ly</w:t>
      </w:r>
      <w:r w:rsidR="00582CE8">
        <w:rPr>
          <w:rFonts w:ascii="Calibri" w:hAnsi="Calibri"/>
        </w:rPr>
        <w:t xml:space="preserve"> with sparse data</w:t>
      </w:r>
      <w:r w:rsidR="00D867BB">
        <w:rPr>
          <w:rFonts w:ascii="Calibri" w:hAnsi="Calibri"/>
        </w:rPr>
        <w:t xml:space="preserve">, and because </w:t>
      </w:r>
      <w:r w:rsidR="005A4814">
        <w:rPr>
          <w:rFonts w:ascii="Calibri" w:hAnsi="Calibri"/>
        </w:rPr>
        <w:t>our method is a direct extension of I&amp;SI</w:t>
      </w:r>
      <w:r w:rsidR="00E73B5D">
        <w:rPr>
          <w:rFonts w:ascii="Calibri" w:hAnsi="Calibri"/>
        </w:rPr>
        <w:t xml:space="preserve">. </w:t>
      </w:r>
      <w:r w:rsidR="006F7618" w:rsidRPr="00F947A4">
        <w:rPr>
          <w:rFonts w:ascii="Calibri" w:hAnsi="Calibri"/>
        </w:rPr>
        <w:t>All methods and statistics were implemente</w:t>
      </w:r>
      <w:r w:rsidR="00D339F4" w:rsidRPr="00F947A4">
        <w:rPr>
          <w:rFonts w:ascii="Calibri" w:hAnsi="Calibri"/>
        </w:rPr>
        <w:t>d in the statistical software R</w:t>
      </w:r>
      <w:r w:rsidR="00B82CA0" w:rsidRPr="00F947A4">
        <w:rPr>
          <w:rFonts w:ascii="Calibri" w:hAnsi="Calibri"/>
        </w:rPr>
        <w:t>, version 3.4.</w:t>
      </w:r>
      <w:r w:rsidR="00F460F1">
        <w:rPr>
          <w:rFonts w:ascii="Calibri" w:hAnsi="Calibri"/>
        </w:rPr>
        <w:t>0</w:t>
      </w:r>
      <w:r w:rsidR="00D339F4" w:rsidRPr="00F947A4">
        <w:rPr>
          <w:rFonts w:ascii="Calibri" w:hAnsi="Calibri"/>
        </w:rPr>
        <w:t xml:space="preserve"> </w:t>
      </w:r>
      <w:r w:rsidR="00435139" w:rsidRPr="00F947A4">
        <w:rPr>
          <w:rFonts w:ascii="Calibri" w:hAnsi="Calibri"/>
        </w:rPr>
        <w:fldChar w:fldCharType="begin" w:fldLock="1"/>
      </w:r>
      <w:r w:rsidR="00435139" w:rsidRPr="00F947A4">
        <w:rPr>
          <w:rFonts w:ascii="Calibri" w:hAnsi="Calibri"/>
        </w:rPr>
        <w:instrText>ADDIN CSL_CITATION { "citationItems" : [ { "id" : "ITEM-1", "itemData" : { "author" : [ { "dropping-particle" : "", "family" : "R Development Core Team", "given" : "", "non-dropping-particle" : "", "parse-names" : false, "suffix" : "" } ], "id" : "ITEM-1", "issued" : { "date-parts" : [ [ "2017" ] ] }, "number" : "3.4.0", "publisher" : "R Foundation for Statistical Computing", "publisher-place" : "Vienna, Austria", "title" : "R: A language and environment for statistical computing", "type" : "article" }, "uris" : [ "http://www.mendeley.com/documents/?uuid=0c6c4df2-d9d4-4d00-b1b7-33ddeb673f29" ] } ], "mendeley" : { "formattedCitation" : "(R Development Core Team, 2017)", "plainTextFormattedCitation" : "(R Development Core Team, 2017)", "previouslyFormattedCitation" : "(R Development Core Team, 2017)" }, "properties" : { "noteIndex" : 5 }, "schema" : "https://github.com/citation-style-language/schema/raw/master/csl-citation.json" }</w:instrText>
      </w:r>
      <w:r w:rsidR="00435139" w:rsidRPr="00F947A4">
        <w:rPr>
          <w:rFonts w:ascii="Calibri" w:hAnsi="Calibri"/>
        </w:rPr>
        <w:fldChar w:fldCharType="separate"/>
      </w:r>
      <w:r w:rsidR="00435139" w:rsidRPr="00F947A4">
        <w:rPr>
          <w:rFonts w:ascii="Calibri" w:hAnsi="Calibri"/>
          <w:noProof/>
        </w:rPr>
        <w:t>(R Development Core Team, 2017)</w:t>
      </w:r>
      <w:r w:rsidR="00435139" w:rsidRPr="00F947A4">
        <w:rPr>
          <w:rFonts w:ascii="Calibri" w:hAnsi="Calibri"/>
        </w:rPr>
        <w:fldChar w:fldCharType="end"/>
      </w:r>
      <w:r w:rsidR="006F7618" w:rsidRPr="00F947A4">
        <w:rPr>
          <w:rFonts w:ascii="Calibri" w:hAnsi="Calibri"/>
        </w:rPr>
        <w:t>.</w:t>
      </w:r>
    </w:p>
    <w:p w14:paraId="55A781B2" w14:textId="77777777" w:rsidR="00BF6E5A" w:rsidRPr="00F947A4" w:rsidRDefault="00BF6E5A" w:rsidP="00BF6E5A">
      <w:pPr>
        <w:spacing w:line="480" w:lineRule="auto"/>
        <w:ind w:firstLine="720"/>
        <w:outlineLvl w:val="0"/>
        <w:rPr>
          <w:rFonts w:ascii="Calibri" w:hAnsi="Calibri"/>
        </w:rPr>
      </w:pPr>
    </w:p>
    <w:p w14:paraId="33845CE3" w14:textId="05143BDA" w:rsidR="00532B98" w:rsidRPr="00F947A4" w:rsidRDefault="00532B98" w:rsidP="00D92A23">
      <w:pPr>
        <w:tabs>
          <w:tab w:val="left" w:pos="3342"/>
        </w:tabs>
        <w:spacing w:line="480" w:lineRule="auto"/>
        <w:outlineLvl w:val="0"/>
        <w:rPr>
          <w:rFonts w:ascii="Calibri" w:hAnsi="Calibri"/>
          <w:i/>
        </w:rPr>
      </w:pPr>
      <w:r w:rsidRPr="00F947A4">
        <w:rPr>
          <w:rFonts w:ascii="Calibri" w:hAnsi="Calibri"/>
          <w:i/>
        </w:rPr>
        <w:t xml:space="preserve">Simulated </w:t>
      </w:r>
      <w:r w:rsidR="005F006D" w:rsidRPr="00F947A4">
        <w:rPr>
          <w:rFonts w:ascii="Calibri" w:hAnsi="Calibri"/>
          <w:i/>
        </w:rPr>
        <w:t>d</w:t>
      </w:r>
      <w:r w:rsidRPr="00F947A4">
        <w:rPr>
          <w:rFonts w:ascii="Calibri" w:hAnsi="Calibri"/>
          <w:i/>
        </w:rPr>
        <w:t>ata</w:t>
      </w:r>
    </w:p>
    <w:p w14:paraId="7CEA78F8" w14:textId="3D6C2453" w:rsidR="009A7A48" w:rsidRPr="00F947A4" w:rsidRDefault="003B008C" w:rsidP="005F006D">
      <w:pPr>
        <w:spacing w:line="480" w:lineRule="auto"/>
        <w:ind w:firstLine="720"/>
        <w:rPr>
          <w:rFonts w:ascii="Calibri" w:hAnsi="Calibri"/>
        </w:rPr>
      </w:pPr>
      <w:r w:rsidRPr="00F947A4">
        <w:rPr>
          <w:rFonts w:ascii="Calibri" w:hAnsi="Calibri"/>
        </w:rPr>
        <w:t xml:space="preserve">To compare performance </w:t>
      </w:r>
      <w:r w:rsidR="00FA105D">
        <w:rPr>
          <w:rFonts w:ascii="Calibri" w:hAnsi="Calibri"/>
        </w:rPr>
        <w:t>among</w:t>
      </w:r>
      <w:r w:rsidRPr="00F947A4">
        <w:rPr>
          <w:rFonts w:ascii="Calibri" w:hAnsi="Calibri"/>
        </w:rPr>
        <w:t xml:space="preserve"> these methods in a situation with a known true hierarchy, w</w:t>
      </w:r>
      <w:r w:rsidR="000559F0" w:rsidRPr="00F947A4">
        <w:rPr>
          <w:rFonts w:ascii="Calibri" w:hAnsi="Calibri"/>
        </w:rPr>
        <w:t xml:space="preserve">e </w:t>
      </w:r>
      <w:r w:rsidRPr="00F947A4">
        <w:rPr>
          <w:rFonts w:ascii="Calibri" w:hAnsi="Calibri"/>
        </w:rPr>
        <w:t>simulated</w:t>
      </w:r>
      <w:r w:rsidR="00BA735B">
        <w:rPr>
          <w:rFonts w:ascii="Calibri" w:hAnsi="Calibri"/>
        </w:rPr>
        <w:t xml:space="preserve"> 1</w:t>
      </w:r>
      <w:r w:rsidR="000559F0" w:rsidRPr="00F947A4">
        <w:rPr>
          <w:rFonts w:ascii="Calibri" w:hAnsi="Calibri"/>
        </w:rPr>
        <w:t>0 longitudinal hierarchies, each comprised of 20 individual</w:t>
      </w:r>
      <w:r w:rsidR="00337EC9" w:rsidRPr="00F947A4">
        <w:rPr>
          <w:rFonts w:ascii="Calibri" w:hAnsi="Calibri"/>
        </w:rPr>
        <w:t>s and spanning</w:t>
      </w:r>
      <w:r w:rsidR="004E150A">
        <w:rPr>
          <w:rFonts w:ascii="Calibri" w:hAnsi="Calibri"/>
        </w:rPr>
        <w:t xml:space="preserve"> </w:t>
      </w:r>
      <w:r w:rsidR="00337EC9" w:rsidRPr="00F947A4">
        <w:rPr>
          <w:rFonts w:ascii="Calibri" w:hAnsi="Calibri"/>
        </w:rPr>
        <w:t>20 study periods</w:t>
      </w:r>
      <w:r w:rsidR="000A090C" w:rsidRPr="00F947A4">
        <w:rPr>
          <w:rFonts w:ascii="Calibri" w:hAnsi="Calibri"/>
        </w:rPr>
        <w:t>.</w:t>
      </w:r>
      <w:r w:rsidR="000559F0" w:rsidRPr="00F947A4">
        <w:rPr>
          <w:rFonts w:ascii="Calibri" w:hAnsi="Calibri"/>
        </w:rPr>
        <w:t xml:space="preserve"> </w:t>
      </w:r>
      <w:r w:rsidR="00DE35D5" w:rsidRPr="00F947A4">
        <w:rPr>
          <w:rFonts w:ascii="Calibri" w:hAnsi="Calibri"/>
        </w:rPr>
        <w:t xml:space="preserve">We simulated minor </w:t>
      </w:r>
      <w:r w:rsidR="009B61FC">
        <w:rPr>
          <w:rFonts w:ascii="Calibri" w:hAnsi="Calibri"/>
        </w:rPr>
        <w:t>shifts</w:t>
      </w:r>
      <w:r w:rsidR="009B61FC" w:rsidRPr="00F947A4">
        <w:rPr>
          <w:rFonts w:ascii="Calibri" w:hAnsi="Calibri"/>
        </w:rPr>
        <w:t xml:space="preserve"> </w:t>
      </w:r>
      <w:r w:rsidR="00DE35D5" w:rsidRPr="00F947A4">
        <w:rPr>
          <w:rFonts w:ascii="Calibri" w:hAnsi="Calibri"/>
        </w:rPr>
        <w:t>in the hierarchy through</w:t>
      </w:r>
      <w:r w:rsidR="00DE763F" w:rsidRPr="00F947A4">
        <w:rPr>
          <w:rFonts w:ascii="Calibri" w:hAnsi="Calibri"/>
        </w:rPr>
        <w:t xml:space="preserve"> randomly </w:t>
      </w:r>
      <w:r w:rsidR="00DE763F" w:rsidRPr="00F947A4">
        <w:rPr>
          <w:rFonts w:ascii="Calibri" w:hAnsi="Calibri"/>
        </w:rPr>
        <w:lastRenderedPageBreak/>
        <w:t>determined</w:t>
      </w:r>
      <w:r w:rsidR="00DE35D5" w:rsidRPr="00F947A4">
        <w:rPr>
          <w:rFonts w:ascii="Calibri" w:hAnsi="Calibri"/>
        </w:rPr>
        <w:t xml:space="preserve"> rank reversals.</w:t>
      </w:r>
      <w:r w:rsidR="006649CF">
        <w:rPr>
          <w:rFonts w:ascii="Calibri" w:hAnsi="Calibri"/>
        </w:rPr>
        <w:t xml:space="preserve"> We simulated </w:t>
      </w:r>
      <w:r w:rsidR="00516DE8">
        <w:rPr>
          <w:rFonts w:ascii="Calibri" w:hAnsi="Calibri"/>
        </w:rPr>
        <w:t xml:space="preserve">hierarchies </w:t>
      </w:r>
      <w:r w:rsidR="00A155D0">
        <w:rPr>
          <w:rFonts w:ascii="Calibri" w:hAnsi="Calibri"/>
        </w:rPr>
        <w:t xml:space="preserve">both </w:t>
      </w:r>
      <w:r w:rsidR="00516DE8">
        <w:rPr>
          <w:rFonts w:ascii="Calibri" w:hAnsi="Calibri"/>
        </w:rPr>
        <w:t>with</w:t>
      </w:r>
      <w:r w:rsidR="006649CF">
        <w:rPr>
          <w:rFonts w:ascii="Calibri" w:hAnsi="Calibri"/>
        </w:rPr>
        <w:t xml:space="preserve"> </w:t>
      </w:r>
      <w:r w:rsidR="00516DE8">
        <w:rPr>
          <w:rFonts w:ascii="Calibri" w:hAnsi="Calibri"/>
        </w:rPr>
        <w:t xml:space="preserve">moderate amounts of changes of small magnitude and </w:t>
      </w:r>
      <w:r w:rsidR="00431255">
        <w:rPr>
          <w:rFonts w:ascii="Calibri" w:hAnsi="Calibri"/>
        </w:rPr>
        <w:t xml:space="preserve">with </w:t>
      </w:r>
      <w:r w:rsidR="006649CF">
        <w:rPr>
          <w:rFonts w:ascii="Calibri" w:hAnsi="Calibri"/>
        </w:rPr>
        <w:t>many changes of large magnitude</w:t>
      </w:r>
      <w:r w:rsidR="00516DE8">
        <w:rPr>
          <w:rFonts w:ascii="Calibri" w:hAnsi="Calibri"/>
        </w:rPr>
        <w:t xml:space="preserve"> </w:t>
      </w:r>
      <w:r w:rsidR="00431255">
        <w:rPr>
          <w:rFonts w:ascii="Calibri" w:hAnsi="Calibri"/>
        </w:rPr>
        <w:t xml:space="preserve">to </w:t>
      </w:r>
      <w:r w:rsidR="00A155D0">
        <w:rPr>
          <w:rFonts w:ascii="Calibri" w:hAnsi="Calibri"/>
        </w:rPr>
        <w:t>assess</w:t>
      </w:r>
      <w:r w:rsidR="00516DE8">
        <w:rPr>
          <w:rFonts w:ascii="Calibri" w:hAnsi="Calibri"/>
        </w:rPr>
        <w:t xml:space="preserve"> </w:t>
      </w:r>
      <w:r w:rsidR="00431255">
        <w:rPr>
          <w:rFonts w:ascii="Calibri" w:hAnsi="Calibri"/>
        </w:rPr>
        <w:t xml:space="preserve">the </w:t>
      </w:r>
      <w:r w:rsidR="00516DE8">
        <w:rPr>
          <w:rFonts w:ascii="Calibri" w:hAnsi="Calibri"/>
        </w:rPr>
        <w:t xml:space="preserve">performance of each method </w:t>
      </w:r>
      <w:r w:rsidR="00A155D0">
        <w:rPr>
          <w:rFonts w:ascii="Calibri" w:hAnsi="Calibri"/>
        </w:rPr>
        <w:t>under varying conditions</w:t>
      </w:r>
      <w:r w:rsidR="006649CF">
        <w:rPr>
          <w:rFonts w:ascii="Calibri" w:hAnsi="Calibri"/>
        </w:rPr>
        <w:t xml:space="preserve">. </w:t>
      </w:r>
      <w:r w:rsidR="00DE35D5" w:rsidRPr="00F947A4">
        <w:rPr>
          <w:rFonts w:ascii="Calibri" w:hAnsi="Calibri"/>
        </w:rPr>
        <w:t xml:space="preserve"> </w:t>
      </w:r>
      <w:r w:rsidR="00754209" w:rsidRPr="00F947A4">
        <w:rPr>
          <w:rFonts w:ascii="Calibri" w:hAnsi="Calibri"/>
        </w:rPr>
        <w:t xml:space="preserve">In each </w:t>
      </w:r>
      <w:r w:rsidR="00DE35D5" w:rsidRPr="00F947A4">
        <w:rPr>
          <w:rFonts w:ascii="Calibri" w:hAnsi="Calibri"/>
        </w:rPr>
        <w:t xml:space="preserve">study period, the number of individuals undergoing rank changes was </w:t>
      </w:r>
      <w:r w:rsidR="00CC449B">
        <w:rPr>
          <w:rFonts w:ascii="Calibri" w:hAnsi="Calibri"/>
        </w:rPr>
        <w:t>randomly selected</w:t>
      </w:r>
      <w:r w:rsidR="00DE35D5" w:rsidRPr="00F947A4">
        <w:rPr>
          <w:rFonts w:ascii="Calibri" w:hAnsi="Calibri"/>
        </w:rPr>
        <w:t xml:space="preserve"> from a Poisson distribution (lambda = </w:t>
      </w:r>
      <w:r w:rsidR="00C1760E">
        <w:rPr>
          <w:rFonts w:ascii="Calibri" w:hAnsi="Calibri"/>
        </w:rPr>
        <w:t>{</w:t>
      </w:r>
      <w:r w:rsidR="00CD2966">
        <w:rPr>
          <w:rFonts w:ascii="Calibri" w:hAnsi="Calibri"/>
        </w:rPr>
        <w:t>1</w:t>
      </w:r>
      <w:r w:rsidR="00E84C67">
        <w:rPr>
          <w:rFonts w:ascii="Calibri" w:hAnsi="Calibri"/>
        </w:rPr>
        <w:t>, 5</w:t>
      </w:r>
      <w:r w:rsidR="00C1760E">
        <w:rPr>
          <w:rFonts w:ascii="Calibri" w:hAnsi="Calibri"/>
        </w:rPr>
        <w:t>}</w:t>
      </w:r>
      <w:r w:rsidR="00DE35D5" w:rsidRPr="00F947A4">
        <w:rPr>
          <w:rFonts w:ascii="Calibri" w:hAnsi="Calibri"/>
        </w:rPr>
        <w:t xml:space="preserve">). </w:t>
      </w:r>
      <w:r w:rsidR="00FC3243" w:rsidRPr="00F947A4">
        <w:rPr>
          <w:rFonts w:ascii="Calibri" w:hAnsi="Calibri"/>
        </w:rPr>
        <w:t>The</w:t>
      </w:r>
      <w:r w:rsidR="00DE35D5" w:rsidRPr="00F947A4">
        <w:rPr>
          <w:rFonts w:ascii="Calibri" w:hAnsi="Calibri"/>
        </w:rPr>
        <w:t xml:space="preserve"> </w:t>
      </w:r>
      <w:r w:rsidR="00FC3243" w:rsidRPr="00F947A4">
        <w:rPr>
          <w:rFonts w:ascii="Calibri" w:hAnsi="Calibri"/>
        </w:rPr>
        <w:t>number of rank positions</w:t>
      </w:r>
      <w:r w:rsidR="00DE35D5" w:rsidRPr="00F947A4">
        <w:rPr>
          <w:rFonts w:ascii="Calibri" w:hAnsi="Calibri"/>
        </w:rPr>
        <w:t xml:space="preserve"> each individual moved </w:t>
      </w:r>
      <w:r w:rsidR="00A155D0">
        <w:rPr>
          <w:rFonts w:ascii="Calibri" w:hAnsi="Calibri"/>
        </w:rPr>
        <w:t xml:space="preserve">up or down the hierarchy </w:t>
      </w:r>
      <w:r w:rsidR="00AA60BE" w:rsidRPr="00F947A4">
        <w:rPr>
          <w:rFonts w:ascii="Calibri" w:hAnsi="Calibri"/>
        </w:rPr>
        <w:t>during a rank chang</w:t>
      </w:r>
      <w:r w:rsidR="00754209" w:rsidRPr="00F947A4">
        <w:rPr>
          <w:rFonts w:ascii="Calibri" w:hAnsi="Calibri"/>
        </w:rPr>
        <w:t xml:space="preserve">e </w:t>
      </w:r>
      <w:r w:rsidR="00DE35D5" w:rsidRPr="00F947A4">
        <w:rPr>
          <w:rFonts w:ascii="Calibri" w:hAnsi="Calibri"/>
        </w:rPr>
        <w:t>was drawn from an exp</w:t>
      </w:r>
      <w:r w:rsidR="008B63FB">
        <w:rPr>
          <w:rFonts w:ascii="Calibri" w:hAnsi="Calibri"/>
        </w:rPr>
        <w:t xml:space="preserve">onential distribution (rate = </w:t>
      </w:r>
      <w:r w:rsidR="00C1760E">
        <w:rPr>
          <w:rFonts w:ascii="Calibri" w:hAnsi="Calibri"/>
        </w:rPr>
        <w:t>{</w:t>
      </w:r>
      <w:r w:rsidR="008B63FB">
        <w:rPr>
          <w:rFonts w:ascii="Calibri" w:hAnsi="Calibri"/>
        </w:rPr>
        <w:t>1</w:t>
      </w:r>
      <w:r w:rsidR="00EB2FB8">
        <w:rPr>
          <w:rFonts w:ascii="Calibri" w:hAnsi="Calibri"/>
        </w:rPr>
        <w:t>, 0.5</w:t>
      </w:r>
      <w:r w:rsidR="00C1760E">
        <w:rPr>
          <w:rFonts w:ascii="Calibri" w:hAnsi="Calibri"/>
        </w:rPr>
        <w:t>}</w:t>
      </w:r>
      <w:r w:rsidR="00DE35D5" w:rsidRPr="00F947A4">
        <w:rPr>
          <w:rFonts w:ascii="Calibri" w:hAnsi="Calibri"/>
        </w:rPr>
        <w:t>)</w:t>
      </w:r>
      <w:r w:rsidR="00FC3243" w:rsidRPr="00F947A4">
        <w:rPr>
          <w:rFonts w:ascii="Calibri" w:hAnsi="Calibri"/>
        </w:rPr>
        <w:t xml:space="preserve">, and a random sample from a binomial distribution (prob = </w:t>
      </w:r>
      <w:r w:rsidR="00C1760E">
        <w:rPr>
          <w:rFonts w:ascii="Calibri" w:hAnsi="Calibri"/>
        </w:rPr>
        <w:t>{</w:t>
      </w:r>
      <w:r w:rsidR="00FC3243" w:rsidRPr="00F947A4">
        <w:rPr>
          <w:rFonts w:ascii="Calibri" w:hAnsi="Calibri"/>
        </w:rPr>
        <w:t>0.5</w:t>
      </w:r>
      <w:r w:rsidR="00C1760E">
        <w:rPr>
          <w:rFonts w:ascii="Calibri" w:hAnsi="Calibri"/>
        </w:rPr>
        <w:t>, 0.5}</w:t>
      </w:r>
      <w:r w:rsidR="00FC3243" w:rsidRPr="00F947A4">
        <w:rPr>
          <w:rFonts w:ascii="Calibri" w:hAnsi="Calibri"/>
        </w:rPr>
        <w:t xml:space="preserve">) determined </w:t>
      </w:r>
      <w:r w:rsidR="00754209" w:rsidRPr="00F947A4">
        <w:rPr>
          <w:rFonts w:ascii="Calibri" w:hAnsi="Calibri"/>
        </w:rPr>
        <w:t>whether</w:t>
      </w:r>
      <w:r w:rsidR="00FC3243" w:rsidRPr="00F947A4">
        <w:rPr>
          <w:rFonts w:ascii="Calibri" w:hAnsi="Calibri"/>
        </w:rPr>
        <w:t xml:space="preserve"> they</w:t>
      </w:r>
      <w:r w:rsidR="00FF670F" w:rsidRPr="00F947A4">
        <w:rPr>
          <w:rFonts w:ascii="Calibri" w:hAnsi="Calibri"/>
        </w:rPr>
        <w:t xml:space="preserve"> moved up or down</w:t>
      </w:r>
      <w:r w:rsidR="00CE50C6" w:rsidRPr="00F947A4">
        <w:rPr>
          <w:rFonts w:ascii="Calibri" w:hAnsi="Calibri"/>
          <w:b/>
        </w:rPr>
        <w:t>.</w:t>
      </w:r>
      <w:r w:rsidR="00CE50C6" w:rsidRPr="00F947A4">
        <w:rPr>
          <w:rFonts w:ascii="Calibri" w:hAnsi="Calibri"/>
        </w:rPr>
        <w:t xml:space="preserve"> </w:t>
      </w:r>
      <w:r w:rsidR="00353DAA" w:rsidRPr="00F947A4">
        <w:rPr>
          <w:rFonts w:ascii="Calibri" w:hAnsi="Calibri"/>
        </w:rPr>
        <w:t xml:space="preserve">Additionally, we simulated </w:t>
      </w:r>
      <w:r w:rsidR="00A155D0">
        <w:rPr>
          <w:rFonts w:ascii="Calibri" w:hAnsi="Calibri"/>
        </w:rPr>
        <w:t xml:space="preserve">the </w:t>
      </w:r>
      <w:r w:rsidR="00353DAA" w:rsidRPr="00F947A4">
        <w:rPr>
          <w:rFonts w:ascii="Calibri" w:hAnsi="Calibri"/>
        </w:rPr>
        <w:t>demographic change</w:t>
      </w:r>
      <w:r w:rsidR="00A155D0">
        <w:rPr>
          <w:rFonts w:ascii="Calibri" w:hAnsi="Calibri"/>
        </w:rPr>
        <w:t>s of birth or immigration</w:t>
      </w:r>
      <w:r w:rsidR="00353DAA" w:rsidRPr="00F947A4">
        <w:rPr>
          <w:rFonts w:ascii="Calibri" w:hAnsi="Calibri"/>
        </w:rPr>
        <w:t xml:space="preserve"> by including a 20% probability that a new individual w</w:t>
      </w:r>
      <w:r w:rsidR="00A155D0">
        <w:rPr>
          <w:rFonts w:ascii="Calibri" w:hAnsi="Calibri"/>
        </w:rPr>
        <w:t>ould</w:t>
      </w:r>
      <w:r w:rsidR="00353DAA" w:rsidRPr="00F947A4">
        <w:rPr>
          <w:rFonts w:ascii="Calibri" w:hAnsi="Calibri"/>
        </w:rPr>
        <w:t xml:space="preserve"> enter the hierarchy at a random location</w:t>
      </w:r>
      <w:r w:rsidR="00FC20D7" w:rsidRPr="00F947A4">
        <w:rPr>
          <w:rFonts w:ascii="Calibri" w:hAnsi="Calibri"/>
        </w:rPr>
        <w:t xml:space="preserve"> </w:t>
      </w:r>
      <w:r w:rsidR="00A155D0">
        <w:rPr>
          <w:rFonts w:ascii="Calibri" w:hAnsi="Calibri"/>
        </w:rPr>
        <w:t xml:space="preserve">in </w:t>
      </w:r>
      <w:r w:rsidR="00FC20D7" w:rsidRPr="00F947A4">
        <w:rPr>
          <w:rFonts w:ascii="Calibri" w:hAnsi="Calibri"/>
        </w:rPr>
        <w:t xml:space="preserve">each </w:t>
      </w:r>
      <w:r w:rsidR="009C58A4" w:rsidRPr="00F947A4">
        <w:rPr>
          <w:rFonts w:ascii="Calibri" w:hAnsi="Calibri"/>
        </w:rPr>
        <w:t>study period</w:t>
      </w:r>
      <w:r w:rsidR="00353DAA" w:rsidRPr="00F947A4">
        <w:rPr>
          <w:rFonts w:ascii="Calibri" w:hAnsi="Calibri"/>
        </w:rPr>
        <w:t xml:space="preserve">. </w:t>
      </w:r>
      <w:r w:rsidR="00CD2966">
        <w:rPr>
          <w:rFonts w:ascii="Calibri" w:hAnsi="Calibri"/>
        </w:rPr>
        <w:t xml:space="preserve">We </w:t>
      </w:r>
      <w:r w:rsidR="00166BE6">
        <w:rPr>
          <w:rFonts w:ascii="Calibri" w:hAnsi="Calibri"/>
        </w:rPr>
        <w:t>did not</w:t>
      </w:r>
      <w:r w:rsidR="00CD2966">
        <w:rPr>
          <w:rFonts w:ascii="Calibri" w:hAnsi="Calibri"/>
        </w:rPr>
        <w:t xml:space="preserve"> simulat</w:t>
      </w:r>
      <w:r w:rsidR="00166BE6">
        <w:rPr>
          <w:rFonts w:ascii="Calibri" w:hAnsi="Calibri"/>
        </w:rPr>
        <w:t>e</w:t>
      </w:r>
      <w:r w:rsidR="00CD2966">
        <w:rPr>
          <w:rFonts w:ascii="Calibri" w:hAnsi="Calibri"/>
        </w:rPr>
        <w:t xml:space="preserve"> emigration or death because individuals who leave the group are no longer assigned rank</w:t>
      </w:r>
      <w:r w:rsidR="00431255">
        <w:rPr>
          <w:rFonts w:ascii="Calibri" w:hAnsi="Calibri"/>
        </w:rPr>
        <w:t>s</w:t>
      </w:r>
      <w:r w:rsidR="00CD2966">
        <w:rPr>
          <w:rFonts w:ascii="Calibri" w:hAnsi="Calibri"/>
        </w:rPr>
        <w:t>.</w:t>
      </w:r>
    </w:p>
    <w:p w14:paraId="12FD5A85" w14:textId="4A38C12B" w:rsidR="00E66A02" w:rsidRPr="00F947A4" w:rsidRDefault="00810079" w:rsidP="00F2696F">
      <w:pPr>
        <w:spacing w:line="480" w:lineRule="auto"/>
        <w:ind w:firstLine="720"/>
        <w:outlineLvl w:val="0"/>
        <w:rPr>
          <w:rFonts w:ascii="Calibri" w:hAnsi="Calibri"/>
        </w:rPr>
      </w:pPr>
      <w:r w:rsidRPr="00F947A4">
        <w:rPr>
          <w:rFonts w:ascii="Calibri" w:hAnsi="Calibri"/>
        </w:rPr>
        <w:t xml:space="preserve">Simulated </w:t>
      </w:r>
      <w:r w:rsidR="008D3444" w:rsidRPr="00F947A4">
        <w:rPr>
          <w:rFonts w:ascii="Calibri" w:hAnsi="Calibri"/>
        </w:rPr>
        <w:t xml:space="preserve">interactions were generated using the </w:t>
      </w:r>
      <w:r w:rsidR="008D3444" w:rsidRPr="00F947A4">
        <w:rPr>
          <w:rFonts w:ascii="Calibri" w:hAnsi="Calibri"/>
          <w:i/>
        </w:rPr>
        <w:t>generate_interactions</w:t>
      </w:r>
      <w:r w:rsidR="008D3444" w:rsidRPr="00F947A4">
        <w:rPr>
          <w:rFonts w:ascii="Calibri" w:hAnsi="Calibri"/>
        </w:rPr>
        <w:t xml:space="preserve"> function </w:t>
      </w:r>
      <w:r w:rsidR="000559F0" w:rsidRPr="00F947A4">
        <w:rPr>
          <w:rFonts w:ascii="Calibri" w:hAnsi="Calibri"/>
        </w:rPr>
        <w:t xml:space="preserve">from the </w:t>
      </w:r>
      <w:r w:rsidR="000559F0" w:rsidRPr="00F947A4">
        <w:rPr>
          <w:rFonts w:ascii="Calibri" w:hAnsi="Calibri"/>
          <w:i/>
        </w:rPr>
        <w:t>aniDom</w:t>
      </w:r>
      <w:r w:rsidR="000559F0" w:rsidRPr="00F947A4">
        <w:rPr>
          <w:rFonts w:ascii="Calibri" w:hAnsi="Calibri"/>
        </w:rPr>
        <w:t xml:space="preserve"> package, </w:t>
      </w:r>
      <w:r w:rsidR="008D3444" w:rsidRPr="00F947A4">
        <w:rPr>
          <w:rFonts w:ascii="Calibri" w:hAnsi="Calibri"/>
        </w:rPr>
        <w:t xml:space="preserve">with parameters </w:t>
      </w:r>
      <w:r w:rsidR="008D3444" w:rsidRPr="00F947A4">
        <w:rPr>
          <w:rFonts w:ascii="Calibri" w:hAnsi="Calibri"/>
          <w:i/>
        </w:rPr>
        <w:t xml:space="preserve">a </w:t>
      </w:r>
      <w:r w:rsidR="008D3444" w:rsidRPr="00F947A4">
        <w:rPr>
          <w:rFonts w:ascii="Calibri" w:hAnsi="Calibri"/>
        </w:rPr>
        <w:t xml:space="preserve">= 15 and </w:t>
      </w:r>
      <w:r w:rsidR="008D3444" w:rsidRPr="00F947A4">
        <w:rPr>
          <w:rFonts w:ascii="Calibri" w:hAnsi="Calibri"/>
          <w:i/>
        </w:rPr>
        <w:t>b</w:t>
      </w:r>
      <w:r w:rsidR="008D3444" w:rsidRPr="00F947A4">
        <w:rPr>
          <w:rFonts w:ascii="Calibri" w:hAnsi="Calibri"/>
        </w:rPr>
        <w:t xml:space="preserve"> = 0</w:t>
      </w:r>
      <w:r w:rsidR="00BF6E5A">
        <w:rPr>
          <w:rFonts w:ascii="Calibri" w:hAnsi="Calibri"/>
        </w:rPr>
        <w:t xml:space="preserve">, </w:t>
      </w:r>
      <w:r w:rsidR="00557372" w:rsidRPr="00F947A4">
        <w:rPr>
          <w:rFonts w:ascii="Calibri" w:hAnsi="Calibri"/>
        </w:rPr>
        <w:t xml:space="preserve">both </w:t>
      </w:r>
      <w:r w:rsidR="001F78B4">
        <w:rPr>
          <w:rFonts w:ascii="Calibri" w:hAnsi="Calibri"/>
        </w:rPr>
        <w:t>ID-</w:t>
      </w:r>
      <w:r w:rsidR="00557372" w:rsidRPr="00F947A4">
        <w:rPr>
          <w:rFonts w:ascii="Calibri" w:hAnsi="Calibri"/>
        </w:rPr>
        <w:t xml:space="preserve"> and rank-based </w:t>
      </w:r>
      <w:r w:rsidR="00C32A9D" w:rsidRPr="00F947A4">
        <w:rPr>
          <w:rFonts w:ascii="Calibri" w:hAnsi="Calibri"/>
        </w:rPr>
        <w:t>biases</w:t>
      </w:r>
      <w:r w:rsidR="00BF6E5A">
        <w:rPr>
          <w:rFonts w:ascii="Calibri" w:hAnsi="Calibri"/>
        </w:rPr>
        <w:t>, and generating 20 interactions per individual</w:t>
      </w:r>
      <w:r w:rsidR="0001602F" w:rsidRPr="00F947A4">
        <w:rPr>
          <w:rFonts w:ascii="Calibri" w:hAnsi="Calibri"/>
        </w:rPr>
        <w:t xml:space="preserve"> </w:t>
      </w:r>
      <w:r w:rsidR="0001602F" w:rsidRPr="00F947A4">
        <w:rPr>
          <w:rFonts w:ascii="Calibri" w:hAnsi="Calibri"/>
        </w:rPr>
        <w:fldChar w:fldCharType="begin" w:fldLock="1"/>
      </w:r>
      <w:r w:rsidR="004211A9" w:rsidRPr="00F947A4">
        <w:rPr>
          <w:rFonts w:ascii="Calibri" w:hAnsi="Calibri"/>
        </w:rPr>
        <w:instrText>ADDIN CSL_CITATION { "citationItems" : [ { "id" : "ITEM-1", "itemData" : { "author" : [ { "dropping-particle" : "", "family" : "Farine", "given" : "Damien R", "non-dropping-particle" : "", "parse-names" : false, "suffix" : "" }, { "dropping-particle" : "", "family" : "Sanchez-Tojar", "given" : "Alfredo", "non-dropping-particle" : "", "parse-names" : false, "suffix" : "" } ], "id" : "ITEM-1", "issued" : { "date-parts" : [ [ "2017" ] ] }, "publisher" : "R package version 0.1.2", "title" : "aniDom: Inferring Dominance Hierarchies and Estimating Uncertainty", "type" : "article" }, "uris" : [ "http://www.mendeley.com/documents/?uuid=d30d44bb-5b56-4b8b-b53c-ace70d7e9a9e" ] } ], "mendeley" : { "formattedCitation" : "(Farine &amp; Sanchez-Tojar, 2017)", "plainTextFormattedCitation" : "(Farine &amp; Sanchez-Tojar, 2017)", "previouslyFormattedCitation" : "(Farine &amp; Sanchez-Tojar, 2017)" }, "properties" : { "noteIndex" : 5 }, "schema" : "https://github.com/citation-style-language/schema/raw/master/csl-citation.json" }</w:instrText>
      </w:r>
      <w:r w:rsidR="0001602F" w:rsidRPr="00F947A4">
        <w:rPr>
          <w:rFonts w:ascii="Calibri" w:hAnsi="Calibri"/>
        </w:rPr>
        <w:fldChar w:fldCharType="separate"/>
      </w:r>
      <w:r w:rsidR="008203C2" w:rsidRPr="00F947A4">
        <w:rPr>
          <w:rFonts w:ascii="Calibri" w:hAnsi="Calibri"/>
          <w:noProof/>
        </w:rPr>
        <w:t>(Farine &amp; Sanchez-Tojar, 2017)</w:t>
      </w:r>
      <w:r w:rsidR="0001602F" w:rsidRPr="00F947A4">
        <w:rPr>
          <w:rFonts w:ascii="Calibri" w:hAnsi="Calibri"/>
        </w:rPr>
        <w:fldChar w:fldCharType="end"/>
      </w:r>
      <w:r w:rsidRPr="00F947A4">
        <w:rPr>
          <w:rFonts w:ascii="Calibri" w:hAnsi="Calibri"/>
        </w:rPr>
        <w:t>.</w:t>
      </w:r>
      <w:r w:rsidR="008D3444" w:rsidRPr="00F947A4">
        <w:rPr>
          <w:rFonts w:ascii="Calibri" w:hAnsi="Calibri"/>
        </w:rPr>
        <w:t xml:space="preserve"> This produced </w:t>
      </w:r>
      <w:r w:rsidR="003B5230" w:rsidRPr="00F947A4">
        <w:rPr>
          <w:rFonts w:ascii="Calibri" w:hAnsi="Calibri"/>
        </w:rPr>
        <w:t>hierarchies</w:t>
      </w:r>
      <w:r w:rsidR="009C58A4" w:rsidRPr="00F947A4">
        <w:rPr>
          <w:rFonts w:ascii="Calibri" w:hAnsi="Calibri"/>
        </w:rPr>
        <w:t xml:space="preserve"> similar to those found in </w:t>
      </w:r>
      <w:r w:rsidR="00812E2B">
        <w:rPr>
          <w:rFonts w:ascii="Calibri" w:hAnsi="Calibri"/>
        </w:rPr>
        <w:t>gregarious vertebrates</w:t>
      </w:r>
      <w:r w:rsidR="009C58A4" w:rsidRPr="00F947A4">
        <w:rPr>
          <w:rFonts w:ascii="Calibri" w:hAnsi="Calibri"/>
        </w:rPr>
        <w:t xml:space="preserve">, </w:t>
      </w:r>
      <w:r w:rsidR="00470855" w:rsidRPr="00F947A4">
        <w:rPr>
          <w:rFonts w:ascii="Calibri" w:hAnsi="Calibri"/>
        </w:rPr>
        <w:t>in which</w:t>
      </w:r>
      <w:r w:rsidR="008D3444" w:rsidRPr="00F947A4">
        <w:rPr>
          <w:rFonts w:ascii="Calibri" w:hAnsi="Calibri"/>
        </w:rPr>
        <w:t xml:space="preserve"> </w:t>
      </w:r>
      <w:r w:rsidR="001E0465" w:rsidRPr="00F947A4">
        <w:rPr>
          <w:rFonts w:ascii="Calibri" w:hAnsi="Calibri"/>
        </w:rPr>
        <w:t>(</w:t>
      </w:r>
      <w:r w:rsidR="005F6CBE" w:rsidRPr="00F947A4">
        <w:rPr>
          <w:rFonts w:ascii="Calibri" w:hAnsi="Calibri"/>
        </w:rPr>
        <w:t xml:space="preserve">1) </w:t>
      </w:r>
      <w:r w:rsidR="00374F5B" w:rsidRPr="00F947A4">
        <w:rPr>
          <w:rFonts w:ascii="Calibri" w:hAnsi="Calibri"/>
        </w:rPr>
        <w:t>higher</w:t>
      </w:r>
      <w:r w:rsidR="00BE42BD" w:rsidRPr="00F947A4">
        <w:rPr>
          <w:rFonts w:ascii="Calibri" w:hAnsi="Calibri"/>
        </w:rPr>
        <w:t>-</w:t>
      </w:r>
      <w:r w:rsidR="00374F5B" w:rsidRPr="00F947A4">
        <w:rPr>
          <w:rFonts w:ascii="Calibri" w:hAnsi="Calibri"/>
        </w:rPr>
        <w:t xml:space="preserve">ranked individuals </w:t>
      </w:r>
      <w:r w:rsidR="00B7513E" w:rsidRPr="00F947A4">
        <w:rPr>
          <w:rFonts w:ascii="Calibri" w:hAnsi="Calibri"/>
        </w:rPr>
        <w:t>were</w:t>
      </w:r>
      <w:r w:rsidR="00557372" w:rsidRPr="00F947A4">
        <w:rPr>
          <w:rFonts w:ascii="Calibri" w:hAnsi="Calibri"/>
        </w:rPr>
        <w:t xml:space="preserve"> very likely to win interaction</w:t>
      </w:r>
      <w:r w:rsidR="00CF66BD" w:rsidRPr="00F947A4">
        <w:rPr>
          <w:rFonts w:ascii="Calibri" w:hAnsi="Calibri"/>
        </w:rPr>
        <w:t xml:space="preserve">s, </w:t>
      </w:r>
      <w:r w:rsidR="001E0465" w:rsidRPr="00F947A4">
        <w:rPr>
          <w:rFonts w:ascii="Calibri" w:hAnsi="Calibri"/>
        </w:rPr>
        <w:t>(</w:t>
      </w:r>
      <w:r w:rsidR="005F6CBE" w:rsidRPr="00F947A4">
        <w:rPr>
          <w:rFonts w:ascii="Calibri" w:hAnsi="Calibri"/>
        </w:rPr>
        <w:t xml:space="preserve">2) </w:t>
      </w:r>
      <w:r w:rsidR="006257BE" w:rsidRPr="00F947A4">
        <w:rPr>
          <w:rFonts w:ascii="Calibri" w:hAnsi="Calibri"/>
        </w:rPr>
        <w:t xml:space="preserve">this likelihood increased </w:t>
      </w:r>
      <w:r w:rsidR="00557372" w:rsidRPr="00F947A4">
        <w:rPr>
          <w:rFonts w:ascii="Calibri" w:hAnsi="Calibri"/>
        </w:rPr>
        <w:t>with the rank difference between the two individuals</w:t>
      </w:r>
      <w:r w:rsidR="00CF66BD" w:rsidRPr="00F947A4">
        <w:rPr>
          <w:rFonts w:ascii="Calibri" w:hAnsi="Calibri"/>
        </w:rPr>
        <w:t xml:space="preserve">, and </w:t>
      </w:r>
      <w:r w:rsidR="001E0465" w:rsidRPr="00F947A4">
        <w:rPr>
          <w:rFonts w:ascii="Calibri" w:hAnsi="Calibri"/>
        </w:rPr>
        <w:t>(</w:t>
      </w:r>
      <w:r w:rsidR="005F6CBE" w:rsidRPr="00F947A4">
        <w:rPr>
          <w:rFonts w:ascii="Calibri" w:hAnsi="Calibri"/>
        </w:rPr>
        <w:t xml:space="preserve">3) </w:t>
      </w:r>
      <w:r w:rsidR="00CF66BD" w:rsidRPr="00F947A4">
        <w:rPr>
          <w:rFonts w:ascii="Calibri" w:hAnsi="Calibri"/>
        </w:rPr>
        <w:t xml:space="preserve">individuals varied in </w:t>
      </w:r>
      <w:r w:rsidR="00EE40B9" w:rsidRPr="00F947A4">
        <w:rPr>
          <w:rFonts w:ascii="Calibri" w:hAnsi="Calibri"/>
        </w:rPr>
        <w:t>the number of interactions in which they engaged</w:t>
      </w:r>
      <w:r w:rsidR="00557372" w:rsidRPr="00F947A4">
        <w:rPr>
          <w:rFonts w:ascii="Calibri" w:hAnsi="Calibri"/>
        </w:rPr>
        <w:t xml:space="preserve"> (see </w:t>
      </w:r>
      <w:r w:rsidR="00B333F4">
        <w:rPr>
          <w:rFonts w:ascii="Calibri" w:hAnsi="Calibri"/>
        </w:rPr>
        <w:fldChar w:fldCharType="begin" w:fldLock="1"/>
      </w:r>
      <w:r w:rsidR="00C735EF">
        <w:rPr>
          <w:rFonts w:ascii="Calibri" w:hAnsi="Calibri"/>
        </w:rPr>
        <w:instrText>ADDIN CSL_CITATION { "citationItems" : [ { "id" : "ITEM-1", "itemData" : { "DOI" : "10.1111/1365-2656.12776", "author" : [ { "dropping-particle" : "", "family" : "S\u00e1nchez-T\u00f3jar", "given" : "Alfredo", "non-dropping-particle" : "", "parse-names" : false, "suffix" : "" }, { "dropping-particle" : "", "family" : "Schroeder", "given" : "Julia", "non-dropping-particle" : "", "parse-names" : false, "suffix" : "" }, { "dropping-particle" : "", "family" : "Farine", "given" : "Damien R", "non-dropping-particle" : "", "parse-names" : false, "suffix" : "" } ], "container-title" : "Journal of Animal Ecology", "id" : "ITEM-1", "issued" : { "date-parts" : [ [ "2017" ] ] }, "page" : "1-15", "title" : "A practical guide for inferring reliable dominance hierarchies and estimating their uncertainty", "type" : "article-journal" }, "uris" : [ "http://www.mendeley.com/documents/?uuid=2c2b1886-e53c-472e-b1de-4c1cec440f84" ] }, { "id" : "ITEM-2", "itemData" : { "author" : [ { "dropping-particle" : "", "family" : "Farine", "given" : "Damien R", "non-dropping-particle" : "", "parse-names" : false, "suffix" : "" }, { "dropping-particle" : "", "family" : "Sanchez-Tojar", "given" : "Alfredo", "non-dropping-particle" : "", "parse-names" : false, "suffix" : "" } ], "id" : "ITEM-2", "issued" : { "date-parts" : [ [ "2017" ] ] }, "publisher" : "R package version 0.1.2", "title" : "aniDom: Inferring Dominance Hierarchies and Estimating Uncertainty", "type" : "article" }, "uris" : [ "http://www.mendeley.com/documents/?uuid=d30d44bb-5b56-4b8b-b53c-ace70d7e9a9e" ] } ], "mendeley" : { "formattedCitation" : "(Farine &amp; Sanchez-Tojar, 2017; S\u00e1nchez-T\u00f3jar et al., 2017)", "manualFormatting" : "Farine &amp; Sanchez-Tojar, 2017; S\u00e1nchez-T\u00f3jar, Schroeder, &amp; Farine, 2017 ", "plainTextFormattedCitation" : "(Farine &amp; Sanchez-Tojar, 2017; S\u00e1nchez-T\u00f3jar et al., 2017)", "previouslyFormattedCitation" : "(Farine &amp; Sanchez-Tojar, 2017; S\u00e1nchez-T\u00f3jar et al., 2017)" }, "properties" : { "noteIndex" : 16 }, "schema" : "https://github.com/citation-style-language/schema/raw/master/csl-citation.json" }</w:instrText>
      </w:r>
      <w:r w:rsidR="00B333F4">
        <w:rPr>
          <w:rFonts w:ascii="Calibri" w:hAnsi="Calibri"/>
        </w:rPr>
        <w:fldChar w:fldCharType="separate"/>
      </w:r>
      <w:r w:rsidR="00B333F4" w:rsidRPr="00B333F4">
        <w:rPr>
          <w:rFonts w:ascii="Calibri" w:hAnsi="Calibri"/>
          <w:noProof/>
        </w:rPr>
        <w:t>Farine &amp; Sanchez-Tojar, 2017; Sánchez-Tójar, Schroeder, &amp; Farine, 2017</w:t>
      </w:r>
      <w:r w:rsidR="00B333F4">
        <w:rPr>
          <w:rFonts w:ascii="Calibri" w:hAnsi="Calibri"/>
          <w:noProof/>
        </w:rPr>
        <w:t xml:space="preserve"> </w:t>
      </w:r>
      <w:r w:rsidR="00B333F4">
        <w:rPr>
          <w:rFonts w:ascii="Calibri" w:hAnsi="Calibri"/>
        </w:rPr>
        <w:fldChar w:fldCharType="end"/>
      </w:r>
      <w:r w:rsidR="00557372" w:rsidRPr="00F947A4">
        <w:rPr>
          <w:rFonts w:ascii="Calibri" w:hAnsi="Calibri"/>
        </w:rPr>
        <w:t>for details)</w:t>
      </w:r>
      <w:r w:rsidR="00374F5B" w:rsidRPr="00F947A4">
        <w:rPr>
          <w:rFonts w:ascii="Calibri" w:hAnsi="Calibri"/>
        </w:rPr>
        <w:t xml:space="preserve">. </w:t>
      </w:r>
      <w:r w:rsidR="009B56CA">
        <w:rPr>
          <w:rFonts w:ascii="Calibri" w:eastAsia="Times New Roman" w:hAnsi="Calibri" w:cs="Arial"/>
        </w:rPr>
        <w:t xml:space="preserve">Because </w:t>
      </w:r>
      <w:r w:rsidR="009B56CA" w:rsidRPr="00F947A4">
        <w:rPr>
          <w:rFonts w:ascii="Calibri" w:eastAsia="Times New Roman" w:hAnsi="Calibri" w:cs="Arial"/>
        </w:rPr>
        <w:t xml:space="preserve">ranking methods are highly sensitive to the proportion of </w:t>
      </w:r>
      <w:r w:rsidR="00D57F13">
        <w:rPr>
          <w:rFonts w:ascii="Calibri" w:eastAsia="Times New Roman" w:hAnsi="Calibri" w:cs="Arial"/>
        </w:rPr>
        <w:t>‘</w:t>
      </w:r>
      <w:r w:rsidR="009B56CA" w:rsidRPr="00F947A4">
        <w:rPr>
          <w:rFonts w:ascii="Calibri" w:eastAsia="Times New Roman" w:hAnsi="Calibri" w:cs="Arial"/>
        </w:rPr>
        <w:t>unknown</w:t>
      </w:r>
      <w:r w:rsidR="00D57F13">
        <w:rPr>
          <w:rFonts w:ascii="Calibri" w:eastAsia="Times New Roman" w:hAnsi="Calibri" w:cs="Arial"/>
        </w:rPr>
        <w:t>’</w:t>
      </w:r>
      <w:r w:rsidR="009B56CA" w:rsidRPr="00F947A4">
        <w:rPr>
          <w:rFonts w:ascii="Calibri" w:eastAsia="Times New Roman" w:hAnsi="Calibri" w:cs="Arial"/>
        </w:rPr>
        <w:t xml:space="preserve"> dyads, or dyads for which there are no observed behavioral interactions during the study period </w:t>
      </w:r>
      <w:r w:rsidR="009B56CA" w:rsidRPr="00F947A4">
        <w:rPr>
          <w:rFonts w:ascii="Calibri" w:eastAsia="Times New Roman" w:hAnsi="Calibri" w:cs="Arial"/>
        </w:rPr>
        <w:fldChar w:fldCharType="begin" w:fldLock="1"/>
      </w:r>
      <w:r w:rsidR="0048436D">
        <w:rPr>
          <w:rFonts w:ascii="Calibri" w:eastAsia="Times New Roman" w:hAnsi="Calibri" w:cs="Arial"/>
        </w:rPr>
        <w:instrText>ADDIN CSL_CITATION { "citationItems" : [ { "id" : "ITEM-1", "itemData" : { "author" : [ { "dropping-particle" : "", "family" : "Klass", "given" : "Keren", "non-dropping-particle" : "", "parse-names" : false, "suffix" : "" }, { "dropping-particle" : "", "family" : "Cords", "given" : "Marina", "non-dropping-particle" : "", "parse-names" : false, "suffix" : "" } ], "container-title" : "Behavioural processes", "id" : "ITEM-1", "issue" : "3", "issued" : { "date-parts" : [ [ "2011" ] ] }, "page" : "168-176", "publisher" : "Elsevier", "title" : "Effect of unknown relationships on linearity, steepness and rank ordering of dominance hierarchies: simulation studies based on data from wild monkeys", "type" : "article-journal", "volume" : "88" }, "uris" : [ "http://www.mendeley.com/documents/?uuid=83dc5b1e-e029-40a3-a756-589773136a54" ] }, { "id" : "ITEM-2", "itemData" : { "abstract" : "A procedure for ordering a set of individuals into a linear or near-linear dominance hierarchy is presented. Two criteria are used in a prioritized way in reorganizing the dominance matrix to find an order that is most consistent with a linear hierarchy : first, minimization of the ... \n", "author" : [ { "dropping-particle" : "", "family" : "Vries", "given" : "Han", "non-dropping-particle" : "de", "parse-names" : false, "suffix" : "" } ], "container-title" : "Animal Behaviour", "id" : "ITEM-2", "issued" : { "date-parts" : [ [ "1998" ] ] }, "page" : "1-17", "publisher" : "Elsevier Ltd", "title" : "Finding a dominance order most consistent with a linear hierarchy: a new procedure and review", "type" : "article-journal" }, "uris" : [ "http://www.mendeley.com/documents/?uuid=f564345d-4e45-4140-a8ee-9c18d241993e" ] }, { "id" : "ITEM-3", "itemData" : { "author" : [ { "dropping-particle" : "", "family" : "Gammell", "given" : "Martin P", "non-dropping-particle" : "", "parse-names" : false, "suffix" : "" }, { "dropping-particle" : "", "family" : "Vries", "given" : "Han", "non-dropping-particle" : "de", "parse-names" : false, "suffix" : "" }, { "dropping-particle" : "", "family" : "Jennings", "given" : "D\u00f3mhnall J", "non-dropping-particle" : "", "parse-names" : false, "suffix" : "" }, { "dropping-particle" : "", "family" : "Carlin", "given" : "Caitr\u0131\u0301ona M", "non-dropping-particle" : "", "parse-names" : false, "suffix" : "" }, { "dropping-particle" : "", "family" : "Hayden", "given" : "Thomas J", "non-dropping-particle" : "", "parse-names" : false, "suffix" : "" } ], "container-title" : "Animal Behaviour", "id" : "ITEM-3", "issue" : "3", "issued" : { "date-parts" : [ [ "2003" ] ] }, "page" : "601-605", "publisher" : "Elsevier Ltd", "title" : "David's score: a more appropriate dominance ranking method than Clutton-Brock et al.'s index", "type" : "article-journal", "volume" : "66" }, "uris" : [ "http://www.mendeley.com/documents/?uuid=eba476e5-3e09-4a5d-9ae1-59c914dbd632" ] }, { "id" : "ITEM-4",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"ITEM-4",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"mendeley" : { "formattedCitation" : "(H. de Vries, 1998; Gammell et al., 2003; Klass &amp; Cords, 2011; Neumann et al., 2011)", "plainTextFormattedCitation" : "(H. de Vries, 1998; Gammell et al., 2003; Klass &amp; Cords, 2011; Neumann et al., 2011)", "previouslyFormattedCitation" : "(H. de Vries, 1998; Gammell et al., 2003; Klass &amp; Cords, 2011; Neumann et al., 2011)" }, "properties" : { "noteIndex" : 0 }, "schema" : "https://github.com/citation-style-language/schema/raw/master/csl-citation.json" }</w:instrText>
      </w:r>
      <w:r w:rsidR="009B56CA" w:rsidRPr="00F947A4">
        <w:rPr>
          <w:rFonts w:ascii="Calibri" w:eastAsia="Times New Roman" w:hAnsi="Calibri" w:cs="Arial"/>
        </w:rPr>
        <w:fldChar w:fldCharType="separate"/>
      </w:r>
      <w:r w:rsidR="00EE3B45" w:rsidRPr="00EE3B45">
        <w:rPr>
          <w:rFonts w:ascii="Calibri" w:eastAsia="Times New Roman" w:hAnsi="Calibri" w:cs="Arial"/>
          <w:noProof/>
        </w:rPr>
        <w:t>(H. de Vries, 1998; Gammell et al., 2003; Klass &amp; Cords, 2011; Neumann et al., 2011)</w:t>
      </w:r>
      <w:r w:rsidR="009B56CA" w:rsidRPr="00F947A4">
        <w:rPr>
          <w:rFonts w:ascii="Calibri" w:eastAsia="Times New Roman" w:hAnsi="Calibri" w:cs="Arial"/>
        </w:rPr>
        <w:fldChar w:fldCharType="end"/>
      </w:r>
      <w:r w:rsidR="009B56CA">
        <w:rPr>
          <w:rFonts w:ascii="Calibri" w:eastAsia="Times New Roman" w:hAnsi="Calibri" w:cs="Arial"/>
        </w:rPr>
        <w:t xml:space="preserve">, we tested each method </w:t>
      </w:r>
      <w:r w:rsidR="00D57F13">
        <w:rPr>
          <w:rFonts w:ascii="Calibri" w:eastAsia="Times New Roman" w:hAnsi="Calibri" w:cs="Arial"/>
        </w:rPr>
        <w:t xml:space="preserve">with </w:t>
      </w:r>
      <w:r w:rsidR="009B56CA">
        <w:rPr>
          <w:rFonts w:ascii="Calibri" w:eastAsia="Times New Roman" w:hAnsi="Calibri" w:cs="Arial"/>
        </w:rPr>
        <w:t xml:space="preserve">three </w:t>
      </w:r>
      <w:r w:rsidR="00D57F13">
        <w:rPr>
          <w:rFonts w:ascii="Calibri" w:eastAsia="Times New Roman" w:hAnsi="Calibri" w:cs="Arial"/>
        </w:rPr>
        <w:t xml:space="preserve">different </w:t>
      </w:r>
      <w:r w:rsidR="009B56CA">
        <w:rPr>
          <w:rFonts w:ascii="Calibri" w:eastAsia="Times New Roman" w:hAnsi="Calibri" w:cs="Arial"/>
        </w:rPr>
        <w:t>proportions of missing data</w:t>
      </w:r>
      <w:r w:rsidR="009B56CA" w:rsidRPr="00F947A4">
        <w:rPr>
          <w:rFonts w:ascii="Calibri" w:eastAsia="Times New Roman" w:hAnsi="Calibri" w:cs="Arial"/>
        </w:rPr>
        <w:t xml:space="preserve">. Henceforth we will refer to this </w:t>
      </w:r>
      <w:r w:rsidR="009B56CA" w:rsidRPr="00F947A4">
        <w:rPr>
          <w:rFonts w:ascii="Calibri" w:eastAsia="Times New Roman" w:hAnsi="Calibri" w:cs="Arial"/>
        </w:rPr>
        <w:lastRenderedPageBreak/>
        <w:t>proportion as “</w:t>
      </w:r>
      <w:r w:rsidR="009B56CA" w:rsidRPr="00F947A4">
        <w:rPr>
          <w:rFonts w:ascii="Calibri" w:eastAsia="Times New Roman" w:hAnsi="Calibri" w:cs="Arial"/>
          <w:i/>
        </w:rPr>
        <w:t>% unknowns</w:t>
      </w:r>
      <w:r w:rsidR="009B56CA" w:rsidRPr="00F947A4">
        <w:rPr>
          <w:rFonts w:ascii="Calibri" w:eastAsia="Times New Roman" w:hAnsi="Calibri" w:cs="Arial"/>
        </w:rPr>
        <w:t>”, following Klass &amp; Cords (2011).</w:t>
      </w:r>
      <w:r w:rsidR="009B56CA">
        <w:rPr>
          <w:rFonts w:ascii="Calibri" w:hAnsi="Calibri"/>
        </w:rPr>
        <w:t xml:space="preserve"> To do this, we </w:t>
      </w:r>
      <w:r w:rsidR="000559F0" w:rsidRPr="00F947A4">
        <w:rPr>
          <w:rFonts w:ascii="Calibri" w:hAnsi="Calibri"/>
        </w:rPr>
        <w:t>removed</w:t>
      </w:r>
      <w:r w:rsidR="00557372" w:rsidRPr="00F947A4">
        <w:rPr>
          <w:rFonts w:ascii="Calibri" w:hAnsi="Calibri"/>
        </w:rPr>
        <w:t xml:space="preserve"> observations from </w:t>
      </w:r>
      <w:r w:rsidR="00374F5B" w:rsidRPr="00F947A4">
        <w:rPr>
          <w:rFonts w:ascii="Calibri" w:hAnsi="Calibri"/>
        </w:rPr>
        <w:t>ra</w:t>
      </w:r>
      <w:r w:rsidR="000559F0" w:rsidRPr="00F947A4">
        <w:rPr>
          <w:rFonts w:ascii="Calibri" w:hAnsi="Calibri"/>
        </w:rPr>
        <w:t xml:space="preserve">ndomly selected dyads until the </w:t>
      </w:r>
      <w:r w:rsidR="00890CB6" w:rsidRPr="00F947A4">
        <w:rPr>
          <w:rFonts w:ascii="Calibri" w:hAnsi="Calibri"/>
          <w:i/>
        </w:rPr>
        <w:t xml:space="preserve">% unknowns </w:t>
      </w:r>
      <w:r w:rsidR="00890CB6" w:rsidRPr="00F947A4">
        <w:rPr>
          <w:rFonts w:ascii="Calibri" w:hAnsi="Calibri"/>
        </w:rPr>
        <w:t xml:space="preserve">matched </w:t>
      </w:r>
      <w:r w:rsidR="007D3AA5" w:rsidRPr="00F947A4">
        <w:rPr>
          <w:rFonts w:ascii="Calibri" w:hAnsi="Calibri"/>
        </w:rPr>
        <w:t xml:space="preserve">a </w:t>
      </w:r>
      <w:r w:rsidR="00321CFC" w:rsidRPr="00F947A4">
        <w:rPr>
          <w:rFonts w:ascii="Calibri" w:hAnsi="Calibri"/>
        </w:rPr>
        <w:t>predetermined value, which we set to</w:t>
      </w:r>
      <w:r w:rsidR="006257BE" w:rsidRPr="00F947A4">
        <w:rPr>
          <w:rFonts w:ascii="Calibri" w:hAnsi="Calibri"/>
        </w:rPr>
        <w:t xml:space="preserve"> </w:t>
      </w:r>
      <w:r w:rsidR="003B5230" w:rsidRPr="00F947A4">
        <w:rPr>
          <w:rFonts w:ascii="Calibri" w:hAnsi="Calibri"/>
        </w:rPr>
        <w:t>low</w:t>
      </w:r>
      <w:r w:rsidR="000559F0" w:rsidRPr="00F947A4">
        <w:rPr>
          <w:rFonts w:ascii="Calibri" w:hAnsi="Calibri"/>
        </w:rPr>
        <w:t xml:space="preserve"> </w:t>
      </w:r>
      <w:r w:rsidR="003B5230" w:rsidRPr="00F947A4">
        <w:rPr>
          <w:rFonts w:ascii="Calibri" w:hAnsi="Calibri"/>
        </w:rPr>
        <w:t>(2</w:t>
      </w:r>
      <w:r w:rsidR="00890CB6" w:rsidRPr="00F947A4">
        <w:rPr>
          <w:rFonts w:ascii="Calibri" w:hAnsi="Calibri"/>
        </w:rPr>
        <w:t>0</w:t>
      </w:r>
      <w:r w:rsidR="003B5230" w:rsidRPr="00F947A4">
        <w:rPr>
          <w:rFonts w:ascii="Calibri" w:hAnsi="Calibri"/>
        </w:rPr>
        <w:t>%</w:t>
      </w:r>
      <w:r w:rsidR="009C3961" w:rsidRPr="00F947A4">
        <w:rPr>
          <w:rFonts w:ascii="Calibri" w:hAnsi="Calibri"/>
        </w:rPr>
        <w:t xml:space="preserve">), medium </w:t>
      </w:r>
      <w:r w:rsidR="00890CB6" w:rsidRPr="00F947A4">
        <w:rPr>
          <w:rFonts w:ascii="Calibri" w:hAnsi="Calibri"/>
        </w:rPr>
        <w:t>(</w:t>
      </w:r>
      <w:r w:rsidR="006257BE" w:rsidRPr="00F947A4">
        <w:rPr>
          <w:rFonts w:ascii="Calibri" w:hAnsi="Calibri"/>
        </w:rPr>
        <w:t>5</w:t>
      </w:r>
      <w:r w:rsidR="00890CB6" w:rsidRPr="00F947A4">
        <w:rPr>
          <w:rFonts w:ascii="Calibri" w:hAnsi="Calibri"/>
        </w:rPr>
        <w:t>0</w:t>
      </w:r>
      <w:r w:rsidR="003B5230" w:rsidRPr="00F947A4">
        <w:rPr>
          <w:rFonts w:ascii="Calibri" w:hAnsi="Calibri"/>
        </w:rPr>
        <w:t>%</w:t>
      </w:r>
      <w:r w:rsidR="000559F0" w:rsidRPr="00F947A4">
        <w:rPr>
          <w:rFonts w:ascii="Calibri" w:hAnsi="Calibri"/>
        </w:rPr>
        <w:t xml:space="preserve">) </w:t>
      </w:r>
      <w:r w:rsidR="00321CFC" w:rsidRPr="00F947A4">
        <w:rPr>
          <w:rFonts w:ascii="Calibri" w:hAnsi="Calibri"/>
        </w:rPr>
        <w:t>or</w:t>
      </w:r>
      <w:r w:rsidR="000559F0" w:rsidRPr="00F947A4">
        <w:rPr>
          <w:rFonts w:ascii="Calibri" w:hAnsi="Calibri"/>
        </w:rPr>
        <w:t xml:space="preserve"> </w:t>
      </w:r>
      <w:r w:rsidR="003B5230" w:rsidRPr="00F947A4">
        <w:rPr>
          <w:rFonts w:ascii="Calibri" w:hAnsi="Calibri"/>
        </w:rPr>
        <w:t>high</w:t>
      </w:r>
      <w:r w:rsidR="000559F0" w:rsidRPr="00F947A4">
        <w:rPr>
          <w:rFonts w:ascii="Calibri" w:hAnsi="Calibri"/>
        </w:rPr>
        <w:t xml:space="preserve"> </w:t>
      </w:r>
      <w:r w:rsidR="00890CB6" w:rsidRPr="00F947A4">
        <w:rPr>
          <w:rFonts w:ascii="Calibri" w:hAnsi="Calibri"/>
        </w:rPr>
        <w:t>(</w:t>
      </w:r>
      <w:r w:rsidR="003B5230" w:rsidRPr="00F947A4">
        <w:rPr>
          <w:rFonts w:ascii="Calibri" w:hAnsi="Calibri"/>
        </w:rPr>
        <w:t>8</w:t>
      </w:r>
      <w:r w:rsidR="00890CB6" w:rsidRPr="00F947A4">
        <w:rPr>
          <w:rFonts w:ascii="Calibri" w:hAnsi="Calibri"/>
        </w:rPr>
        <w:t>0</w:t>
      </w:r>
      <w:r w:rsidR="003B5230" w:rsidRPr="00F947A4">
        <w:rPr>
          <w:rFonts w:ascii="Calibri" w:hAnsi="Calibri"/>
        </w:rPr>
        <w:t>%</w:t>
      </w:r>
      <w:r w:rsidR="009C3961" w:rsidRPr="00F947A4">
        <w:rPr>
          <w:rFonts w:ascii="Calibri" w:hAnsi="Calibri"/>
        </w:rPr>
        <w:t>).</w:t>
      </w:r>
      <w:r w:rsidR="00AD64B8">
        <w:rPr>
          <w:rFonts w:ascii="Calibri" w:hAnsi="Calibri"/>
        </w:rPr>
        <w:t xml:space="preserve"> The simulation occasionally produced more than 20 </w:t>
      </w:r>
      <w:r w:rsidR="00AD64B8">
        <w:rPr>
          <w:rFonts w:ascii="Calibri" w:hAnsi="Calibri"/>
          <w:i/>
        </w:rPr>
        <w:t>% unknowns</w:t>
      </w:r>
      <w:r w:rsidR="00571791">
        <w:rPr>
          <w:rFonts w:ascii="Calibri" w:hAnsi="Calibri"/>
        </w:rPr>
        <w:t xml:space="preserve"> before any data were removed, in which case we simply </w:t>
      </w:r>
      <w:r w:rsidR="00D57F13">
        <w:rPr>
          <w:rFonts w:ascii="Calibri" w:hAnsi="Calibri"/>
        </w:rPr>
        <w:t>left all</w:t>
      </w:r>
      <w:r w:rsidR="00571791">
        <w:rPr>
          <w:rFonts w:ascii="Calibri" w:hAnsi="Calibri"/>
        </w:rPr>
        <w:t xml:space="preserve"> data </w:t>
      </w:r>
      <w:r w:rsidR="003E7BC4">
        <w:rPr>
          <w:rFonts w:ascii="Calibri" w:hAnsi="Calibri"/>
        </w:rPr>
        <w:t>intact in</w:t>
      </w:r>
      <w:r w:rsidR="00571791">
        <w:rPr>
          <w:rFonts w:ascii="Calibri" w:hAnsi="Calibri"/>
        </w:rPr>
        <w:t xml:space="preserve"> the</w:t>
      </w:r>
      <w:r w:rsidR="00AD64B8">
        <w:rPr>
          <w:rFonts w:ascii="Calibri" w:hAnsi="Calibri"/>
        </w:rPr>
        <w:t xml:space="preserve"> ‘low’ condition. </w:t>
      </w:r>
      <w:r w:rsidR="009C3961" w:rsidRPr="00F947A4">
        <w:rPr>
          <w:rFonts w:ascii="Calibri" w:hAnsi="Calibri"/>
        </w:rPr>
        <w:t xml:space="preserve"> </w:t>
      </w:r>
      <w:r w:rsidR="006257BE" w:rsidRPr="00F947A4">
        <w:rPr>
          <w:rFonts w:ascii="Calibri" w:hAnsi="Calibri"/>
        </w:rPr>
        <w:t xml:space="preserve">For the methods incorporating prior knowledge </w:t>
      </w:r>
      <w:r w:rsidR="005264E2" w:rsidRPr="00F947A4">
        <w:rPr>
          <w:rFonts w:ascii="Calibri" w:hAnsi="Calibri"/>
        </w:rPr>
        <w:t>of dominance correlates</w:t>
      </w:r>
      <w:r w:rsidR="006257BE" w:rsidRPr="00F947A4">
        <w:rPr>
          <w:rFonts w:ascii="Calibri" w:hAnsi="Calibri"/>
        </w:rPr>
        <w:t>, we simulated an</w:t>
      </w:r>
      <w:r w:rsidRPr="00F947A4">
        <w:rPr>
          <w:rFonts w:ascii="Calibri" w:hAnsi="Calibri"/>
        </w:rPr>
        <w:t xml:space="preserve"> arbitrary rank-associated trait</w:t>
      </w:r>
      <w:r w:rsidR="00E64A19" w:rsidRPr="00F947A4">
        <w:rPr>
          <w:rFonts w:ascii="Calibri" w:hAnsi="Calibri"/>
        </w:rPr>
        <w:t xml:space="preserve"> (e.g., body size)</w:t>
      </w:r>
      <w:r w:rsidRPr="00F947A4">
        <w:rPr>
          <w:rFonts w:ascii="Calibri" w:hAnsi="Calibri"/>
        </w:rPr>
        <w:t xml:space="preserve"> value</w:t>
      </w:r>
      <w:r w:rsidR="0035733B" w:rsidRPr="00F947A4">
        <w:rPr>
          <w:rFonts w:ascii="Calibri" w:hAnsi="Calibri"/>
        </w:rPr>
        <w:t xml:space="preserve"> </w:t>
      </w:r>
      <w:r w:rsidR="00E64A19" w:rsidRPr="00F947A4">
        <w:rPr>
          <w:rFonts w:ascii="Calibri" w:hAnsi="Calibri"/>
        </w:rPr>
        <w:t>between 0 and 100</w:t>
      </w:r>
      <w:r w:rsidRPr="00F947A4">
        <w:rPr>
          <w:rFonts w:ascii="Calibri" w:hAnsi="Calibri"/>
        </w:rPr>
        <w:t xml:space="preserve"> </w:t>
      </w:r>
      <w:r w:rsidR="006257BE" w:rsidRPr="00F947A4">
        <w:rPr>
          <w:rFonts w:ascii="Calibri" w:hAnsi="Calibri"/>
        </w:rPr>
        <w:t>for</w:t>
      </w:r>
      <w:r w:rsidR="008850B4" w:rsidRPr="00F947A4">
        <w:rPr>
          <w:rFonts w:ascii="Calibri" w:hAnsi="Calibri"/>
        </w:rPr>
        <w:t xml:space="preserve"> each individual such that the Spearman’s rank correlation between the trait value and the true ranks</w:t>
      </w:r>
      <w:r w:rsidR="006257BE" w:rsidRPr="00F947A4">
        <w:rPr>
          <w:rFonts w:ascii="Calibri" w:hAnsi="Calibri"/>
        </w:rPr>
        <w:t xml:space="preserve"> </w:t>
      </w:r>
      <w:r w:rsidR="00AC5FB6" w:rsidRPr="00F947A4">
        <w:rPr>
          <w:rFonts w:ascii="Calibri" w:hAnsi="Calibri"/>
        </w:rPr>
        <w:t>matched a specified value,</w:t>
      </w:r>
      <w:r w:rsidR="00755C86">
        <w:rPr>
          <w:rFonts w:ascii="Calibri" w:hAnsi="Calibri"/>
        </w:rPr>
        <w:t xml:space="preserve"> which we tested at r= 0.9, 0.7, </w:t>
      </w:r>
      <w:r w:rsidR="00AC5FB6" w:rsidRPr="00F947A4">
        <w:rPr>
          <w:rFonts w:ascii="Calibri" w:hAnsi="Calibri"/>
        </w:rPr>
        <w:t>0.5</w:t>
      </w:r>
      <w:r w:rsidR="00755C86">
        <w:rPr>
          <w:rFonts w:ascii="Calibri" w:hAnsi="Calibri"/>
        </w:rPr>
        <w:t>, and 0.2</w:t>
      </w:r>
      <w:r w:rsidR="00160B33" w:rsidRPr="00F947A4">
        <w:rPr>
          <w:rFonts w:ascii="Calibri" w:hAnsi="Calibri"/>
        </w:rPr>
        <w:t>.</w:t>
      </w:r>
      <w:r w:rsidR="002B4CA5" w:rsidRPr="00F947A4">
        <w:rPr>
          <w:rFonts w:ascii="Calibri" w:hAnsi="Calibri"/>
        </w:rPr>
        <w:t xml:space="preserve"> </w:t>
      </w:r>
      <w:r w:rsidR="00160B33" w:rsidRPr="00F947A4">
        <w:rPr>
          <w:rFonts w:ascii="Calibri" w:hAnsi="Calibri"/>
        </w:rPr>
        <w:t>This rank</w:t>
      </w:r>
      <w:r w:rsidR="00D57F13">
        <w:rPr>
          <w:rFonts w:ascii="Calibri" w:hAnsi="Calibri"/>
        </w:rPr>
        <w:t>-</w:t>
      </w:r>
      <w:r w:rsidR="00160B33" w:rsidRPr="00F947A4">
        <w:rPr>
          <w:rFonts w:ascii="Calibri" w:hAnsi="Calibri"/>
        </w:rPr>
        <w:t xml:space="preserve">associated trait was used as the initial order for both </w:t>
      </w:r>
      <w:r w:rsidR="00243BFF">
        <w:rPr>
          <w:rFonts w:ascii="Calibri" w:hAnsi="Calibri"/>
        </w:rPr>
        <w:t>CRAM</w:t>
      </w:r>
      <w:r w:rsidR="00CB0D24" w:rsidRPr="00F947A4">
        <w:rPr>
          <w:rFonts w:ascii="Calibri" w:hAnsi="Calibri"/>
        </w:rPr>
        <w:t xml:space="preserve"> and the I</w:t>
      </w:r>
      <w:r w:rsidR="00160B33" w:rsidRPr="00F947A4">
        <w:rPr>
          <w:rFonts w:ascii="Calibri" w:hAnsi="Calibri"/>
        </w:rPr>
        <w:t>nformed Elo method</w:t>
      </w:r>
      <w:r w:rsidR="00353DAA" w:rsidRPr="00F947A4">
        <w:rPr>
          <w:rFonts w:ascii="Calibri" w:hAnsi="Calibri"/>
        </w:rPr>
        <w:t>, and was also used in placing new individuals in the hierarchy</w:t>
      </w:r>
      <w:r w:rsidR="007A3D39" w:rsidRPr="00F947A4">
        <w:rPr>
          <w:rFonts w:ascii="Calibri" w:hAnsi="Calibri"/>
        </w:rPr>
        <w:t xml:space="preserve"> </w:t>
      </w:r>
      <w:r w:rsidR="00115426">
        <w:rPr>
          <w:rFonts w:ascii="Calibri" w:hAnsi="Calibri"/>
        </w:rPr>
        <w:t>with</w:t>
      </w:r>
      <w:r w:rsidR="007A3D39" w:rsidRPr="00F947A4">
        <w:rPr>
          <w:rFonts w:ascii="Calibri" w:hAnsi="Calibri"/>
        </w:rPr>
        <w:t xml:space="preserve"> these two methods</w:t>
      </w:r>
      <w:r w:rsidR="002E3BD0" w:rsidRPr="00F947A4">
        <w:rPr>
          <w:rFonts w:ascii="Calibri" w:hAnsi="Calibri"/>
        </w:rPr>
        <w:t xml:space="preserve">. </w:t>
      </w:r>
      <w:r w:rsidR="003D1E2A" w:rsidRPr="00F947A4">
        <w:rPr>
          <w:rFonts w:ascii="Calibri" w:hAnsi="Calibri"/>
        </w:rPr>
        <w:t>For the Informed Elo method, the initial scores for individuals were arranged from -1900 to 1900 by steps of 200</w:t>
      </w:r>
      <w:r w:rsidR="00D57F13">
        <w:rPr>
          <w:rFonts w:ascii="Calibri" w:hAnsi="Calibri"/>
        </w:rPr>
        <w:t>,</w:t>
      </w:r>
      <w:r w:rsidR="003D1E2A" w:rsidRPr="00F947A4">
        <w:rPr>
          <w:rFonts w:ascii="Calibri" w:hAnsi="Calibri"/>
        </w:rPr>
        <w:t xml:space="preserve"> and ordered by the rank</w:t>
      </w:r>
      <w:r w:rsidR="00DB449C" w:rsidRPr="00F947A4">
        <w:rPr>
          <w:rFonts w:ascii="Calibri" w:hAnsi="Calibri"/>
        </w:rPr>
        <w:t>-</w:t>
      </w:r>
      <w:r w:rsidR="003D1E2A" w:rsidRPr="00F947A4">
        <w:rPr>
          <w:rFonts w:ascii="Calibri" w:hAnsi="Calibri"/>
        </w:rPr>
        <w:t>associated trait.</w:t>
      </w:r>
      <w:r w:rsidR="00F2696F">
        <w:rPr>
          <w:rFonts w:ascii="Calibri" w:hAnsi="Calibri"/>
        </w:rPr>
        <w:t xml:space="preserve"> To ensure our results were not biased by the starting scores, we also ran a test with initial scores ranging from -4</w:t>
      </w:r>
      <w:r w:rsidR="00D906D9">
        <w:rPr>
          <w:rFonts w:ascii="Calibri" w:hAnsi="Calibri"/>
        </w:rPr>
        <w:t>75</w:t>
      </w:r>
      <w:r w:rsidR="00F2696F">
        <w:rPr>
          <w:rFonts w:ascii="Calibri" w:hAnsi="Calibri"/>
        </w:rPr>
        <w:t xml:space="preserve"> to 4</w:t>
      </w:r>
      <w:r w:rsidR="00D906D9">
        <w:rPr>
          <w:rFonts w:ascii="Calibri" w:hAnsi="Calibri"/>
        </w:rPr>
        <w:t>75</w:t>
      </w:r>
      <w:r w:rsidR="00F2696F">
        <w:rPr>
          <w:rFonts w:ascii="Calibri" w:hAnsi="Calibri"/>
        </w:rPr>
        <w:t xml:space="preserve"> by steps of 50 (Supplemental Materials</w:t>
      </w:r>
      <w:r w:rsidR="00C1760E">
        <w:rPr>
          <w:rFonts w:ascii="Calibri" w:hAnsi="Calibri"/>
          <w:b/>
        </w:rPr>
        <w:t xml:space="preserve"> </w:t>
      </w:r>
      <w:r w:rsidR="00FF03CA" w:rsidRPr="00FF03CA">
        <w:rPr>
          <w:rFonts w:ascii="Calibri" w:hAnsi="Calibri"/>
        </w:rPr>
        <w:t>Figs</w:t>
      </w:r>
      <w:r w:rsidR="00FF03CA">
        <w:rPr>
          <w:rFonts w:ascii="Calibri" w:hAnsi="Calibri"/>
        </w:rPr>
        <w:t>.</w:t>
      </w:r>
      <w:r w:rsidR="00FF03CA" w:rsidRPr="00FF03CA">
        <w:rPr>
          <w:rFonts w:ascii="Calibri" w:hAnsi="Calibri"/>
        </w:rPr>
        <w:t xml:space="preserve"> </w:t>
      </w:r>
      <w:r w:rsidR="006A3755" w:rsidRPr="00FF03CA">
        <w:rPr>
          <w:rFonts w:ascii="Calibri" w:hAnsi="Calibri"/>
        </w:rPr>
        <w:t>S7, S8</w:t>
      </w:r>
      <w:r w:rsidR="00F2696F">
        <w:rPr>
          <w:rFonts w:ascii="Calibri" w:hAnsi="Calibri"/>
        </w:rPr>
        <w:t xml:space="preserve">). </w:t>
      </w:r>
      <w:r w:rsidR="003D1E2A" w:rsidRPr="00F947A4">
        <w:rPr>
          <w:rFonts w:ascii="Calibri" w:hAnsi="Calibri"/>
        </w:rPr>
        <w:t>For the Uninformed Elo method, each individual was assigned an initial score of 0</w:t>
      </w:r>
      <w:r w:rsidR="001B5AC1">
        <w:rPr>
          <w:rFonts w:ascii="Calibri" w:hAnsi="Calibri"/>
        </w:rPr>
        <w:t xml:space="preserve"> and </w:t>
      </w:r>
      <w:r w:rsidR="001B5AC1" w:rsidRPr="00F947A4">
        <w:rPr>
          <w:rFonts w:ascii="Calibri" w:hAnsi="Calibri"/>
        </w:rPr>
        <w:t xml:space="preserve">new individuals entering the hierarchy were assigned the </w:t>
      </w:r>
      <w:r w:rsidR="001B5AC1">
        <w:rPr>
          <w:rFonts w:ascii="Calibri" w:hAnsi="Calibri"/>
        </w:rPr>
        <w:t xml:space="preserve">overall </w:t>
      </w:r>
      <w:r w:rsidR="001B5AC1" w:rsidRPr="00F947A4">
        <w:rPr>
          <w:rFonts w:ascii="Calibri" w:hAnsi="Calibri"/>
        </w:rPr>
        <w:t>mean score at that time step</w:t>
      </w:r>
      <w:r w:rsidR="003D1E2A" w:rsidRPr="00F947A4">
        <w:rPr>
          <w:rFonts w:ascii="Calibri" w:hAnsi="Calibri"/>
        </w:rPr>
        <w:t xml:space="preserve">. </w:t>
      </w:r>
      <w:r w:rsidR="00422E92" w:rsidRPr="00F947A4">
        <w:rPr>
          <w:rFonts w:ascii="Calibri" w:hAnsi="Calibri"/>
        </w:rPr>
        <w:t xml:space="preserve">For the Informed Elo method, new individuals entered the hierarchy according to their simulated trait value and with an Elo score set to the mean of the two individuals adjacent in the hierarchy. </w:t>
      </w:r>
    </w:p>
    <w:p w14:paraId="68C7C97E" w14:textId="533A0B82" w:rsidR="00EE3DB3" w:rsidRPr="00F947A4" w:rsidRDefault="007C02F4" w:rsidP="00D92A23">
      <w:pPr>
        <w:spacing w:line="480" w:lineRule="auto"/>
        <w:rPr>
          <w:rFonts w:ascii="Calibri" w:hAnsi="Calibri"/>
        </w:rPr>
      </w:pPr>
      <w:r w:rsidRPr="00F947A4">
        <w:rPr>
          <w:rFonts w:ascii="Calibri" w:hAnsi="Calibri"/>
        </w:rPr>
        <w:tab/>
      </w:r>
      <w:r w:rsidR="00D62E2F" w:rsidRPr="00F947A4">
        <w:rPr>
          <w:rFonts w:ascii="Calibri" w:hAnsi="Calibri"/>
        </w:rPr>
        <w:t>To assess the performance of each method, w</w:t>
      </w:r>
      <w:r w:rsidRPr="00F947A4">
        <w:rPr>
          <w:rFonts w:ascii="Calibri" w:hAnsi="Calibri"/>
        </w:rPr>
        <w:t xml:space="preserve">e </w:t>
      </w:r>
      <w:r w:rsidR="008E13CC" w:rsidRPr="00F947A4">
        <w:rPr>
          <w:rFonts w:ascii="Calibri" w:hAnsi="Calibri"/>
        </w:rPr>
        <w:t>tabulated the number of dyadic relationships</w:t>
      </w:r>
      <w:r w:rsidR="00FF1AF3" w:rsidRPr="00F947A4">
        <w:rPr>
          <w:rFonts w:ascii="Calibri" w:hAnsi="Calibri"/>
        </w:rPr>
        <w:t xml:space="preserve"> </w:t>
      </w:r>
      <w:r w:rsidR="003E7BC4" w:rsidRPr="00F947A4">
        <w:rPr>
          <w:rFonts w:ascii="Calibri" w:hAnsi="Calibri"/>
        </w:rPr>
        <w:t xml:space="preserve">identified </w:t>
      </w:r>
      <w:r w:rsidR="00FF1AF3" w:rsidRPr="00F947A4">
        <w:rPr>
          <w:rFonts w:ascii="Calibri" w:hAnsi="Calibri"/>
        </w:rPr>
        <w:t xml:space="preserve">correctly and </w:t>
      </w:r>
      <w:r w:rsidR="008E13CC" w:rsidRPr="00F947A4">
        <w:rPr>
          <w:rFonts w:ascii="Calibri" w:hAnsi="Calibri"/>
        </w:rPr>
        <w:t>incorrectly</w:t>
      </w:r>
      <w:r w:rsidR="007937D7">
        <w:rPr>
          <w:rFonts w:ascii="Calibri" w:hAnsi="Calibri"/>
        </w:rPr>
        <w:t xml:space="preserve"> by</w:t>
      </w:r>
      <w:r w:rsidR="008E13CC" w:rsidRPr="00F947A4">
        <w:rPr>
          <w:rFonts w:ascii="Calibri" w:hAnsi="Calibri"/>
        </w:rPr>
        <w:t xml:space="preserve"> each method across study periods</w:t>
      </w:r>
      <w:r w:rsidR="007937D7">
        <w:rPr>
          <w:rFonts w:ascii="Calibri" w:hAnsi="Calibri"/>
        </w:rPr>
        <w:t>,</w:t>
      </w:r>
      <w:r w:rsidR="003F526D" w:rsidRPr="00F947A4">
        <w:rPr>
          <w:rFonts w:ascii="Calibri" w:hAnsi="Calibri"/>
        </w:rPr>
        <w:t xml:space="preserve"> and used</w:t>
      </w:r>
      <w:r w:rsidR="008E13CC" w:rsidRPr="00F947A4">
        <w:rPr>
          <w:rFonts w:ascii="Calibri" w:hAnsi="Calibri"/>
        </w:rPr>
        <w:t xml:space="preserve"> a binomial</w:t>
      </w:r>
      <w:r w:rsidR="003F526D" w:rsidRPr="00F947A4">
        <w:rPr>
          <w:rFonts w:ascii="Calibri" w:hAnsi="Calibri"/>
        </w:rPr>
        <w:t xml:space="preserve"> GLM</w:t>
      </w:r>
      <w:r w:rsidR="00223D1D">
        <w:rPr>
          <w:rFonts w:ascii="Calibri" w:hAnsi="Calibri"/>
        </w:rPr>
        <w:t>M</w:t>
      </w:r>
      <w:r w:rsidR="003F526D" w:rsidRPr="00F947A4">
        <w:rPr>
          <w:rFonts w:ascii="Calibri" w:hAnsi="Calibri"/>
        </w:rPr>
        <w:t xml:space="preserve"> to test </w:t>
      </w:r>
      <w:r w:rsidR="00E8165C" w:rsidRPr="00F947A4">
        <w:rPr>
          <w:rFonts w:ascii="Calibri" w:hAnsi="Calibri"/>
        </w:rPr>
        <w:t>the</w:t>
      </w:r>
      <w:r w:rsidR="003F526D" w:rsidRPr="00F947A4">
        <w:rPr>
          <w:rFonts w:ascii="Calibri" w:hAnsi="Calibri"/>
        </w:rPr>
        <w:t xml:space="preserve"> effect of method on the </w:t>
      </w:r>
      <w:r w:rsidR="008E13CC" w:rsidRPr="00F947A4">
        <w:rPr>
          <w:rFonts w:ascii="Calibri" w:hAnsi="Calibri"/>
        </w:rPr>
        <w:t>proportion of dyads correctly identified</w:t>
      </w:r>
      <w:r w:rsidR="003F526D" w:rsidRPr="00F947A4">
        <w:rPr>
          <w:rFonts w:ascii="Calibri" w:hAnsi="Calibri"/>
        </w:rPr>
        <w:t xml:space="preserve">. </w:t>
      </w:r>
      <w:r w:rsidR="00223D1D">
        <w:rPr>
          <w:rFonts w:ascii="Calibri" w:hAnsi="Calibri"/>
        </w:rPr>
        <w:t xml:space="preserve"> W</w:t>
      </w:r>
      <w:r w:rsidR="00E8165C" w:rsidRPr="00F947A4">
        <w:rPr>
          <w:rFonts w:ascii="Calibri" w:hAnsi="Calibri"/>
        </w:rPr>
        <w:t xml:space="preserve">e </w:t>
      </w:r>
      <w:r w:rsidR="005F6CBE" w:rsidRPr="00F947A4">
        <w:rPr>
          <w:rFonts w:ascii="Calibri" w:hAnsi="Calibri"/>
        </w:rPr>
        <w:t xml:space="preserve">also </w:t>
      </w:r>
      <w:r w:rsidR="008E13CC" w:rsidRPr="00F947A4">
        <w:rPr>
          <w:rFonts w:ascii="Calibri" w:hAnsi="Calibri"/>
        </w:rPr>
        <w:t xml:space="preserve">tabulated the numbers of dyads </w:t>
      </w:r>
      <w:r w:rsidR="007937D7">
        <w:rPr>
          <w:rFonts w:ascii="Calibri" w:hAnsi="Calibri"/>
        </w:rPr>
        <w:t xml:space="preserve">each method identified as changing with respect to </w:t>
      </w:r>
      <w:r w:rsidR="007937D7">
        <w:rPr>
          <w:rFonts w:ascii="Calibri" w:hAnsi="Calibri"/>
        </w:rPr>
        <w:lastRenderedPageBreak/>
        <w:t xml:space="preserve">their </w:t>
      </w:r>
      <w:r w:rsidR="00E8165C" w:rsidRPr="00F947A4">
        <w:rPr>
          <w:rFonts w:ascii="Calibri" w:hAnsi="Calibri"/>
        </w:rPr>
        <w:t xml:space="preserve">dominance order </w:t>
      </w:r>
      <w:r w:rsidR="007937D7">
        <w:rPr>
          <w:rFonts w:ascii="Calibri" w:hAnsi="Calibri"/>
        </w:rPr>
        <w:t xml:space="preserve">and those identified as </w:t>
      </w:r>
      <w:r w:rsidR="008E13CC" w:rsidRPr="00F947A4">
        <w:rPr>
          <w:rFonts w:ascii="Calibri" w:hAnsi="Calibri"/>
        </w:rPr>
        <w:t>remain</w:t>
      </w:r>
      <w:r w:rsidR="007937D7">
        <w:rPr>
          <w:rFonts w:ascii="Calibri" w:hAnsi="Calibri"/>
        </w:rPr>
        <w:t>ing</w:t>
      </w:r>
      <w:r w:rsidR="008E13CC" w:rsidRPr="00F947A4">
        <w:rPr>
          <w:rFonts w:ascii="Calibri" w:hAnsi="Calibri"/>
        </w:rPr>
        <w:t xml:space="preserve"> static</w:t>
      </w:r>
      <w:r w:rsidR="005F6CBE" w:rsidRPr="00F947A4">
        <w:rPr>
          <w:rFonts w:ascii="Calibri" w:hAnsi="Calibri"/>
        </w:rPr>
        <w:t>,</w:t>
      </w:r>
      <w:r w:rsidR="008E13CC" w:rsidRPr="00F947A4">
        <w:rPr>
          <w:rFonts w:ascii="Calibri" w:hAnsi="Calibri"/>
        </w:rPr>
        <w:t xml:space="preserve"> </w:t>
      </w:r>
      <w:r w:rsidR="00E8165C" w:rsidRPr="00F947A4">
        <w:rPr>
          <w:rFonts w:ascii="Calibri" w:hAnsi="Calibri"/>
        </w:rPr>
        <w:t xml:space="preserve">and </w:t>
      </w:r>
      <w:r w:rsidR="005F6CBE" w:rsidRPr="00F947A4">
        <w:rPr>
          <w:rFonts w:ascii="Calibri" w:hAnsi="Calibri"/>
        </w:rPr>
        <w:t xml:space="preserve">we </w:t>
      </w:r>
      <w:r w:rsidR="00E8165C" w:rsidRPr="00F947A4">
        <w:rPr>
          <w:rFonts w:ascii="Calibri" w:hAnsi="Calibri"/>
        </w:rPr>
        <w:t>used</w:t>
      </w:r>
      <w:r w:rsidR="008E13CC" w:rsidRPr="00F947A4">
        <w:rPr>
          <w:rFonts w:ascii="Calibri" w:hAnsi="Calibri"/>
        </w:rPr>
        <w:t xml:space="preserve"> a binomial</w:t>
      </w:r>
      <w:r w:rsidR="00E8165C" w:rsidRPr="00F947A4">
        <w:rPr>
          <w:rFonts w:ascii="Calibri" w:hAnsi="Calibri"/>
        </w:rPr>
        <w:t xml:space="preserve"> GLM</w:t>
      </w:r>
      <w:r w:rsidR="00223D1D">
        <w:rPr>
          <w:rFonts w:ascii="Calibri" w:hAnsi="Calibri"/>
        </w:rPr>
        <w:t>M</w:t>
      </w:r>
      <w:r w:rsidR="00E8165C" w:rsidRPr="00F947A4">
        <w:rPr>
          <w:rFonts w:ascii="Calibri" w:hAnsi="Calibri"/>
        </w:rPr>
        <w:t xml:space="preserve"> to test the effect of method on</w:t>
      </w:r>
      <w:r w:rsidR="001B5AC1">
        <w:rPr>
          <w:rFonts w:ascii="Calibri" w:hAnsi="Calibri"/>
        </w:rPr>
        <w:t xml:space="preserve"> ∆</w:t>
      </w:r>
      <w:r w:rsidR="00E8165C" w:rsidRPr="00F947A4">
        <w:rPr>
          <w:rFonts w:ascii="Calibri" w:hAnsi="Calibri"/>
        </w:rPr>
        <w:t>.</w:t>
      </w:r>
      <w:r w:rsidR="00B001F6">
        <w:rPr>
          <w:rFonts w:ascii="Calibri" w:hAnsi="Calibri"/>
        </w:rPr>
        <w:t xml:space="preserve"> </w:t>
      </w:r>
      <w:r w:rsidR="00223D1D">
        <w:rPr>
          <w:rFonts w:ascii="Calibri" w:hAnsi="Calibri"/>
        </w:rPr>
        <w:t xml:space="preserve"> Because CRAM uses future observations to corroborate changes observed in any given study period, we excluded the last period from our analyses. The first period was excluded from the analysis of ∆ because no rank reversals could take place in the first period.  </w:t>
      </w:r>
      <w:r w:rsidR="00EA66DD">
        <w:rPr>
          <w:rFonts w:ascii="Calibri" w:hAnsi="Calibri"/>
        </w:rPr>
        <w:t xml:space="preserve">We included random effects for simulation run and study period nested within simulation run for all analyses. </w:t>
      </w:r>
    </w:p>
    <w:p w14:paraId="62CE74C6" w14:textId="77777777" w:rsidR="00DE35D5" w:rsidRPr="00F947A4" w:rsidRDefault="00DE35D5" w:rsidP="00D92A23">
      <w:pPr>
        <w:spacing w:line="480" w:lineRule="auto"/>
        <w:rPr>
          <w:rFonts w:ascii="Calibri" w:hAnsi="Calibri"/>
        </w:rPr>
      </w:pPr>
    </w:p>
    <w:p w14:paraId="03287B29" w14:textId="7937FE4B" w:rsidR="001C38CD" w:rsidRPr="00F947A4" w:rsidRDefault="001C38CD" w:rsidP="00D92A23">
      <w:pPr>
        <w:tabs>
          <w:tab w:val="left" w:pos="5578"/>
        </w:tabs>
        <w:spacing w:line="480" w:lineRule="auto"/>
        <w:rPr>
          <w:rFonts w:ascii="Calibri" w:hAnsi="Calibri"/>
        </w:rPr>
      </w:pPr>
      <w:r w:rsidRPr="00F947A4">
        <w:rPr>
          <w:rFonts w:ascii="Calibri" w:hAnsi="Calibri"/>
          <w:i/>
        </w:rPr>
        <w:t>Empirical data</w:t>
      </w:r>
    </w:p>
    <w:p w14:paraId="49821372" w14:textId="2E274280" w:rsidR="00822576" w:rsidRPr="00F947A4" w:rsidRDefault="00822576" w:rsidP="00D92A23">
      <w:pPr>
        <w:tabs>
          <w:tab w:val="left" w:pos="720"/>
          <w:tab w:val="left" w:pos="1440"/>
          <w:tab w:val="left" w:pos="2160"/>
          <w:tab w:val="left" w:pos="2880"/>
          <w:tab w:val="left" w:pos="3600"/>
          <w:tab w:val="left" w:pos="4320"/>
          <w:tab w:val="left" w:pos="5040"/>
          <w:tab w:val="left" w:pos="5760"/>
        </w:tabs>
        <w:spacing w:line="480" w:lineRule="auto"/>
        <w:rPr>
          <w:rFonts w:ascii="Calibri" w:hAnsi="Calibri"/>
        </w:rPr>
      </w:pPr>
      <w:r w:rsidRPr="00F947A4">
        <w:rPr>
          <w:rFonts w:ascii="Calibri" w:hAnsi="Calibri"/>
        </w:rPr>
        <w:tab/>
        <w:t>We tested the performance of the five ranking methods on</w:t>
      </w:r>
      <w:r w:rsidR="00CD4C9E" w:rsidRPr="00F947A4">
        <w:rPr>
          <w:rFonts w:ascii="Calibri" w:hAnsi="Calibri"/>
        </w:rPr>
        <w:t xml:space="preserve"> 25</w:t>
      </w:r>
      <w:r w:rsidRPr="00F947A4">
        <w:rPr>
          <w:rFonts w:ascii="Calibri" w:hAnsi="Calibri"/>
        </w:rPr>
        <w:t xml:space="preserve">-year hierarchies of immigrant male and </w:t>
      </w:r>
      <w:r w:rsidR="00712D1B" w:rsidRPr="00F947A4">
        <w:rPr>
          <w:rFonts w:ascii="Calibri" w:hAnsi="Calibri"/>
        </w:rPr>
        <w:t>philopatric</w:t>
      </w:r>
      <w:r w:rsidRPr="00F947A4">
        <w:rPr>
          <w:rFonts w:ascii="Calibri" w:hAnsi="Calibri"/>
        </w:rPr>
        <w:t xml:space="preserve"> female spotted hyenas. </w:t>
      </w:r>
      <w:r w:rsidR="00EC4A03">
        <w:rPr>
          <w:rFonts w:ascii="Calibri" w:hAnsi="Calibri"/>
        </w:rPr>
        <w:t>M</w:t>
      </w:r>
      <w:r w:rsidRPr="00F947A4">
        <w:rPr>
          <w:rFonts w:ascii="Calibri" w:hAnsi="Calibri"/>
        </w:rPr>
        <w:t>ale and female hierarchies were analyzed separately because the</w:t>
      </w:r>
      <w:r w:rsidR="00EC4A03">
        <w:rPr>
          <w:rFonts w:ascii="Calibri" w:hAnsi="Calibri"/>
        </w:rPr>
        <w:t>y</w:t>
      </w:r>
      <w:r w:rsidRPr="00F947A4">
        <w:rPr>
          <w:rFonts w:ascii="Calibri" w:hAnsi="Calibri"/>
        </w:rPr>
        <w:t xml:space="preserve"> </w:t>
      </w:r>
      <w:r w:rsidR="00712D1B" w:rsidRPr="00F947A4">
        <w:rPr>
          <w:rFonts w:ascii="Calibri" w:hAnsi="Calibri"/>
        </w:rPr>
        <w:t>follow different but predictable patterns, which allowed for test</w:t>
      </w:r>
      <w:r w:rsidR="00EC4A03">
        <w:rPr>
          <w:rFonts w:ascii="Calibri" w:hAnsi="Calibri"/>
        </w:rPr>
        <w:t>ing</w:t>
      </w:r>
      <w:r w:rsidR="00712D1B" w:rsidRPr="00F947A4">
        <w:rPr>
          <w:rFonts w:ascii="Calibri" w:hAnsi="Calibri"/>
        </w:rPr>
        <w:t xml:space="preserve"> </w:t>
      </w:r>
      <w:r w:rsidR="00243BFF">
        <w:rPr>
          <w:rFonts w:ascii="Calibri" w:hAnsi="Calibri"/>
        </w:rPr>
        <w:t>CRAM</w:t>
      </w:r>
      <w:r w:rsidR="00712D1B" w:rsidRPr="00F947A4">
        <w:rPr>
          <w:rFonts w:ascii="Calibri" w:hAnsi="Calibri"/>
        </w:rPr>
        <w:t xml:space="preserve"> and the Informed Elo method with two different </w:t>
      </w:r>
      <w:r w:rsidR="00EB4AE5">
        <w:rPr>
          <w:rFonts w:ascii="Calibri" w:hAnsi="Calibri"/>
        </w:rPr>
        <w:t>dominance</w:t>
      </w:r>
      <w:r w:rsidR="00712D1B" w:rsidRPr="00F947A4">
        <w:rPr>
          <w:rFonts w:ascii="Calibri" w:hAnsi="Calibri"/>
        </w:rPr>
        <w:t xml:space="preserve"> correlates</w:t>
      </w:r>
      <w:r w:rsidRPr="00F947A4">
        <w:rPr>
          <w:rFonts w:ascii="Calibri" w:hAnsi="Calibri"/>
        </w:rPr>
        <w:t xml:space="preserve">. </w:t>
      </w:r>
      <w:r w:rsidR="00712D1B" w:rsidRPr="00F947A4">
        <w:rPr>
          <w:rFonts w:ascii="Calibri" w:hAnsi="Calibri"/>
        </w:rPr>
        <w:t>Like the pattern observed in many cercopithecine primates, rank acquisition in female spotted hyenas typically follows a pattern of maternal rank inheritance</w:t>
      </w:r>
      <w:r w:rsidR="00DC6EB0" w:rsidRPr="00F947A4">
        <w:rPr>
          <w:rFonts w:ascii="Calibri" w:hAnsi="Calibri"/>
        </w:rPr>
        <w:t xml:space="preserve"> with youngest ascendancy</w:t>
      </w:r>
      <w:r w:rsidR="00712D1B" w:rsidRPr="00F947A4">
        <w:rPr>
          <w:rFonts w:ascii="Calibri" w:hAnsi="Calibri"/>
        </w:rPr>
        <w:t xml:space="preserve"> </w:t>
      </w:r>
      <w:r w:rsidR="00712D1B" w:rsidRPr="00F947A4">
        <w:rPr>
          <w:rFonts w:ascii="Calibri" w:hAnsi="Calibri"/>
        </w:rPr>
        <w:fldChar w:fldCharType="begin" w:fldLock="1"/>
      </w:r>
      <w:r w:rsidR="008C4D6D">
        <w:rPr>
          <w:rFonts w:ascii="Calibri" w:hAnsi="Calibri"/>
        </w:rPr>
        <w:instrText>ADDIN CSL_CITATION { "citationItems" : [ { "id" : "ITEM-1", "itemData" : { "abstract" : "Summary The minoo - B Group has been the subject of our intensive survey for 4 years, and it was revealed that it has a unique character among groups of Japanese macaque, that is, the group has no leader male in true sense, but has a female as a leader. But it is convenient ... \n", "author" : [ { "dropping-particle" : "", "family" : "Kawamura", "given" : "S", "non-dropping-particle" : "", "parse-names" : false, "suffix" : "" } ], "container-title" : "Primates", "id" : "ITEM-1", "issue" : "2", "issued" : { "date-parts" : [ [ "1958" ] ] }, "page" : "149-156", "title" : "The matriarchal social order in the Minoo-B group", "type" : "article-journal", "volume" : "1" }, "uris" : [ "http://www.mendeley.com/documents/?uuid=e4dc7f09-d157-45a8-ba4c-d0bde7385298" ] }, { "id" : "ITEM-2", "itemData" : { "author" : [ { "dropping-particle" : "", "family" : "Holekamp", "given" : "Kay E", "non-dropping-particle" : "", "parse-names" : false, "suffix" : "" }, { "dropping-particle" : "", "family" : "Smale", "given" : "Laura", "non-dropping-particle" : "", "parse-names" : false, "suffix" : "" } ], "container-title" : "American Zoologist", "id" : "ITEM-2", "issue" : "2", "issued" : { "date-parts" : [ [ "1991" ] ] }, "page" : "306-317", "publisher" : "Soc Integ Comp Biol", "title" : "Dominance acquisition during mammalian social development: the \u201cinheritance\u201d of maternal rank", "type" : "article-journal", "volume" : "31" }, "uris" : [ "http://www.mendeley.com/documents/?uuid=455417df-194b-4a97-a8cc-be0ef9367a0e" ] } ], "mendeley" : { "formattedCitation" : "(Kay E Holekamp &amp; Smale, 1991; Kawamura, 1958)", "plainTextFormattedCitation" : "(Kay E Holekamp &amp; Smale, 1991; Kawamura, 1958)", "previouslyFormattedCitation" : "(Kay E Holekamp &amp; Smale, 1991; Kawamura, 1958)" }, "properties" : { "noteIndex" : 0 }, "schema" : "https://github.com/citation-style-language/schema/raw/master/csl-citation.json" }</w:instrText>
      </w:r>
      <w:r w:rsidR="00712D1B" w:rsidRPr="00F947A4">
        <w:rPr>
          <w:rFonts w:ascii="Calibri" w:hAnsi="Calibri"/>
        </w:rPr>
        <w:fldChar w:fldCharType="separate"/>
      </w:r>
      <w:r w:rsidR="008C4D6D" w:rsidRPr="008C4D6D">
        <w:rPr>
          <w:rFonts w:ascii="Calibri" w:hAnsi="Calibri"/>
          <w:noProof/>
        </w:rPr>
        <w:t>(Kay E Holekamp &amp; Smale, 1991; Kawamura, 1958)</w:t>
      </w:r>
      <w:r w:rsidR="00712D1B" w:rsidRPr="00F947A4">
        <w:rPr>
          <w:rFonts w:ascii="Calibri" w:hAnsi="Calibri"/>
        </w:rPr>
        <w:fldChar w:fldCharType="end"/>
      </w:r>
      <w:r w:rsidR="00712D1B" w:rsidRPr="00F947A4">
        <w:rPr>
          <w:rFonts w:ascii="Calibri" w:hAnsi="Calibri"/>
        </w:rPr>
        <w:t xml:space="preserve">, wherein each new female acquires the rank immediately below that of her mother and above her older sisters. In contrast, immigrant male spotted hyenas </w:t>
      </w:r>
      <w:r w:rsidR="00DA5BC0" w:rsidRPr="00F947A4">
        <w:rPr>
          <w:rFonts w:ascii="Calibri" w:hAnsi="Calibri"/>
        </w:rPr>
        <w:t>queue</w:t>
      </w:r>
      <w:r w:rsidR="00712D1B" w:rsidRPr="00F947A4">
        <w:rPr>
          <w:rFonts w:ascii="Calibri" w:hAnsi="Calibri"/>
        </w:rPr>
        <w:t xml:space="preserve"> for dominance</w:t>
      </w:r>
      <w:r w:rsidR="00CF62BB" w:rsidRPr="00F947A4">
        <w:rPr>
          <w:rFonts w:ascii="Calibri" w:hAnsi="Calibri"/>
        </w:rPr>
        <w:t>,</w:t>
      </w:r>
      <w:r w:rsidR="00712D1B" w:rsidRPr="00F947A4">
        <w:rPr>
          <w:rFonts w:ascii="Calibri" w:hAnsi="Calibri"/>
        </w:rPr>
        <w:t xml:space="preserve"> such that males with the longest t</w:t>
      </w:r>
      <w:r w:rsidR="00A42276" w:rsidRPr="00F947A4">
        <w:rPr>
          <w:rFonts w:ascii="Calibri" w:hAnsi="Calibri"/>
        </w:rPr>
        <w:t xml:space="preserve">enure </w:t>
      </w:r>
      <w:r w:rsidR="00DC6EB0" w:rsidRPr="00F947A4">
        <w:rPr>
          <w:rFonts w:ascii="Calibri" w:hAnsi="Calibri"/>
        </w:rPr>
        <w:t xml:space="preserve">in the group </w:t>
      </w:r>
      <w:r w:rsidR="00A42276" w:rsidRPr="00F947A4">
        <w:rPr>
          <w:rFonts w:ascii="Calibri" w:hAnsi="Calibri"/>
        </w:rPr>
        <w:t xml:space="preserve">occupy the highest ranks </w:t>
      </w:r>
      <w:r w:rsidR="00A42276" w:rsidRPr="00F947A4">
        <w:rPr>
          <w:rFonts w:ascii="Calibri" w:hAnsi="Calibri"/>
        </w:rPr>
        <w:fldChar w:fldCharType="begin" w:fldLock="1"/>
      </w:r>
      <w:r w:rsidR="00A43F17">
        <w:rPr>
          <w:rFonts w:ascii="Calibri" w:hAnsi="Calibri"/>
        </w:rPr>
        <w:instrText>ADDIN CSL_CITATION { "citationItems" : [ { "id" : "ITEM-1", "itemData" : { "DOI" : "10.1093/beheco/12.5.558", "ISBN" : "1045-2249", "ISSN" : "14657279", "PMID" : "5583", "abstract" : "A long-term study of immigrant male spotted hyenas (Crocuta crocuta) living in large multimale/multifemale groups (clans) demonstrated that males acquire social status by queuing. Maximum likelihood estimates of parameters of a stochastic queuing model that assessed queuing discipline confirmed that immigrant males respected the convention that their positions in a queue of typically 15 or more individuals was determined by their sequence of arrival. Levels of aggression among males were low; males did not attempt to improve their social status through physical contests. Size and body mass did not influence male social status. The stability of queues was insured by an increase in the rate at which males formed coalitions against other males as they rose in social status and by coalitions between high-ranked males and dominant females. High-ranked, long-tenured males chiefly consorted with (\"shadowed\") and focused their affiliative behavior on females of high reproductive value and disrupted attempts by subordinate males to associate with these females. High-ranked males also supported females against lower-ranked males that harassed them. In contrast, lower-ranked, short-tenured males focused their affiliative behavior on young adult females and rarely shadowed or defended females. Males that did not disperse from their natal clan (nondispersers) quickly acquired top rank in the male social hierarchy. Irrespective of the social status acquired from their mother when young, nondisperser adult males submitted to all adult females.", "author" : [ { "dropping-particle" : "", "family" : "East", "given" : "Marion L", "non-dropping-particle" : "", "parse-names" : false, "suffix" : "" }, { "dropping-particle" : "", "family" : "Hofer", "given" : "Heribert", "non-dropping-particle" : "", "parse-names" : false, "suffix" : "" } ], "container-title" : "Behavioral Ecology", "id" : "ITEM-1", "issue" : "5", "issued" : { "date-parts" : [ [ "1993" ] ] }, "page" : "558-68", "title" : "Male spotted hyenas (&lt;i&gt;Crocuta crocuta&lt;/i&gt;) queue for status in social groups dominated by females", "type" : "article-journal", "volume" : "12" }, "uris" : [ "http://www.mendeley.com/documents/?uuid=2b650342-192c-401a-b429-f2b0a7af22e0" ] }, { "id" : "ITEM-2", "itemData" : { "author" : [ { "dropping-particle" : "", "family" : "Smale", "given" : "Laura", "non-dropping-particle" : "", "parse-names" : false, "suffix" : "" }, { "dropping-particle" : "", "family" : "Nunes", "given" : "Scott", "non-dropping-particle" : "", "parse-names" : false, "suffix" : "" }, { "dropping-particle" : "", "family" : "Holekamp", "given" : "Kay E", "non-dropping-particle" : "", "parse-names" : false, "suffix" : "" } ], "container-title" : "Advances in the Study of Behavior, Vol. 26", "editor" : [ { "dropping-particle" : "", "family" : "Slater", "given" : "Peter J B", "non-dropping-particle" : "", "parse-names" : false, "suffix" : "" }, { "dropping-particle" : "", "family" : "Rosenblatt", "given" : "Jay S", "non-dropping-particle" : "", "parse-names" : false, "suffix" : "" }, { "dropping-particle" : "", "family" : "Snowdon", "given" : "Charles T", "non-dropping-particle" : "", "parse-names" : false, "suffix" : "" }, { "dropping-particle" : "", "family" : "Milinski", "given" : "Manfred", "non-dropping-particle" : "", "parse-names" : false, "suffix" : "" } ], "id" : "ITEM-2", "issued" : { "date-parts" : [ [ "1997" ] ] }, "page" : "181-250", "publisher" : "Academic Press", "title" : "Sexually Dimorphic Dispersal in Mammals: Patterns, Causes, and Consequences", "type" : "chapter" }, "uris" : [ "http://www.mendeley.com/documents/?uuid=7c7582b8-b51d-4441-8954-5192d7a43ccc" ] } ], "mendeley" : { "formattedCitation" : "(East &amp; Hofer, 1993; Smale, Nunes, &amp; Holekamp, 1997)", "plainTextFormattedCitation" : "(East &amp; Hofer, 1993; Smale, Nunes, &amp; Holekamp, 1997)", "previouslyFormattedCitation" : "(East &amp; Hofer, 1993; Smale, Nunes, &amp; Holekamp, 1997)" }, "properties" : { "noteIndex" : 6 }, "schema" : "https://github.com/citation-style-language/schema/raw/master/csl-citation.json" }</w:instrText>
      </w:r>
      <w:r w:rsidR="00A42276" w:rsidRPr="00F947A4">
        <w:rPr>
          <w:rFonts w:ascii="Calibri" w:hAnsi="Calibri"/>
        </w:rPr>
        <w:fldChar w:fldCharType="separate"/>
      </w:r>
      <w:r w:rsidR="00A43F17" w:rsidRPr="00A43F17">
        <w:rPr>
          <w:rFonts w:ascii="Calibri" w:hAnsi="Calibri"/>
          <w:noProof/>
        </w:rPr>
        <w:t>(East &amp; Hofer, 1993; Smale, Nunes, &amp; Holekamp, 1997)</w:t>
      </w:r>
      <w:r w:rsidR="00A42276" w:rsidRPr="00F947A4">
        <w:rPr>
          <w:rFonts w:ascii="Calibri" w:hAnsi="Calibri"/>
        </w:rPr>
        <w:fldChar w:fldCharType="end"/>
      </w:r>
      <w:r w:rsidR="00712D1B" w:rsidRPr="00F947A4">
        <w:rPr>
          <w:rFonts w:ascii="Calibri" w:hAnsi="Calibri"/>
        </w:rPr>
        <w:t>.</w:t>
      </w:r>
      <w:r w:rsidR="007A57F3" w:rsidRPr="00F947A4">
        <w:rPr>
          <w:rFonts w:ascii="Calibri" w:hAnsi="Calibri"/>
        </w:rPr>
        <w:t xml:space="preserve"> We used these two principles to </w:t>
      </w:r>
      <w:r w:rsidR="00F43B7F" w:rsidRPr="00F947A4">
        <w:rPr>
          <w:rFonts w:ascii="Calibri" w:hAnsi="Calibri"/>
        </w:rPr>
        <w:t xml:space="preserve">add new females and males to their respective hierarchies </w:t>
      </w:r>
      <w:r w:rsidR="00EC4A03">
        <w:rPr>
          <w:rFonts w:ascii="Calibri" w:hAnsi="Calibri"/>
        </w:rPr>
        <w:t xml:space="preserve">with both </w:t>
      </w:r>
      <w:r w:rsidR="00F43B7F" w:rsidRPr="00F947A4">
        <w:rPr>
          <w:rFonts w:ascii="Calibri" w:hAnsi="Calibri"/>
        </w:rPr>
        <w:t>method</w:t>
      </w:r>
      <w:r w:rsidR="009502A1">
        <w:rPr>
          <w:rFonts w:ascii="Calibri" w:hAnsi="Calibri"/>
        </w:rPr>
        <w:t>s</w:t>
      </w:r>
      <w:r w:rsidR="00F43B7F" w:rsidRPr="00F947A4">
        <w:rPr>
          <w:rFonts w:ascii="Calibri" w:hAnsi="Calibri"/>
        </w:rPr>
        <w:t xml:space="preserve">. New females in the Informed Elo method were added to the </w:t>
      </w:r>
      <w:r w:rsidR="009502A1">
        <w:rPr>
          <w:rFonts w:ascii="Calibri" w:hAnsi="Calibri"/>
        </w:rPr>
        <w:t xml:space="preserve">female </w:t>
      </w:r>
      <w:r w:rsidR="00F43B7F" w:rsidRPr="00F947A4">
        <w:rPr>
          <w:rFonts w:ascii="Calibri" w:hAnsi="Calibri"/>
        </w:rPr>
        <w:t>hierarchy with a score of one less than their mothers (to mimic maternal rank inheritance</w:t>
      </w:r>
      <w:r w:rsidR="00DC6EB0" w:rsidRPr="00F947A4">
        <w:rPr>
          <w:rFonts w:ascii="Calibri" w:hAnsi="Calibri"/>
        </w:rPr>
        <w:t xml:space="preserve"> with youngest </w:t>
      </w:r>
      <w:r w:rsidR="00DC6EB0" w:rsidRPr="00F947A4">
        <w:rPr>
          <w:rFonts w:ascii="Calibri" w:hAnsi="Calibri"/>
        </w:rPr>
        <w:lastRenderedPageBreak/>
        <w:t>ascendancy</w:t>
      </w:r>
      <w:r w:rsidR="00F43B7F" w:rsidRPr="00F947A4">
        <w:rPr>
          <w:rFonts w:ascii="Calibri" w:hAnsi="Calibri"/>
        </w:rPr>
        <w:t xml:space="preserve">), and new males were added to the </w:t>
      </w:r>
      <w:r w:rsidR="00B83900">
        <w:rPr>
          <w:rFonts w:ascii="Calibri" w:hAnsi="Calibri"/>
        </w:rPr>
        <w:t>bottom</w:t>
      </w:r>
      <w:r w:rsidR="00B83900" w:rsidRPr="00F947A4">
        <w:rPr>
          <w:rFonts w:ascii="Calibri" w:hAnsi="Calibri"/>
        </w:rPr>
        <w:t xml:space="preserve"> </w:t>
      </w:r>
      <w:r w:rsidR="00F43B7F" w:rsidRPr="00F947A4">
        <w:rPr>
          <w:rFonts w:ascii="Calibri" w:hAnsi="Calibri"/>
        </w:rPr>
        <w:t xml:space="preserve">of the </w:t>
      </w:r>
      <w:r w:rsidR="009502A1">
        <w:rPr>
          <w:rFonts w:ascii="Calibri" w:hAnsi="Calibri"/>
        </w:rPr>
        <w:t xml:space="preserve">male </w:t>
      </w:r>
      <w:r w:rsidR="00F43B7F" w:rsidRPr="00F947A4">
        <w:rPr>
          <w:rFonts w:ascii="Calibri" w:hAnsi="Calibri"/>
        </w:rPr>
        <w:t xml:space="preserve">hierarchy with a score of 200 less than the next newest male (to mimic </w:t>
      </w:r>
      <w:r w:rsidR="001E0465" w:rsidRPr="00F947A4">
        <w:rPr>
          <w:rFonts w:ascii="Calibri" w:hAnsi="Calibri"/>
        </w:rPr>
        <w:t>que</w:t>
      </w:r>
      <w:r w:rsidR="00F43B7F" w:rsidRPr="00F947A4">
        <w:rPr>
          <w:rFonts w:ascii="Calibri" w:hAnsi="Calibri"/>
        </w:rPr>
        <w:t>ueing)</w:t>
      </w:r>
      <w:r w:rsidR="000D5F2A" w:rsidRPr="00F947A4">
        <w:rPr>
          <w:rFonts w:ascii="Calibri" w:hAnsi="Calibri"/>
        </w:rPr>
        <w:t xml:space="preserve">. </w:t>
      </w:r>
    </w:p>
    <w:p w14:paraId="7C30BECE" w14:textId="69262147" w:rsidR="00FE68CE" w:rsidRPr="00F947A4" w:rsidRDefault="00203723" w:rsidP="00D92A23">
      <w:pPr>
        <w:tabs>
          <w:tab w:val="left" w:pos="720"/>
          <w:tab w:val="left" w:pos="1440"/>
          <w:tab w:val="left" w:pos="2160"/>
          <w:tab w:val="left" w:pos="2880"/>
          <w:tab w:val="left" w:pos="3600"/>
          <w:tab w:val="left" w:pos="4320"/>
          <w:tab w:val="left" w:pos="5040"/>
          <w:tab w:val="left" w:pos="5760"/>
        </w:tabs>
        <w:spacing w:line="480" w:lineRule="auto"/>
        <w:rPr>
          <w:rFonts w:ascii="Calibri" w:hAnsi="Calibri"/>
        </w:rPr>
      </w:pPr>
      <w:r w:rsidRPr="00F947A4">
        <w:rPr>
          <w:rFonts w:ascii="Calibri" w:hAnsi="Calibri"/>
        </w:rPr>
        <w:tab/>
      </w:r>
      <w:r w:rsidR="001C3DAD" w:rsidRPr="00F947A4">
        <w:rPr>
          <w:rFonts w:ascii="Calibri" w:hAnsi="Calibri"/>
        </w:rPr>
        <w:t>The</w:t>
      </w:r>
      <w:r w:rsidRPr="00F947A4">
        <w:rPr>
          <w:rFonts w:ascii="Calibri" w:hAnsi="Calibri"/>
        </w:rPr>
        <w:t xml:space="preserve"> </w:t>
      </w:r>
      <w:r w:rsidR="001E0465" w:rsidRPr="00F947A4">
        <w:rPr>
          <w:rFonts w:ascii="Calibri" w:hAnsi="Calibri"/>
        </w:rPr>
        <w:t xml:space="preserve">empirical </w:t>
      </w:r>
      <w:r w:rsidR="001C3DAD" w:rsidRPr="00F947A4">
        <w:rPr>
          <w:rFonts w:ascii="Calibri" w:hAnsi="Calibri"/>
        </w:rPr>
        <w:t xml:space="preserve">data were collected by </w:t>
      </w:r>
      <w:r w:rsidR="00DC6EB0" w:rsidRPr="00F947A4">
        <w:rPr>
          <w:rFonts w:ascii="Calibri" w:hAnsi="Calibri"/>
        </w:rPr>
        <w:t xml:space="preserve">personnel of </w:t>
      </w:r>
      <w:r w:rsidR="001C3DAD" w:rsidRPr="00F947A4">
        <w:rPr>
          <w:rFonts w:ascii="Calibri" w:hAnsi="Calibri"/>
        </w:rPr>
        <w:t>the Mara Hyena Project in the Masai Mara National Reserve in southern Kenya</w:t>
      </w:r>
      <w:r w:rsidR="00DE03FF" w:rsidRPr="00F947A4">
        <w:rPr>
          <w:rFonts w:ascii="Calibri" w:hAnsi="Calibri"/>
        </w:rPr>
        <w:t xml:space="preserve"> </w:t>
      </w:r>
      <w:r w:rsidR="00DE03FF"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"Frank", "given" : "Laurence G", "non-dropping-particle" : "", "parse-names" : false, "suffix" : "" } ], "container-title" : "Animal Behaviour", "id" : "ITEM-1", "issue" : "5", "issued" : { "date-parts" : [ [ "1986" ] ] }, "page" : "1510-1527", "publisher" : "Elsevier Ltd", "title" : "Social organization of the spotted hyaena&lt; i&gt; Crocuta crocuta&lt;/i&gt;. II. Dominance and reproduction", "type" : "article-journal", "volume" : "34" }, "uris" : [ "http://www.mendeley.com/documents/?uuid=3824a9e3-90db-462b-83d4-52a6e5f79159" ] } ], "mendeley" : { "formattedCitation" : "(Frank, 1986)", "plainTextFormattedCitation" : "(Frank, 1986)", "previouslyFormattedCitation" : "(Frank, 1986)" }, "properties" : { "noteIndex" : 0 }, "schema" : "https://github.com/citation-style-language/schema/raw/master/csl-citation.json" }</w:instrText>
      </w:r>
      <w:r w:rsidR="00DE03FF" w:rsidRPr="00F947A4">
        <w:rPr>
          <w:rFonts w:ascii="Calibri" w:hAnsi="Calibri"/>
        </w:rPr>
        <w:fldChar w:fldCharType="separate"/>
      </w:r>
      <w:r w:rsidR="008203C2" w:rsidRPr="00F947A4">
        <w:rPr>
          <w:rFonts w:ascii="Calibri" w:hAnsi="Calibri"/>
          <w:noProof/>
        </w:rPr>
        <w:t>(Frank, 1986)</w:t>
      </w:r>
      <w:r w:rsidR="00DE03FF" w:rsidRPr="00F947A4">
        <w:rPr>
          <w:rFonts w:ascii="Calibri" w:hAnsi="Calibri"/>
        </w:rPr>
        <w:fldChar w:fldCharType="end"/>
      </w:r>
      <w:r w:rsidR="00813BDF">
        <w:rPr>
          <w:rFonts w:ascii="Calibri" w:hAnsi="Calibri"/>
        </w:rPr>
        <w:t xml:space="preserve"> from </w:t>
      </w:r>
      <w:r w:rsidR="00247834">
        <w:rPr>
          <w:rFonts w:ascii="Calibri" w:hAnsi="Calibri"/>
        </w:rPr>
        <w:t xml:space="preserve">1989 </w:t>
      </w:r>
      <w:r w:rsidR="00813BDF">
        <w:rPr>
          <w:rFonts w:ascii="Calibri" w:hAnsi="Calibri"/>
        </w:rPr>
        <w:t>to 20</w:t>
      </w:r>
      <w:r w:rsidR="00897D2E">
        <w:rPr>
          <w:rFonts w:ascii="Calibri" w:hAnsi="Calibri"/>
        </w:rPr>
        <w:t>1</w:t>
      </w:r>
      <w:r w:rsidR="003E2C0E">
        <w:rPr>
          <w:rFonts w:ascii="Calibri" w:hAnsi="Calibri"/>
        </w:rPr>
        <w:t>5</w:t>
      </w:r>
      <w:r w:rsidR="001C3DAD" w:rsidRPr="00F947A4">
        <w:rPr>
          <w:rFonts w:ascii="Calibri" w:hAnsi="Calibri"/>
        </w:rPr>
        <w:t xml:space="preserve">. Contest outcomes were recorded using </w:t>
      </w:r>
      <w:r w:rsidR="00146973" w:rsidRPr="00F947A4">
        <w:rPr>
          <w:rFonts w:ascii="Calibri" w:hAnsi="Calibri"/>
        </w:rPr>
        <w:t>all-occurrence</w:t>
      </w:r>
      <w:r w:rsidR="00DE03FF" w:rsidRPr="00F947A4">
        <w:rPr>
          <w:rFonts w:ascii="Calibri" w:hAnsi="Calibri"/>
        </w:rPr>
        <w:t xml:space="preserve"> sampling</w:t>
      </w:r>
      <w:r w:rsidR="00146973" w:rsidRPr="00F947A4">
        <w:rPr>
          <w:rFonts w:ascii="Calibri" w:hAnsi="Calibri"/>
        </w:rPr>
        <w:t xml:space="preserve"> </w:t>
      </w:r>
      <w:r w:rsidR="00DE03FF"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"Altmann", "given" : "Jeanne", "non-dropping-particle" : "", "parse-names" : false, "suffix" : "" } ], "container-title" : "Behaviour", "id" : "ITEM-1", "issue" : "3", "issued" : { "date-parts" : [ [ "1974" ] ] }, "page" : "227-266", "publisher" : "Brill", "title" : "Observational study of behavior: sampling methods", "type" : "article-journal", "volume" : "49" }, "uris" : [ "http://www.mendeley.com/documents/?uuid=7587857f-a53c-4f19-b418-db7c1ece3874" ] } ], "mendeley" : { "formattedCitation" : "(Altmann, 1974)", "plainTextFormattedCitation" : "(Altmann, 1974)", "previouslyFormattedCitation" : "(Altmann, 1974)" }, "properties" : { "noteIndex" : 0 }, "schema" : "https://github.com/citation-style-language/schema/raw/master/csl-citation.json" }</w:instrText>
      </w:r>
      <w:r w:rsidR="00DE03FF" w:rsidRPr="00F947A4">
        <w:rPr>
          <w:rFonts w:ascii="Calibri" w:hAnsi="Calibri"/>
        </w:rPr>
        <w:fldChar w:fldCharType="separate"/>
      </w:r>
      <w:r w:rsidR="008203C2" w:rsidRPr="00F947A4">
        <w:rPr>
          <w:rFonts w:ascii="Calibri" w:hAnsi="Calibri"/>
          <w:noProof/>
        </w:rPr>
        <w:t>(Altmann, 1974)</w:t>
      </w:r>
      <w:r w:rsidR="00DE03FF" w:rsidRPr="00F947A4">
        <w:rPr>
          <w:rFonts w:ascii="Calibri" w:hAnsi="Calibri"/>
        </w:rPr>
        <w:fldChar w:fldCharType="end"/>
      </w:r>
      <w:r w:rsidR="001C3DAD" w:rsidRPr="00F947A4">
        <w:rPr>
          <w:rFonts w:ascii="Calibri" w:hAnsi="Calibri"/>
        </w:rPr>
        <w:t xml:space="preserve"> </w:t>
      </w:r>
      <w:r w:rsidR="00146973" w:rsidRPr="00F947A4">
        <w:rPr>
          <w:rFonts w:ascii="Calibri" w:hAnsi="Calibri"/>
        </w:rPr>
        <w:t xml:space="preserve">of agonistic interactions observed </w:t>
      </w:r>
      <w:r w:rsidR="001C3DAD" w:rsidRPr="00F947A4">
        <w:rPr>
          <w:rFonts w:ascii="Calibri" w:hAnsi="Calibri"/>
        </w:rPr>
        <w:t xml:space="preserve">during daily morning and evening observation sessions, and </w:t>
      </w:r>
      <w:r w:rsidR="008451B9" w:rsidRPr="00F947A4">
        <w:rPr>
          <w:rFonts w:ascii="Calibri" w:hAnsi="Calibri"/>
        </w:rPr>
        <w:t>genealogical</w:t>
      </w:r>
      <w:r w:rsidR="001C3DAD" w:rsidRPr="00F947A4">
        <w:rPr>
          <w:rFonts w:ascii="Calibri" w:hAnsi="Calibri"/>
        </w:rPr>
        <w:t xml:space="preserve"> relationships between mothers and daughters were inferred based on </w:t>
      </w:r>
      <w:r w:rsidR="00AA213B">
        <w:rPr>
          <w:rFonts w:ascii="Calibri" w:hAnsi="Calibri"/>
        </w:rPr>
        <w:t xml:space="preserve">genotyping and </w:t>
      </w:r>
      <w:r w:rsidR="001C3DAD" w:rsidRPr="00F947A4">
        <w:rPr>
          <w:rFonts w:ascii="Calibri" w:hAnsi="Calibri"/>
        </w:rPr>
        <w:t>observations of nursing behavior.</w:t>
      </w:r>
      <w:r w:rsidR="00A42276" w:rsidRPr="00F947A4">
        <w:rPr>
          <w:rFonts w:ascii="Calibri" w:hAnsi="Calibri"/>
        </w:rPr>
        <w:t xml:space="preserve"> Individuals were identified based on their unique spot patterns, and new immigrant males were considered to have immigrated once they had been observed interacting with members of the clan </w:t>
      </w:r>
      <w:r w:rsidR="00EC4A03">
        <w:rPr>
          <w:rFonts w:ascii="Calibri" w:hAnsi="Calibri"/>
        </w:rPr>
        <w:t xml:space="preserve">on </w:t>
      </w:r>
      <w:r w:rsidR="00A42276" w:rsidRPr="00F947A4">
        <w:rPr>
          <w:rFonts w:ascii="Calibri" w:hAnsi="Calibri"/>
        </w:rPr>
        <w:t xml:space="preserve">at least three </w:t>
      </w:r>
      <w:r w:rsidR="00EC4A03">
        <w:rPr>
          <w:rFonts w:ascii="Calibri" w:hAnsi="Calibri"/>
        </w:rPr>
        <w:t>different occasions</w:t>
      </w:r>
      <w:r w:rsidR="009C7018" w:rsidRPr="00F947A4">
        <w:rPr>
          <w:rFonts w:ascii="Calibri" w:hAnsi="Calibri"/>
        </w:rPr>
        <w:t>.</w:t>
      </w:r>
      <w:r w:rsidR="001C3DAD" w:rsidRPr="00F947A4">
        <w:rPr>
          <w:rFonts w:ascii="Calibri" w:hAnsi="Calibri"/>
        </w:rPr>
        <w:t xml:space="preserve"> We divided the longitudinal datasets into </w:t>
      </w:r>
      <w:r w:rsidR="00153462">
        <w:rPr>
          <w:rFonts w:ascii="Calibri" w:hAnsi="Calibri"/>
        </w:rPr>
        <w:t xml:space="preserve">calendar </w:t>
      </w:r>
      <w:r w:rsidR="008451B9" w:rsidRPr="00F947A4">
        <w:rPr>
          <w:rFonts w:ascii="Calibri" w:hAnsi="Calibri"/>
        </w:rPr>
        <w:t xml:space="preserve">year-long </w:t>
      </w:r>
      <w:r w:rsidR="001C3DAD" w:rsidRPr="00F947A4">
        <w:rPr>
          <w:rFonts w:ascii="Calibri" w:hAnsi="Calibri"/>
        </w:rPr>
        <w:t>per</w:t>
      </w:r>
      <w:r w:rsidR="004D377C" w:rsidRPr="00F947A4">
        <w:rPr>
          <w:rFonts w:ascii="Calibri" w:hAnsi="Calibri"/>
        </w:rPr>
        <w:t>iods</w:t>
      </w:r>
      <w:r w:rsidR="00BF27DC">
        <w:rPr>
          <w:rFonts w:ascii="Calibri" w:hAnsi="Calibri"/>
        </w:rPr>
        <w:t xml:space="preserve"> stretching from 1989 to 2013</w:t>
      </w:r>
      <w:r w:rsidR="004D377C" w:rsidRPr="00F947A4">
        <w:rPr>
          <w:rFonts w:ascii="Calibri" w:hAnsi="Calibri"/>
        </w:rPr>
        <w:t>; given that hyenas breed and disperse throughout the year, calendar year represents a fair but arbitrary break point.</w:t>
      </w:r>
      <w:r w:rsidR="00E70EAF">
        <w:rPr>
          <w:rFonts w:ascii="Calibri" w:hAnsi="Calibri"/>
        </w:rPr>
        <w:t xml:space="preserve"> </w:t>
      </w:r>
      <w:r w:rsidR="00062AF6">
        <w:rPr>
          <w:rFonts w:ascii="Calibri" w:hAnsi="Calibri"/>
        </w:rPr>
        <w:t>Average group size was 2</w:t>
      </w:r>
      <w:r w:rsidR="001F79C2">
        <w:rPr>
          <w:rFonts w:ascii="Calibri" w:hAnsi="Calibri"/>
        </w:rPr>
        <w:t>4.23</w:t>
      </w:r>
      <w:r w:rsidR="00062AF6">
        <w:rPr>
          <w:rFonts w:ascii="Calibri" w:hAnsi="Calibri"/>
        </w:rPr>
        <w:t xml:space="preserve"> (1</w:t>
      </w:r>
      <w:r w:rsidR="00281C3B">
        <w:rPr>
          <w:rFonts w:ascii="Calibri" w:hAnsi="Calibri"/>
        </w:rPr>
        <w:t>6</w:t>
      </w:r>
      <w:r w:rsidR="00CA5EE8">
        <w:rPr>
          <w:rFonts w:ascii="Calibri" w:hAnsi="Calibri"/>
        </w:rPr>
        <w:t xml:space="preserve">-52) adult females, and there were on average </w:t>
      </w:r>
      <w:r w:rsidR="00002C5B">
        <w:rPr>
          <w:rFonts w:ascii="Calibri" w:hAnsi="Calibri"/>
        </w:rPr>
        <w:t>4.6</w:t>
      </w:r>
      <w:r w:rsidR="00CA5EE8">
        <w:rPr>
          <w:rFonts w:ascii="Calibri" w:hAnsi="Calibri"/>
        </w:rPr>
        <w:t xml:space="preserve"> (</w:t>
      </w:r>
      <w:r w:rsidR="00002C5B">
        <w:rPr>
          <w:rFonts w:ascii="Calibri" w:hAnsi="Calibri"/>
        </w:rPr>
        <w:t>1</w:t>
      </w:r>
      <w:r w:rsidR="00CA5EE8">
        <w:rPr>
          <w:rFonts w:ascii="Calibri" w:hAnsi="Calibri"/>
        </w:rPr>
        <w:t xml:space="preserve">-14) </w:t>
      </w:r>
      <w:r w:rsidR="00A9434E">
        <w:rPr>
          <w:rFonts w:ascii="Calibri" w:hAnsi="Calibri"/>
        </w:rPr>
        <w:t>females</w:t>
      </w:r>
      <w:r w:rsidR="00CA5EE8">
        <w:rPr>
          <w:rFonts w:ascii="Calibri" w:hAnsi="Calibri"/>
        </w:rPr>
        <w:t xml:space="preserve"> recruited per year and </w:t>
      </w:r>
      <w:r w:rsidR="00002C5B">
        <w:rPr>
          <w:rFonts w:ascii="Calibri" w:hAnsi="Calibri"/>
        </w:rPr>
        <w:t>3.56</w:t>
      </w:r>
      <w:r w:rsidR="00CA5EE8">
        <w:rPr>
          <w:rFonts w:ascii="Calibri" w:hAnsi="Calibri"/>
        </w:rPr>
        <w:t xml:space="preserve"> (0-13) </w:t>
      </w:r>
      <w:r w:rsidR="00A9434E">
        <w:rPr>
          <w:rFonts w:ascii="Calibri" w:hAnsi="Calibri"/>
        </w:rPr>
        <w:t>females</w:t>
      </w:r>
      <w:r w:rsidR="00CA5EE8">
        <w:rPr>
          <w:rFonts w:ascii="Calibri" w:hAnsi="Calibri"/>
        </w:rPr>
        <w:t xml:space="preserve"> lost per year. </w:t>
      </w:r>
      <w:r w:rsidR="004D377C" w:rsidRPr="00F947A4">
        <w:rPr>
          <w:rFonts w:ascii="Calibri" w:hAnsi="Calibri"/>
        </w:rPr>
        <w:t>We</w:t>
      </w:r>
      <w:r w:rsidR="001C3DAD" w:rsidRPr="00F947A4">
        <w:rPr>
          <w:rFonts w:ascii="Calibri" w:hAnsi="Calibri"/>
        </w:rPr>
        <w:t xml:space="preserve"> calculated ranks for all females </w:t>
      </w:r>
      <w:r w:rsidR="00BD07B8" w:rsidRPr="00F947A4">
        <w:rPr>
          <w:rFonts w:ascii="Calibri" w:hAnsi="Calibri"/>
        </w:rPr>
        <w:t>at least</w:t>
      </w:r>
      <w:r w:rsidR="001C3DAD" w:rsidRPr="00F947A4">
        <w:rPr>
          <w:rFonts w:ascii="Calibri" w:hAnsi="Calibri"/>
        </w:rPr>
        <w:t xml:space="preserve"> 1.5 years old </w:t>
      </w:r>
      <w:r w:rsidR="002E5AE0" w:rsidRPr="00F947A4">
        <w:rPr>
          <w:rFonts w:ascii="Calibri" w:hAnsi="Calibri"/>
        </w:rPr>
        <w:t>at</w:t>
      </w:r>
      <w:r w:rsidR="00D86F96" w:rsidRPr="00F947A4">
        <w:rPr>
          <w:rFonts w:ascii="Calibri" w:hAnsi="Calibri"/>
        </w:rPr>
        <w:t xml:space="preserve"> the start of</w:t>
      </w:r>
      <w:r w:rsidR="001C3DAD" w:rsidRPr="00F947A4">
        <w:rPr>
          <w:rFonts w:ascii="Calibri" w:hAnsi="Calibri"/>
        </w:rPr>
        <w:t xml:space="preserve"> each year</w:t>
      </w:r>
      <w:r w:rsidR="004D377C" w:rsidRPr="00F947A4">
        <w:rPr>
          <w:rFonts w:ascii="Calibri" w:hAnsi="Calibri"/>
        </w:rPr>
        <w:t xml:space="preserve"> and all immigrant males</w:t>
      </w:r>
      <w:r w:rsidR="001C3DAD" w:rsidRPr="00F947A4">
        <w:rPr>
          <w:rFonts w:ascii="Calibri" w:hAnsi="Calibri"/>
        </w:rPr>
        <w:t>.</w:t>
      </w:r>
      <w:r w:rsidR="00D86F96" w:rsidRPr="00F947A4">
        <w:rPr>
          <w:rFonts w:ascii="Calibri" w:hAnsi="Calibri"/>
        </w:rPr>
        <w:t xml:space="preserve"> </w:t>
      </w:r>
      <w:r w:rsidR="00F36527" w:rsidRPr="00F947A4">
        <w:rPr>
          <w:rFonts w:ascii="Calibri" w:hAnsi="Calibri"/>
        </w:rPr>
        <w:t>The 1.5 year</w:t>
      </w:r>
      <w:r w:rsidR="001C3DAD" w:rsidRPr="00F947A4">
        <w:rPr>
          <w:rFonts w:ascii="Calibri" w:hAnsi="Calibri"/>
        </w:rPr>
        <w:t xml:space="preserve"> age threshold was selected </w:t>
      </w:r>
      <w:r w:rsidR="00153462">
        <w:rPr>
          <w:rFonts w:ascii="Calibri" w:hAnsi="Calibri"/>
        </w:rPr>
        <w:t>based on</w:t>
      </w:r>
      <w:r w:rsidR="001C3DAD" w:rsidRPr="00F947A4">
        <w:rPr>
          <w:rFonts w:ascii="Calibri" w:hAnsi="Calibri"/>
        </w:rPr>
        <w:t xml:space="preserve"> previous work</w:t>
      </w:r>
      <w:r w:rsidR="00153462">
        <w:rPr>
          <w:rFonts w:ascii="Calibri" w:hAnsi="Calibri"/>
        </w:rPr>
        <w:t xml:space="preserve"> </w:t>
      </w:r>
      <w:r w:rsidR="001C3DAD" w:rsidRPr="00F947A4">
        <w:rPr>
          <w:rFonts w:ascii="Calibri" w:hAnsi="Calibri"/>
        </w:rPr>
        <w:t>indicat</w:t>
      </w:r>
      <w:r w:rsidR="00153462">
        <w:rPr>
          <w:rFonts w:ascii="Calibri" w:hAnsi="Calibri"/>
        </w:rPr>
        <w:t>ing</w:t>
      </w:r>
      <w:r w:rsidR="001C3DAD" w:rsidRPr="00F947A4">
        <w:rPr>
          <w:rFonts w:ascii="Calibri" w:hAnsi="Calibri"/>
        </w:rPr>
        <w:t xml:space="preserve"> that </w:t>
      </w:r>
      <w:r w:rsidR="00651F7F" w:rsidRPr="00F947A4">
        <w:rPr>
          <w:rFonts w:ascii="Calibri" w:hAnsi="Calibri"/>
        </w:rPr>
        <w:t xml:space="preserve">the process of </w:t>
      </w:r>
      <w:r w:rsidR="001C3DAD" w:rsidRPr="00F947A4">
        <w:rPr>
          <w:rFonts w:ascii="Calibri" w:hAnsi="Calibri"/>
        </w:rPr>
        <w:t xml:space="preserve">rank acquisition </w:t>
      </w:r>
      <w:r w:rsidR="00651F7F" w:rsidRPr="00F947A4">
        <w:rPr>
          <w:rFonts w:ascii="Calibri" w:hAnsi="Calibri"/>
        </w:rPr>
        <w:t>among</w:t>
      </w:r>
      <w:r w:rsidR="001C3DAD" w:rsidRPr="00F947A4">
        <w:rPr>
          <w:rFonts w:ascii="Calibri" w:hAnsi="Calibri"/>
        </w:rPr>
        <w:t xml:space="preserve"> maturing females is complete</w:t>
      </w:r>
      <w:r w:rsidR="00651F7F" w:rsidRPr="00F947A4">
        <w:rPr>
          <w:rFonts w:ascii="Calibri" w:hAnsi="Calibri"/>
        </w:rPr>
        <w:t xml:space="preserve"> at</w:t>
      </w:r>
      <w:r w:rsidR="001C3DAD" w:rsidRPr="00F947A4">
        <w:rPr>
          <w:rFonts w:ascii="Calibri" w:hAnsi="Calibri"/>
        </w:rPr>
        <w:t xml:space="preserve"> </w:t>
      </w:r>
      <w:r w:rsidR="00BD07B8" w:rsidRPr="00F947A4">
        <w:rPr>
          <w:rFonts w:ascii="Calibri" w:hAnsi="Calibri"/>
        </w:rPr>
        <w:t>around</w:t>
      </w:r>
      <w:r w:rsidR="001C3DAD" w:rsidRPr="00F947A4">
        <w:rPr>
          <w:rFonts w:ascii="Calibri" w:hAnsi="Calibri"/>
        </w:rPr>
        <w:t xml:space="preserve"> 1.5 years </w:t>
      </w:r>
      <w:r w:rsidR="00651F7F" w:rsidRPr="00F947A4">
        <w:rPr>
          <w:rFonts w:ascii="Calibri" w:hAnsi="Calibri"/>
        </w:rPr>
        <w:t xml:space="preserve">of age </w:t>
      </w:r>
      <w:r w:rsidR="00CF7A8A"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"Smale", "given" : "Laura", "non-dropping-particle" : "", "parse-names" : false, "suffix" : "" }, { "dropping-particle" : "", "family" : "Frank", "given" : "Laurence G", "non-dropping-particle" : "", "parse-names" : false, "suffix" : "" }, { "dropping-particle" : "", "family" : "Holekamp", "given" : "Kay E", "non-dropping-particle" : "", "parse-names" : false, "suffix" : "" } ], "container-title" : "Animal Behaviour", "id" : "ITEM-1", "issue" : "3", "issued" : { "date-parts" : [ [ "1993" ] ] }, "page" : "467-477", "publisher" : "Elsevier Ltd", "title" : "Ontogeny of dominance in free-living spotted hyaenas: juvenile rank relations with adult females and immigrant males", "type" : "article-journal", "volume" : "46" }, "uris" : [ "http://www.mendeley.com/documents/?uuid=40aa0191-70fe-4508-a6ca-d3e844a210f7" ] } ], "mendeley" : { "formattedCitation" : "(Smale, Frank, &amp; Holekamp, 1993)", "plainTextFormattedCitation" : "(Smale, Frank, &amp; Holekamp, 1993)", "previouslyFormattedCitation" : "(Smale, Frank, &amp; Holekamp, 1993)" }, "properties" : { "noteIndex" : 0 }, "schema" : "https://github.com/citation-style-language/schema/raw/master/csl-citation.json" }</w:instrText>
      </w:r>
      <w:r w:rsidR="00CF7A8A" w:rsidRPr="00F947A4">
        <w:rPr>
          <w:rFonts w:ascii="Calibri" w:hAnsi="Calibri"/>
        </w:rPr>
        <w:fldChar w:fldCharType="separate"/>
      </w:r>
      <w:r w:rsidR="008203C2" w:rsidRPr="00F947A4">
        <w:rPr>
          <w:rFonts w:ascii="Calibri" w:hAnsi="Calibri"/>
          <w:noProof/>
        </w:rPr>
        <w:t>(Smale, Frank, &amp; Holekamp, 1993)</w:t>
      </w:r>
      <w:r w:rsidR="00CF7A8A" w:rsidRPr="00F947A4">
        <w:rPr>
          <w:rFonts w:ascii="Calibri" w:hAnsi="Calibri"/>
        </w:rPr>
        <w:fldChar w:fldCharType="end"/>
      </w:r>
      <w:r w:rsidR="00CF7A8A" w:rsidRPr="00F947A4">
        <w:rPr>
          <w:rFonts w:ascii="Calibri" w:hAnsi="Calibri"/>
        </w:rPr>
        <w:t>.</w:t>
      </w:r>
      <w:r w:rsidR="004651D0" w:rsidRPr="00F947A4">
        <w:rPr>
          <w:rFonts w:ascii="Calibri" w:hAnsi="Calibri"/>
        </w:rPr>
        <w:t xml:space="preserve"> </w:t>
      </w:r>
      <w:r w:rsidR="000D7D60" w:rsidRPr="00F947A4">
        <w:rPr>
          <w:rFonts w:ascii="Calibri" w:hAnsi="Calibri"/>
        </w:rPr>
        <w:t xml:space="preserve">For both Elo and </w:t>
      </w:r>
      <w:r w:rsidR="00243BFF">
        <w:rPr>
          <w:rFonts w:ascii="Calibri" w:hAnsi="Calibri"/>
        </w:rPr>
        <w:t>CRAM</w:t>
      </w:r>
      <w:r w:rsidR="000D7D60" w:rsidRPr="00F947A4">
        <w:rPr>
          <w:rFonts w:ascii="Calibri" w:hAnsi="Calibri"/>
        </w:rPr>
        <w:t xml:space="preserve"> method</w:t>
      </w:r>
      <w:r w:rsidR="00153462">
        <w:rPr>
          <w:rFonts w:ascii="Calibri" w:hAnsi="Calibri"/>
        </w:rPr>
        <w:t>s</w:t>
      </w:r>
      <w:r w:rsidR="000D7D60" w:rsidRPr="00F947A4">
        <w:rPr>
          <w:rFonts w:ascii="Calibri" w:hAnsi="Calibri"/>
        </w:rPr>
        <w:t>,</w:t>
      </w:r>
      <w:r w:rsidR="00C03577" w:rsidRPr="00F947A4">
        <w:rPr>
          <w:rFonts w:ascii="Calibri" w:hAnsi="Calibri"/>
        </w:rPr>
        <w:t xml:space="preserve"> </w:t>
      </w:r>
      <w:r w:rsidR="00383097" w:rsidRPr="00F947A4">
        <w:rPr>
          <w:rFonts w:ascii="Calibri" w:hAnsi="Calibri"/>
        </w:rPr>
        <w:t xml:space="preserve">ranks for </w:t>
      </w:r>
      <w:r w:rsidR="00EE02CA" w:rsidRPr="00F947A4">
        <w:rPr>
          <w:rFonts w:ascii="Calibri" w:hAnsi="Calibri"/>
        </w:rPr>
        <w:t>the first study year were set according to</w:t>
      </w:r>
      <w:r w:rsidR="00673949" w:rsidRPr="00F947A4">
        <w:rPr>
          <w:rFonts w:ascii="Calibri" w:hAnsi="Calibri"/>
        </w:rPr>
        <w:t xml:space="preserve"> observations made</w:t>
      </w:r>
      <w:r w:rsidR="00FD6074" w:rsidRPr="00F947A4">
        <w:rPr>
          <w:rFonts w:ascii="Calibri" w:hAnsi="Calibri"/>
        </w:rPr>
        <w:t xml:space="preserve"> by Laurence Frank, KEH and Laura Smale</w:t>
      </w:r>
      <w:r w:rsidR="00673949" w:rsidRPr="00F947A4">
        <w:rPr>
          <w:rFonts w:ascii="Calibri" w:hAnsi="Calibri"/>
        </w:rPr>
        <w:t xml:space="preserve"> prior to 1989</w:t>
      </w:r>
      <w:r w:rsidR="00EE02CA" w:rsidRPr="00F947A4">
        <w:rPr>
          <w:rFonts w:ascii="Calibri" w:hAnsi="Calibri"/>
        </w:rPr>
        <w:t xml:space="preserve"> using </w:t>
      </w:r>
      <w:r w:rsidR="00736552" w:rsidRPr="00F947A4">
        <w:rPr>
          <w:rFonts w:ascii="Calibri" w:hAnsi="Calibri"/>
        </w:rPr>
        <w:t>a strategy similar to that</w:t>
      </w:r>
      <w:r w:rsidR="00EE02CA" w:rsidRPr="00F947A4">
        <w:rPr>
          <w:rFonts w:ascii="Calibri" w:hAnsi="Calibri"/>
        </w:rPr>
        <w:t xml:space="preserve"> described </w:t>
      </w:r>
      <w:r w:rsidR="00736552" w:rsidRPr="00F947A4">
        <w:rPr>
          <w:rFonts w:ascii="Calibri" w:hAnsi="Calibri"/>
        </w:rPr>
        <w:t>by</w:t>
      </w:r>
      <w:r w:rsidR="00EE02CA" w:rsidRPr="00F947A4">
        <w:rPr>
          <w:rFonts w:ascii="Calibri" w:hAnsi="Calibri"/>
        </w:rPr>
        <w:t xml:space="preserve"> </w:t>
      </w:r>
      <w:r w:rsidR="00EE02CA"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"Martin", "given" : "Paul", "non-dropping-particle" : "", "parse-names" : false, "suffix" : "" }, { "dropping-particle" : "", "family" : "Bateson", "given" : "Patrick", "non-dropping-particle" : "", "parse-names" : false, "suffix" : "" } ], "id" : "ITEM-1", "issued" : { "date-parts" : [ [ "1993" ] ] }, "publisher" : "Cambridge University Press", "publisher-place" : "Cambridge, UK", "title" : "Measuring behaviour: an introductory guide", "type" : "book" }, "uris" : [ "http://www.mendeley.com/documents/?uuid=46bc4d79-b6a7-4548-bd80-b0058de9339a" ] }, { "id" : "ITEM-2", "itemData" : { "author" : [ { "dropping-particle" : "", "family" : "Frank", "given" : "Laurence G", "non-dropping-particle" : "", "parse-names" : false, "suffix" : "" } ], "container-title" : "Animal Behaviour", "id" : "ITEM-2", "issue" : "5", "issued" : { "date-parts" : [ [ "1986" ] ] }, "page" : "1510-1527", "publisher" : "Elsevier Ltd", "title" : "Social organization of the spotted hyaena&lt; i&gt; Crocuta crocuta&lt;/i&gt;. II. Dominance and reproduction", "type" : "article-journal", "volume" : "34" }, "uris" : [ "http://www.mendeley.com/documents/?uuid=3824a9e3-90db-462b-83d4-52a6e5f79159" ] } ], "mendeley" : { "formattedCitation" : "(Frank, 1986; Martin &amp; Bateson, 1993)", "manualFormatting" : "Martin &amp; Bateson 1993 ", "plainTextFormattedCitation" : "(Frank, 1986; Martin &amp; Bateson, 1993)", "previouslyFormattedCitation" : "(Frank, 1986; Martin &amp; Bateson, 1993)" }, "properties" : { "noteIndex" : 6 }, "schema" : "https://github.com/citation-style-language/schema/raw/master/csl-citation.json" }</w:instrText>
      </w:r>
      <w:r w:rsidR="00EE02CA" w:rsidRPr="00F947A4">
        <w:rPr>
          <w:rFonts w:ascii="Calibri" w:hAnsi="Calibri"/>
        </w:rPr>
        <w:fldChar w:fldCharType="separate"/>
      </w:r>
      <w:r w:rsidR="00EE02CA" w:rsidRPr="00F947A4">
        <w:rPr>
          <w:rFonts w:ascii="Calibri" w:hAnsi="Calibri"/>
          <w:noProof/>
        </w:rPr>
        <w:t xml:space="preserve">Martin &amp; Bateson 1993 </w:t>
      </w:r>
      <w:r w:rsidR="00EE02CA" w:rsidRPr="00F947A4">
        <w:rPr>
          <w:rFonts w:ascii="Calibri" w:hAnsi="Calibri"/>
        </w:rPr>
        <w:fldChar w:fldCharType="end"/>
      </w:r>
      <w:r w:rsidR="00736552" w:rsidRPr="00F947A4">
        <w:rPr>
          <w:rFonts w:ascii="Calibri" w:hAnsi="Calibri"/>
        </w:rPr>
        <w:fldChar w:fldCharType="begin" w:fldLock="1"/>
      </w:r>
      <w:r w:rsidR="00BD7AF7" w:rsidRPr="00F947A4">
        <w:rPr>
          <w:rFonts w:ascii="Calibri" w:hAnsi="Calibri"/>
        </w:rPr>
        <w:instrText>ADDIN CSL_CITATION { "citationItems" : [ { "id" : "ITEM-1", "itemData" : { "author" : [ { "dropping-particle" : "", "family" : "Frank", "given" : "Laurence G", "non-dropping-particle" : "", "parse-names" : false, "suffix" : "" } ], "container-title" : "Animal Behaviour", "id" : "ITEM-1", "issue" : "5", "issued" : { "date-parts" : [ [ "1986" ] ] }, "page" : "1510-1527", "publisher" : "Elsevier Ltd", "title" : "Social organization of the spotted hyaena&lt; i&gt; Crocuta crocuta&lt;/i&gt;. II. Dominance and reproduction", "type" : "article-journal", "volume" : "34" }, "uris" : [ "http://www.mendeley.com/documents/?uuid=3824a9e3-90db-462b-83d4-52a6e5f79159" ] } ], "mendeley" : { "formattedCitation" : "(Frank, 1986)", "plainTextFormattedCitation" : "(Frank, 1986)", "previouslyFormattedCitation" : "(Frank, 1986)" }, "properties" : { "noteIndex" : 6 }, "schema" : "https://github.com/citation-style-language/schema/raw/master/csl-citation.json" }</w:instrText>
      </w:r>
      <w:r w:rsidR="00736552" w:rsidRPr="00F947A4">
        <w:rPr>
          <w:rFonts w:ascii="Calibri" w:hAnsi="Calibri"/>
        </w:rPr>
        <w:fldChar w:fldCharType="separate"/>
      </w:r>
      <w:r w:rsidR="008203C2" w:rsidRPr="00F947A4">
        <w:rPr>
          <w:rFonts w:ascii="Calibri" w:hAnsi="Calibri"/>
          <w:noProof/>
        </w:rPr>
        <w:t>(Frank, 1986)</w:t>
      </w:r>
      <w:r w:rsidR="00736552" w:rsidRPr="00F947A4">
        <w:rPr>
          <w:rFonts w:ascii="Calibri" w:hAnsi="Calibri"/>
        </w:rPr>
        <w:fldChar w:fldCharType="end"/>
      </w:r>
      <w:r w:rsidR="00736552" w:rsidRPr="00F947A4">
        <w:rPr>
          <w:rFonts w:ascii="Calibri" w:hAnsi="Calibri"/>
        </w:rPr>
        <w:t>.</w:t>
      </w:r>
      <w:r w:rsidR="00FE68CE" w:rsidRPr="00F947A4">
        <w:rPr>
          <w:rFonts w:ascii="Calibri" w:hAnsi="Calibri"/>
        </w:rPr>
        <w:t xml:space="preserve"> We observed an average of 10.13 interactions per female per year (1.25-26.43), leading to a mean </w:t>
      </w:r>
      <w:r w:rsidR="00FE68CE" w:rsidRPr="00F947A4">
        <w:rPr>
          <w:rFonts w:ascii="Calibri" w:hAnsi="Calibri"/>
          <w:i/>
        </w:rPr>
        <w:t xml:space="preserve">% unknowns </w:t>
      </w:r>
      <w:r w:rsidR="00FE68CE" w:rsidRPr="00F947A4">
        <w:rPr>
          <w:rFonts w:ascii="Calibri" w:hAnsi="Calibri"/>
        </w:rPr>
        <w:t xml:space="preserve">per year of </w:t>
      </w:r>
      <w:r w:rsidR="00FC1319" w:rsidRPr="00F947A4">
        <w:rPr>
          <w:rFonts w:ascii="Calibri" w:hAnsi="Calibri"/>
        </w:rPr>
        <w:t>65.</w:t>
      </w:r>
      <w:r w:rsidR="00DA2256" w:rsidRPr="00F947A4">
        <w:rPr>
          <w:rFonts w:ascii="Calibri" w:hAnsi="Calibri"/>
        </w:rPr>
        <w:t>2</w:t>
      </w:r>
      <w:r w:rsidR="00FE68CE" w:rsidRPr="00F947A4">
        <w:rPr>
          <w:rFonts w:ascii="Calibri" w:hAnsi="Calibri"/>
          <w:b/>
        </w:rPr>
        <w:t xml:space="preserve"> </w:t>
      </w:r>
      <w:r w:rsidR="00FE68CE" w:rsidRPr="00F947A4">
        <w:rPr>
          <w:rFonts w:ascii="Calibri" w:hAnsi="Calibri"/>
        </w:rPr>
        <w:t>(</w:t>
      </w:r>
      <w:r w:rsidR="00153462">
        <w:rPr>
          <w:rFonts w:ascii="Calibri" w:hAnsi="Calibri"/>
        </w:rPr>
        <w:t xml:space="preserve">range </w:t>
      </w:r>
      <w:r w:rsidR="00DA2256" w:rsidRPr="00F947A4">
        <w:rPr>
          <w:rFonts w:ascii="Calibri" w:hAnsi="Calibri"/>
        </w:rPr>
        <w:t>44.</w:t>
      </w:r>
      <w:r w:rsidR="00153462">
        <w:rPr>
          <w:rFonts w:ascii="Calibri" w:hAnsi="Calibri"/>
        </w:rPr>
        <w:t>2</w:t>
      </w:r>
      <w:r w:rsidR="00FE68CE" w:rsidRPr="00F947A4">
        <w:rPr>
          <w:rFonts w:ascii="Calibri" w:hAnsi="Calibri"/>
        </w:rPr>
        <w:t>-</w:t>
      </w:r>
      <w:r w:rsidR="00DA2256" w:rsidRPr="00F947A4">
        <w:rPr>
          <w:rFonts w:ascii="Calibri" w:hAnsi="Calibri"/>
        </w:rPr>
        <w:t>85</w:t>
      </w:r>
      <w:r w:rsidR="00FE68CE" w:rsidRPr="00F947A4">
        <w:rPr>
          <w:rFonts w:ascii="Calibri" w:hAnsi="Calibri"/>
        </w:rPr>
        <w:t>).</w:t>
      </w:r>
      <w:r w:rsidR="00943172">
        <w:rPr>
          <w:rFonts w:ascii="Calibri" w:hAnsi="Calibri"/>
        </w:rPr>
        <w:t xml:space="preserve"> </w:t>
      </w:r>
      <w:r w:rsidR="00425A6E">
        <w:rPr>
          <w:rFonts w:ascii="Calibri" w:hAnsi="Calibri"/>
        </w:rPr>
        <w:t xml:space="preserve">There were on average 18.81 (11-26) adult males, </w:t>
      </w:r>
      <w:r w:rsidR="0038623D">
        <w:rPr>
          <w:rFonts w:ascii="Calibri" w:hAnsi="Calibri"/>
        </w:rPr>
        <w:t xml:space="preserve">and there were on average </w:t>
      </w:r>
      <w:r w:rsidR="0038623D">
        <w:rPr>
          <w:rFonts w:ascii="Calibri" w:hAnsi="Calibri"/>
        </w:rPr>
        <w:lastRenderedPageBreak/>
        <w:t>3.84 (1-9) individuals recruited and 3.84 (0-13) individuals lost per year.</w:t>
      </w:r>
      <w:r w:rsidR="00FE68CE" w:rsidRPr="00F947A4">
        <w:rPr>
          <w:rFonts w:ascii="Calibri" w:hAnsi="Calibri"/>
        </w:rPr>
        <w:t xml:space="preserve"> Data </w:t>
      </w:r>
      <w:r w:rsidR="00487013" w:rsidRPr="00F947A4">
        <w:rPr>
          <w:rFonts w:ascii="Calibri" w:hAnsi="Calibri"/>
        </w:rPr>
        <w:t>from</w:t>
      </w:r>
      <w:r w:rsidR="00FE68CE" w:rsidRPr="00F947A4">
        <w:rPr>
          <w:rFonts w:ascii="Calibri" w:hAnsi="Calibri"/>
        </w:rPr>
        <w:t xml:space="preserve"> males were significantly more sparse, with an average of 3.64 interactions per male per year and a mean </w:t>
      </w:r>
      <w:r w:rsidR="00FE68CE" w:rsidRPr="00F947A4">
        <w:rPr>
          <w:rFonts w:ascii="Calibri" w:hAnsi="Calibri"/>
          <w:i/>
        </w:rPr>
        <w:t>% unknowns</w:t>
      </w:r>
      <w:r w:rsidR="00FE68CE" w:rsidRPr="00F947A4">
        <w:rPr>
          <w:rFonts w:ascii="Calibri" w:hAnsi="Calibri"/>
        </w:rPr>
        <w:t xml:space="preserve"> per year of 83.05 (65.6-96.67</w:t>
      </w:r>
      <w:r w:rsidR="00062AF6">
        <w:rPr>
          <w:rFonts w:ascii="Calibri" w:hAnsi="Calibri"/>
        </w:rPr>
        <w:t>)</w:t>
      </w:r>
      <w:r w:rsidR="006D1E6B" w:rsidRPr="00F947A4">
        <w:rPr>
          <w:rFonts w:ascii="Calibri" w:hAnsi="Calibri"/>
        </w:rPr>
        <w:t xml:space="preserve">. </w:t>
      </w:r>
      <w:r w:rsidR="00153462">
        <w:rPr>
          <w:rFonts w:ascii="Calibri" w:hAnsi="Calibri"/>
        </w:rPr>
        <w:t xml:space="preserve">Although </w:t>
      </w:r>
      <w:r w:rsidR="006D1E6B" w:rsidRPr="00F947A4">
        <w:rPr>
          <w:rFonts w:ascii="Calibri" w:hAnsi="Calibri"/>
        </w:rPr>
        <w:t>these values are lower than were depicted in a previous study from the same population</w:t>
      </w:r>
      <w:r w:rsidR="000F414A" w:rsidRPr="00F947A4">
        <w:rPr>
          <w:rFonts w:ascii="Calibri" w:hAnsi="Calibri"/>
        </w:rPr>
        <w:t xml:space="preserve"> </w:t>
      </w:r>
      <w:r w:rsidR="00642B05" w:rsidRPr="00F947A4">
        <w:rPr>
          <w:rFonts w:ascii="Calibri" w:hAnsi="Calibri"/>
        </w:rPr>
        <w:fldChar w:fldCharType="begin" w:fldLock="1"/>
      </w:r>
      <w:r w:rsidR="008C4D6D">
        <w:rPr>
          <w:rFonts w:ascii="Calibri" w:hAnsi="Calibri"/>
        </w:rPr>
        <w:instrText>ADDIN CSL_CITATION { "citationItems" : [ { "id" : "ITEM-1", "itemData" : { "author" : [ { "dropping-particle" : "", "family" : "Holekamp", "given" : "Kay E", "non-dropping-particle" : "", "parse-names" : false, "suffix" : "" }, { "dropping-particle" : "", "family" : "Smale", "given" : "Laura", "non-dropping-particle" : "", "parse-names" : false, "suffix" : "" } ], "container-title" : "Animal Behaviour", "id" : "ITEM-1", "issue" : "3", "issued" : { "date-parts" : [ [ "1993" ] ] }, "note" : "Juveniles living concurrently at the communal den for at least 4 months were considered to be members of the same cohort. (p. 453)", "page" : "451-466", "publisher" : "Elsevier Ltd", "title" : "Ontogeny of dominance in free-living spotted hyaenas: juvenile rank relations with other immature individuals", "type" : "article-journal", "volume" : "46" }, "uris" : [ "http://www.mendeley.com/documents/?uuid=d1b6084c-78e2-4f37-b867-dd9bfbd3e9f3" ] } ], "mendeley" : { "formattedCitation" : "(Kay E Holekamp &amp; Smale, 1993)", "plainTextFormattedCitation" : "(Kay E Holekamp &amp; Smale, 1993)", "previouslyFormattedCitation" : "(Kay E Holekamp &amp; Smale, 1993)" }, "properties" : { "noteIndex" : 6 }, "schema" : "https://github.com/citation-style-language/schema/raw/master/csl-citation.json" }</w:instrText>
      </w:r>
      <w:r w:rsidR="00642B05" w:rsidRPr="00F947A4">
        <w:rPr>
          <w:rFonts w:ascii="Calibri" w:hAnsi="Calibri"/>
        </w:rPr>
        <w:fldChar w:fldCharType="separate"/>
      </w:r>
      <w:r w:rsidR="008C4D6D" w:rsidRPr="008C4D6D">
        <w:rPr>
          <w:rFonts w:ascii="Calibri" w:hAnsi="Calibri"/>
          <w:noProof/>
        </w:rPr>
        <w:t>(Kay E Holekamp &amp; Smale, 1993)</w:t>
      </w:r>
      <w:r w:rsidR="00642B05" w:rsidRPr="00F947A4">
        <w:rPr>
          <w:rFonts w:ascii="Calibri" w:hAnsi="Calibri"/>
        </w:rPr>
        <w:fldChar w:fldCharType="end"/>
      </w:r>
      <w:r w:rsidR="00642B05" w:rsidRPr="00F947A4">
        <w:rPr>
          <w:rFonts w:ascii="Calibri" w:hAnsi="Calibri"/>
        </w:rPr>
        <w:t xml:space="preserve">, the adjacency matrix depicted </w:t>
      </w:r>
      <w:r w:rsidR="00153462">
        <w:rPr>
          <w:rFonts w:ascii="Calibri" w:hAnsi="Calibri"/>
        </w:rPr>
        <w:t>earlier</w:t>
      </w:r>
      <w:r w:rsidR="00642B05" w:rsidRPr="00F947A4">
        <w:rPr>
          <w:rFonts w:ascii="Calibri" w:hAnsi="Calibri"/>
        </w:rPr>
        <w:t xml:space="preserve"> was created from three years of interactions, whereas th</w:t>
      </w:r>
      <w:r w:rsidR="00153462">
        <w:rPr>
          <w:rFonts w:ascii="Calibri" w:hAnsi="Calibri"/>
        </w:rPr>
        <w:t>e current</w:t>
      </w:r>
      <w:r w:rsidR="00642B05" w:rsidRPr="00F947A4">
        <w:rPr>
          <w:rFonts w:ascii="Calibri" w:hAnsi="Calibri"/>
        </w:rPr>
        <w:t xml:space="preserve"> study </w:t>
      </w:r>
      <w:r w:rsidR="001E0465" w:rsidRPr="00F947A4">
        <w:rPr>
          <w:rFonts w:ascii="Calibri" w:hAnsi="Calibri"/>
        </w:rPr>
        <w:t xml:space="preserve">separated </w:t>
      </w:r>
      <w:r w:rsidR="003A2B4E" w:rsidRPr="00F947A4">
        <w:rPr>
          <w:rFonts w:ascii="Calibri" w:hAnsi="Calibri"/>
        </w:rPr>
        <w:t xml:space="preserve">interactions by year. </w:t>
      </w:r>
    </w:p>
    <w:p w14:paraId="253BE76A" w14:textId="52312ACB" w:rsidR="00031747" w:rsidRPr="00F947A4" w:rsidRDefault="000F7A83" w:rsidP="00031747">
      <w:pPr>
        <w:tabs>
          <w:tab w:val="left" w:pos="720"/>
          <w:tab w:val="left" w:pos="1440"/>
          <w:tab w:val="left" w:pos="2160"/>
          <w:tab w:val="left" w:pos="2880"/>
          <w:tab w:val="left" w:pos="3600"/>
          <w:tab w:val="left" w:pos="4320"/>
          <w:tab w:val="left" w:pos="5040"/>
          <w:tab w:val="left" w:pos="5760"/>
        </w:tabs>
        <w:spacing w:line="480" w:lineRule="auto"/>
        <w:rPr>
          <w:rFonts w:ascii="Calibri" w:hAnsi="Calibri"/>
        </w:rPr>
      </w:pPr>
      <w:r w:rsidRPr="00F947A4">
        <w:rPr>
          <w:rFonts w:ascii="Calibri" w:hAnsi="Calibri"/>
        </w:rPr>
        <w:tab/>
        <w:t xml:space="preserve">We assessed performance of each method based on </w:t>
      </w:r>
      <w:r w:rsidR="00FF6652" w:rsidRPr="00F947A4">
        <w:rPr>
          <w:rFonts w:ascii="Calibri" w:hAnsi="Calibri"/>
        </w:rPr>
        <w:t>three</w:t>
      </w:r>
      <w:r w:rsidR="0071306D" w:rsidRPr="00F947A4">
        <w:rPr>
          <w:rFonts w:ascii="Calibri" w:hAnsi="Calibri"/>
        </w:rPr>
        <w:t xml:space="preserve"> criteria: (1) the </w:t>
      </w:r>
      <w:r w:rsidR="008D09BF">
        <w:rPr>
          <w:rFonts w:ascii="Calibri" w:hAnsi="Calibri"/>
        </w:rPr>
        <w:t>number of rank-reversals from year to year</w:t>
      </w:r>
      <w:r w:rsidR="001E0465" w:rsidRPr="00F947A4">
        <w:rPr>
          <w:rFonts w:ascii="Calibri" w:hAnsi="Calibri"/>
        </w:rPr>
        <w:t xml:space="preserve">, </w:t>
      </w:r>
      <w:r w:rsidRPr="00F947A4">
        <w:rPr>
          <w:rFonts w:ascii="Calibri" w:hAnsi="Calibri"/>
        </w:rPr>
        <w:t xml:space="preserve">(2) the proportion of outcomes observed </w:t>
      </w:r>
      <w:r w:rsidR="00E0097F" w:rsidRPr="00F947A4">
        <w:rPr>
          <w:rFonts w:ascii="Calibri" w:hAnsi="Calibri"/>
        </w:rPr>
        <w:t xml:space="preserve">during a particular </w:t>
      </w:r>
      <w:r w:rsidRPr="00F947A4">
        <w:rPr>
          <w:rFonts w:ascii="Calibri" w:hAnsi="Calibri"/>
        </w:rPr>
        <w:t xml:space="preserve">year that </w:t>
      </w:r>
      <w:r w:rsidR="00E0097F" w:rsidRPr="00F947A4">
        <w:rPr>
          <w:rFonts w:ascii="Calibri" w:hAnsi="Calibri"/>
        </w:rPr>
        <w:t>we</w:t>
      </w:r>
      <w:r w:rsidRPr="00F947A4">
        <w:rPr>
          <w:rFonts w:ascii="Calibri" w:hAnsi="Calibri"/>
        </w:rPr>
        <w:t>re consistent with the order produced by the method</w:t>
      </w:r>
      <w:r w:rsidR="00FF6652" w:rsidRPr="00F947A4">
        <w:rPr>
          <w:rFonts w:ascii="Calibri" w:hAnsi="Calibri"/>
        </w:rPr>
        <w:t xml:space="preserve">, and (3) the proportion of outcomes observed </w:t>
      </w:r>
      <w:r w:rsidR="00E0097F" w:rsidRPr="00F947A4">
        <w:rPr>
          <w:rFonts w:ascii="Calibri" w:hAnsi="Calibri"/>
        </w:rPr>
        <w:t>during</w:t>
      </w:r>
      <w:r w:rsidR="00FF6652" w:rsidRPr="00F947A4">
        <w:rPr>
          <w:rFonts w:ascii="Calibri" w:hAnsi="Calibri"/>
        </w:rPr>
        <w:t xml:space="preserve"> the </w:t>
      </w:r>
      <w:r w:rsidR="009B588F" w:rsidRPr="00F947A4">
        <w:rPr>
          <w:rFonts w:ascii="Calibri" w:hAnsi="Calibri"/>
        </w:rPr>
        <w:t xml:space="preserve">following </w:t>
      </w:r>
      <w:r w:rsidR="00AC3275" w:rsidRPr="00F947A4">
        <w:rPr>
          <w:rFonts w:ascii="Calibri" w:hAnsi="Calibri"/>
        </w:rPr>
        <w:t xml:space="preserve">year that </w:t>
      </w:r>
      <w:r w:rsidR="00E0097F" w:rsidRPr="00F947A4">
        <w:rPr>
          <w:rFonts w:ascii="Calibri" w:hAnsi="Calibri"/>
        </w:rPr>
        <w:t>we</w:t>
      </w:r>
      <w:r w:rsidR="00AC3275" w:rsidRPr="00F947A4">
        <w:rPr>
          <w:rFonts w:ascii="Calibri" w:hAnsi="Calibri"/>
        </w:rPr>
        <w:t>re consistent</w:t>
      </w:r>
      <w:r w:rsidR="00FF6652" w:rsidRPr="00F947A4">
        <w:rPr>
          <w:rFonts w:ascii="Calibri" w:hAnsi="Calibri"/>
        </w:rPr>
        <w:t xml:space="preserve"> with the order produced by the method</w:t>
      </w:r>
      <w:r w:rsidRPr="00F947A4">
        <w:rPr>
          <w:rFonts w:ascii="Calibri" w:hAnsi="Calibri"/>
        </w:rPr>
        <w:t>.</w:t>
      </w:r>
      <w:r w:rsidR="0047230D">
        <w:rPr>
          <w:rFonts w:ascii="Calibri" w:hAnsi="Calibri"/>
        </w:rPr>
        <w:t xml:space="preserve"> </w:t>
      </w:r>
      <w:r w:rsidR="00652679">
        <w:rPr>
          <w:rFonts w:ascii="Calibri" w:hAnsi="Calibri"/>
        </w:rPr>
        <w:t>Based on reports in the literature about the societies of spotted hyenas and other species with maternal rank inheritance, we expect the hierarchy to be highly</w:t>
      </w:r>
      <w:r w:rsidR="00DD6C2A">
        <w:rPr>
          <w:rFonts w:ascii="Calibri" w:hAnsi="Calibri"/>
        </w:rPr>
        <w:t xml:space="preserve"> </w:t>
      </w:r>
      <w:r w:rsidR="005249F5">
        <w:rPr>
          <w:rFonts w:ascii="Calibri" w:hAnsi="Calibri"/>
        </w:rPr>
        <w:t xml:space="preserve">stable </w:t>
      </w:r>
      <w:r w:rsidR="00211AA0">
        <w:rPr>
          <w:rFonts w:ascii="Calibri" w:hAnsi="Calibri"/>
        </w:rPr>
        <w:fldChar w:fldCharType="begin" w:fldLock="1"/>
      </w:r>
      <w:r w:rsidR="005C3A08">
        <w:rPr>
          <w:rFonts w:ascii="Calibri" w:hAnsi="Calibri"/>
        </w:rPr>
        <w:instrText>ADDIN CSL_CITATION { "citationItems" : [ { "id" : "ITEM-1", "itemData" : { "author" : [ { "dropping-particle" : "", "family" : "Frank", "given" : "Laurence G", "non-dropping-particle" : "", "parse-names" : false, "suffix" : "" } ], "container-title" : "Animal Behaviour", "id" : "ITEM-1", "issue" : "5", "issued" : { "date-parts" : [ [ "1986" ] ] }, "page" : "1510-1527", "publisher" : "Elsevier Ltd", "title" : "Social organization of the spotted hyaena&lt; i&gt; Crocuta crocuta&lt;/i&gt;. II. Dominance and reproduction", "type" : "article-journal", "volume" : "34" }, "uris" : [ "http://www.mendeley.com/documents/?uuid=3824a9e3-90db-462b-83d4-52a6e5f79159" ] }, { "id" : "ITEM-2", "itemData" : { "DOI" : "10.1093/beheco/12.5.558", "ISBN" : "1045-2249", "ISSN" : "14657279", "PMID" : "5583", "abstract" : "A long-term study of immigrant male spotted hyenas (Crocuta crocuta) living in large multimale/multifemale groups (clans) demonstrated that males acquire social status by queuing. Maximum likelihood estimates of parameters of a stochastic queuing model that assessed queuing discipline confirmed that immigrant males respected the convention that their positions in a queue of typically 15 or more individuals was determined by their sequence of arrival. Levels of aggression among males were low; males did not attempt to improve their social status through physical contests. Size and body mass did not influence male social status. The stability of queues was insured by an increase in the rate at which males formed coalitions against other males as they rose in social status and by coalitions between high-ranked males and dominant females. High-ranked, long-tenured males chiefly consorted with (\"shadowed\") and focused their affiliative behavior on females of high reproductive value and disrupted attempts by subordinate males to associate with these females. High-ranked males also supported females against lower-ranked males that harassed them. In contrast, lower-ranked, short-tenured males focused their affiliative behavior on young adult females and rarely shadowed or defended females. Males that did not disperse from their natal clan (nondispersers) quickly acquired top rank in the male social hierarchy. Irrespective of the social status acquired from their mother when young, nondisperser adult males submitted to all adult females.", "author" : [ { "dropping-particle" : "", "family" : "East", "given" : "Marion L", "non-dropping-particle" : "", "parse-names" : false, "suffix" : "" }, { "dropping-particle" : "", "family" : "Hofer", "given" : "Heribert", "non-dropping-particle" : "", "parse-names" : false, "suffix" : "" } ], "container-title" : "Behavioral Ecology", "id" : "ITEM-2", "issue" : "5", "issued" : { "date-parts" : [ [ "1993" ] ] }, "page" : "558-68", "title" : "Male spotted hyenas (&lt;i&gt;Crocuta crocuta&lt;/i&gt;) queue for status in social groups dominated by females", "type" : "article-journal", "volume" : "12" }, "uris" : [ "http://www.mendeley.com/documents/?uuid=2b650342-192c-401a-b429-f2b0a7af22e0" ] }, { "id" : "ITEM-3", "itemData" : { "abstract" : "Abstract We first review the suite of general problems mammals confront during their social development, and then focus on the specific problem of how group-living mammals acquire their social rank. In particular, we examine maternal rank \u201cinheritance\u201d(MRI) in those ... \n", "author" : [ { "dropping-particle" : "", "family" : "Holekamp", "given" : "K E", "non-dropping-particle" : "", "parse-names" : false, "suffix" : "" }, { "dropping-particle" : "", "family" : "Smale", "given" : "L", "non-dropping-particle" : "", "parse-names" : false, "suffix" : "" } ], "container-title" : "American Zoologist", "id" : "ITEM-3", "issued" : { "date-parts" : [ [ "1991" ] ] }, "title" : "Dominance acquisition during mammalian social development: the \u201cinheritance\u201d of maternal rank", "type" : "article-journal" }, "uris" : [ "http://www.mendeley.com/documents/?uuid=1740914f-b44d-4774-aaf8-52625864043a" ] } ], "mendeley" : { "formattedCitation" : "(East &amp; Hofer, 1993; Frank, 1986; K E Holekamp &amp; Smale, 1991)", "plainTextFormattedCitation" : "(East &amp; Hofer, 1993; Frank, 1986; K E Holekamp &amp; Smale, 1991)", "previouslyFormattedCitation" : "(East &amp; Hofer, 1993; Frank, 1986; K E Holekamp &amp; Smale, 1991)" }, "properties" : { "noteIndex" : 20 }, "schema" : "https://github.com/citation-style-language/schema/raw/master/csl-citation.json" }</w:instrText>
      </w:r>
      <w:r w:rsidR="00211AA0">
        <w:rPr>
          <w:rFonts w:ascii="Calibri" w:hAnsi="Calibri"/>
        </w:rPr>
        <w:fldChar w:fldCharType="separate"/>
      </w:r>
      <w:r w:rsidR="005C3A08" w:rsidRPr="005C3A08">
        <w:rPr>
          <w:rFonts w:ascii="Calibri" w:hAnsi="Calibri"/>
          <w:noProof/>
        </w:rPr>
        <w:t>(East &amp; Hofer, 1993; Frank, 1986; K E Holekamp &amp; Smale, 1991)</w:t>
      </w:r>
      <w:r w:rsidR="00211AA0">
        <w:rPr>
          <w:rFonts w:ascii="Calibri" w:hAnsi="Calibri"/>
        </w:rPr>
        <w:fldChar w:fldCharType="end"/>
      </w:r>
      <w:r w:rsidR="00DD6C2A">
        <w:rPr>
          <w:rFonts w:ascii="Calibri" w:hAnsi="Calibri"/>
        </w:rPr>
        <w:t>.</w:t>
      </w:r>
      <w:r w:rsidR="00652679">
        <w:rPr>
          <w:rFonts w:ascii="Calibri" w:hAnsi="Calibri"/>
        </w:rPr>
        <w:t xml:space="preserve"> </w:t>
      </w:r>
      <w:r w:rsidR="00E713A2" w:rsidRPr="00F947A4">
        <w:rPr>
          <w:rFonts w:ascii="Calibri" w:hAnsi="Calibri"/>
        </w:rPr>
        <w:t xml:space="preserve">Methods that produce orders that change frequently from year to year </w:t>
      </w:r>
      <w:r w:rsidR="009A40BC" w:rsidRPr="00F947A4">
        <w:rPr>
          <w:rFonts w:ascii="Calibri" w:hAnsi="Calibri"/>
        </w:rPr>
        <w:t xml:space="preserve">and that are </w:t>
      </w:r>
      <w:r w:rsidR="005E76CE" w:rsidRPr="00F947A4">
        <w:rPr>
          <w:rFonts w:ascii="Calibri" w:hAnsi="Calibri"/>
        </w:rPr>
        <w:t>in</w:t>
      </w:r>
      <w:r w:rsidR="00E713A2" w:rsidRPr="00F947A4">
        <w:rPr>
          <w:rFonts w:ascii="Calibri" w:hAnsi="Calibri"/>
        </w:rPr>
        <w:t xml:space="preserve">consistent with </w:t>
      </w:r>
      <w:r w:rsidR="00B81FAC" w:rsidRPr="00F947A4">
        <w:rPr>
          <w:rFonts w:ascii="Calibri" w:hAnsi="Calibri"/>
        </w:rPr>
        <w:t>future data</w:t>
      </w:r>
      <w:r w:rsidR="00E713A2" w:rsidRPr="00F947A4">
        <w:rPr>
          <w:rFonts w:ascii="Calibri" w:hAnsi="Calibri"/>
        </w:rPr>
        <w:t xml:space="preserve"> are likely to suffer from overfitting. </w:t>
      </w:r>
      <w:r w:rsidR="007230DC" w:rsidRPr="00F947A4">
        <w:rPr>
          <w:rFonts w:ascii="Calibri" w:hAnsi="Calibri"/>
        </w:rPr>
        <w:t xml:space="preserve">To test the amount of change from year to year </w:t>
      </w:r>
      <w:r w:rsidR="009B61FC">
        <w:rPr>
          <w:rFonts w:ascii="Calibri" w:hAnsi="Calibri"/>
        </w:rPr>
        <w:t>estimated</w:t>
      </w:r>
      <w:r w:rsidR="009B61FC" w:rsidRPr="00F947A4">
        <w:rPr>
          <w:rFonts w:ascii="Calibri" w:hAnsi="Calibri"/>
        </w:rPr>
        <w:t xml:space="preserve"> </w:t>
      </w:r>
      <w:r w:rsidR="007230DC" w:rsidRPr="00F947A4">
        <w:rPr>
          <w:rFonts w:ascii="Calibri" w:hAnsi="Calibri"/>
        </w:rPr>
        <w:t>by each method, we coded each dyad as</w:t>
      </w:r>
      <w:r w:rsidR="006E3397" w:rsidRPr="00F947A4">
        <w:rPr>
          <w:rFonts w:ascii="Calibri" w:hAnsi="Calibri"/>
        </w:rPr>
        <w:t xml:space="preserve"> a Bernoul</w:t>
      </w:r>
      <w:r w:rsidR="00065D27">
        <w:rPr>
          <w:rFonts w:ascii="Calibri" w:hAnsi="Calibri"/>
        </w:rPr>
        <w:t>l</w:t>
      </w:r>
      <w:r w:rsidR="006E3397" w:rsidRPr="00F947A4">
        <w:rPr>
          <w:rFonts w:ascii="Calibri" w:hAnsi="Calibri"/>
        </w:rPr>
        <w:t>i trial</w:t>
      </w:r>
      <w:r w:rsidR="007230DC" w:rsidRPr="00F947A4">
        <w:rPr>
          <w:rFonts w:ascii="Calibri" w:hAnsi="Calibri"/>
        </w:rPr>
        <w:t xml:space="preserve"> </w:t>
      </w:r>
      <w:r w:rsidR="00990EC0" w:rsidRPr="00F947A4">
        <w:rPr>
          <w:rFonts w:ascii="Calibri" w:hAnsi="Calibri"/>
        </w:rPr>
        <w:t>according to whether the</w:t>
      </w:r>
      <w:r w:rsidR="000F4533" w:rsidRPr="00F947A4">
        <w:rPr>
          <w:rFonts w:ascii="Calibri" w:hAnsi="Calibri"/>
        </w:rPr>
        <w:t xml:space="preserve"> </w:t>
      </w:r>
      <w:r w:rsidR="00325E46" w:rsidRPr="00F947A4">
        <w:rPr>
          <w:rFonts w:ascii="Calibri" w:hAnsi="Calibri"/>
        </w:rPr>
        <w:t>dyad</w:t>
      </w:r>
      <w:r w:rsidR="00990EC0" w:rsidRPr="00F947A4">
        <w:rPr>
          <w:rFonts w:ascii="Calibri" w:hAnsi="Calibri"/>
        </w:rPr>
        <w:t>ic relationship had</w:t>
      </w:r>
      <w:r w:rsidR="00325E46" w:rsidRPr="00F947A4">
        <w:rPr>
          <w:rFonts w:ascii="Calibri" w:hAnsi="Calibri"/>
        </w:rPr>
        <w:t xml:space="preserve"> </w:t>
      </w:r>
      <w:r w:rsidR="00AE0280" w:rsidRPr="00F947A4">
        <w:rPr>
          <w:rFonts w:ascii="Calibri" w:hAnsi="Calibri"/>
        </w:rPr>
        <w:t xml:space="preserve">changed from the previous year. </w:t>
      </w:r>
      <w:r w:rsidR="00031747" w:rsidRPr="00F947A4">
        <w:rPr>
          <w:rFonts w:ascii="Calibri" w:hAnsi="Calibri"/>
        </w:rPr>
        <w:t xml:space="preserve">We used a binomial GLM to test the effect of method on the yearly proportion of dyadic changes in the longitudinal hierarchy. Similarly, we recorded the proportion of aggressive interactions from the current year and from the subsequent year according to whether their outcomes were consistent with the order generated by the current year. Here again, we used a binomial GLM to test the relationship between ranking method and the </w:t>
      </w:r>
      <w:r w:rsidR="00031747">
        <w:rPr>
          <w:rFonts w:ascii="Calibri" w:hAnsi="Calibri"/>
        </w:rPr>
        <w:t>proportion of</w:t>
      </w:r>
      <w:r w:rsidR="00031747" w:rsidRPr="00F947A4">
        <w:rPr>
          <w:rFonts w:ascii="Calibri" w:hAnsi="Calibri"/>
        </w:rPr>
        <w:t xml:space="preserve"> data </w:t>
      </w:r>
      <w:r w:rsidR="00031747">
        <w:rPr>
          <w:rFonts w:ascii="Calibri" w:hAnsi="Calibri"/>
        </w:rPr>
        <w:t>consistent with</w:t>
      </w:r>
      <w:r w:rsidR="00031747" w:rsidRPr="00F947A4">
        <w:rPr>
          <w:rFonts w:ascii="Calibri" w:hAnsi="Calibri"/>
        </w:rPr>
        <w:t xml:space="preserve"> the rank orders produced. In all analyses we used Tukey </w:t>
      </w:r>
      <w:r w:rsidR="00031747" w:rsidRPr="00F947A4">
        <w:rPr>
          <w:rFonts w:ascii="Calibri" w:hAnsi="Calibri"/>
        </w:rPr>
        <w:lastRenderedPageBreak/>
        <w:t xml:space="preserve">post-hoc tests (R package </w:t>
      </w:r>
      <w:r w:rsidR="00031747" w:rsidRPr="00F947A4">
        <w:rPr>
          <w:rFonts w:ascii="Calibri" w:hAnsi="Calibri"/>
          <w:i/>
        </w:rPr>
        <w:t xml:space="preserve">multicomp, </w:t>
      </w:r>
      <w:r w:rsidR="00031747" w:rsidRPr="00F947A4">
        <w:rPr>
          <w:rFonts w:ascii="Calibri" w:hAnsi="Calibri"/>
          <w:i/>
        </w:rPr>
        <w:fldChar w:fldCharType="begin" w:fldLock="1"/>
      </w:r>
      <w:r w:rsidR="00211AA0">
        <w:rPr>
          <w:rFonts w:ascii="Calibri" w:hAnsi="Calibri"/>
          <w:i/>
        </w:rPr>
        <w:instrText>ADDIN CSL_CITATION { "citationItems" : [ { "id" : "ITEM-1", "itemData" : { "ISBN" : "9781584885740", "author" : [ { "dropping-particle" : "", "family" : "Bretz", "given" : "Frank", "non-dropping-particle" : "", "parse-names" : false, "suffix" : "" }, { "dropping-particle" : "", "family" : "Westfall", "given" : "Peter", "non-dropping-particle" : "", "parse-names" : false, "suffix" : "" }, { "dropping-particle" : "", "family" : "Heiberger", "given" : "Richard M", "non-dropping-particle" : "", "parse-names" : false, "suffix" : "" }, { "dropping-particle" : "", "family" : "Schuetzenmeister", "given" : "Andre", "non-dropping-particle" : "", "parse-names" : false, "suffix" : "" }, { "dropping-particle" : "", "family" : "Scheibe", "given" : "Susan", "non-dropping-particle" : "", "parse-names" : false, "suffix" : "" } ], "id" : "ITEM-1", "issued" : { "date-parts" : [ [ "2016" ] ] }, "title" : "Package \u2018 multcomp \u2019", "type" : "article" }, "uris" : [ "http://www.mendeley.com/documents/?uuid=7c3427b1-4fd8-4b3f-adf5-c996221d4e94" ] } ], "mendeley" : { "formattedCitation" : "(Bretz, Westfall, Heiberger, Schuetzenmeister, &amp; Scheibe, 2016)", "manualFormatting" : "Bretz et al. 2016)", "plainTextFormattedCitation" : "(Bretz, Westfall, Heiberger, Schuetzenmeister, &amp; Scheibe, 2016)", "previouslyFormattedCitation" : "(Bretz, Westfall, Heiberger, Schuetzenmeister, &amp; Scheibe, 2016)" }, "properties" : { "noteIndex" : 6 }, "schema" : "https://github.com/citation-style-language/schema/raw/master/csl-citation.json" }</w:instrText>
      </w:r>
      <w:r w:rsidR="00031747" w:rsidRPr="00F947A4">
        <w:rPr>
          <w:rFonts w:ascii="Calibri" w:hAnsi="Calibri"/>
          <w:i/>
        </w:rPr>
        <w:fldChar w:fldCharType="separate"/>
      </w:r>
      <w:r w:rsidR="00031747" w:rsidRPr="00F947A4">
        <w:rPr>
          <w:rFonts w:ascii="Calibri" w:hAnsi="Calibri"/>
          <w:noProof/>
        </w:rPr>
        <w:t>Bretz et al. 2016)</w:t>
      </w:r>
      <w:r w:rsidR="00031747" w:rsidRPr="00F947A4">
        <w:rPr>
          <w:rFonts w:ascii="Calibri" w:hAnsi="Calibri"/>
          <w:i/>
        </w:rPr>
        <w:fldChar w:fldCharType="end"/>
      </w:r>
      <w:r w:rsidR="00031747" w:rsidRPr="00F947A4">
        <w:rPr>
          <w:rFonts w:ascii="Calibri" w:hAnsi="Calibri"/>
        </w:rPr>
        <w:t xml:space="preserve"> to investigate pairwise differences between specific methods. </w:t>
      </w:r>
    </w:p>
    <w:p w14:paraId="6FBDECFE" w14:textId="35DAC81E" w:rsidR="00202050" w:rsidRPr="00F947A4" w:rsidRDefault="00202050" w:rsidP="00031747">
      <w:pPr>
        <w:tabs>
          <w:tab w:val="left" w:pos="720"/>
          <w:tab w:val="left" w:pos="1440"/>
          <w:tab w:val="left" w:pos="2160"/>
          <w:tab w:val="left" w:pos="2880"/>
          <w:tab w:val="left" w:pos="3600"/>
          <w:tab w:val="left" w:pos="4320"/>
          <w:tab w:val="left" w:pos="5040"/>
          <w:tab w:val="left" w:pos="5760"/>
        </w:tabs>
        <w:spacing w:line="480" w:lineRule="auto"/>
        <w:rPr>
          <w:rFonts w:ascii="Calibri" w:hAnsi="Calibri"/>
        </w:rPr>
      </w:pPr>
    </w:p>
    <w:p w14:paraId="19055F3A" w14:textId="75295EEB" w:rsidR="0047662F" w:rsidRPr="00F947A4" w:rsidRDefault="00255C12" w:rsidP="00D92A23">
      <w:pPr>
        <w:tabs>
          <w:tab w:val="left" w:pos="2511"/>
        </w:tabs>
        <w:spacing w:line="480" w:lineRule="auto"/>
        <w:rPr>
          <w:rFonts w:ascii="Calibri" w:hAnsi="Calibri"/>
          <w:b/>
        </w:rPr>
      </w:pPr>
      <w:r w:rsidRPr="00F947A4">
        <w:rPr>
          <w:rFonts w:ascii="Calibri" w:hAnsi="Calibri"/>
          <w:b/>
        </w:rPr>
        <w:t>RESULTS</w:t>
      </w:r>
    </w:p>
    <w:p w14:paraId="7930FD41" w14:textId="4DD93DD0" w:rsidR="008C531C" w:rsidRPr="00F947A4" w:rsidRDefault="008C531C" w:rsidP="00AA5315">
      <w:pPr>
        <w:spacing w:line="480" w:lineRule="auto"/>
        <w:rPr>
          <w:rFonts w:ascii="Calibri" w:hAnsi="Calibri"/>
          <w:i/>
        </w:rPr>
      </w:pPr>
      <w:r w:rsidRPr="00F947A4">
        <w:rPr>
          <w:rFonts w:ascii="Calibri" w:hAnsi="Calibri"/>
          <w:i/>
        </w:rPr>
        <w:t>Simulated data</w:t>
      </w:r>
    </w:p>
    <w:p w14:paraId="23D0CAFE" w14:textId="7424AF49" w:rsidR="00EE280A" w:rsidRDefault="00ED768D" w:rsidP="004F4C70">
      <w:pPr>
        <w:spacing w:line="480" w:lineRule="auto"/>
        <w:ind w:firstLine="720"/>
        <w:rPr>
          <w:rFonts w:ascii="Calibri" w:hAnsi="Calibri"/>
        </w:rPr>
      </w:pPr>
      <w:r w:rsidRPr="00F947A4">
        <w:rPr>
          <w:rFonts w:ascii="Calibri" w:hAnsi="Calibri"/>
        </w:rPr>
        <w:t xml:space="preserve">Both </w:t>
      </w:r>
      <w:r w:rsidRPr="00F947A4">
        <w:rPr>
          <w:rFonts w:ascii="Calibri" w:hAnsi="Calibri"/>
          <w:i/>
        </w:rPr>
        <w:t xml:space="preserve">% unknowns </w:t>
      </w:r>
      <w:r w:rsidRPr="00F947A4">
        <w:rPr>
          <w:rFonts w:ascii="Calibri" w:hAnsi="Calibri"/>
        </w:rPr>
        <w:t>and ranking method had</w:t>
      </w:r>
      <w:r w:rsidR="00C14FDF" w:rsidRPr="00F947A4">
        <w:rPr>
          <w:rFonts w:ascii="Calibri" w:hAnsi="Calibri"/>
        </w:rPr>
        <w:t xml:space="preserve"> strong effect</w:t>
      </w:r>
      <w:r w:rsidRPr="00F947A4">
        <w:rPr>
          <w:rFonts w:ascii="Calibri" w:hAnsi="Calibri"/>
        </w:rPr>
        <w:t>s</w:t>
      </w:r>
      <w:r w:rsidR="00C14FDF" w:rsidRPr="00F947A4">
        <w:rPr>
          <w:rFonts w:ascii="Calibri" w:hAnsi="Calibri"/>
        </w:rPr>
        <w:t xml:space="preserve"> </w:t>
      </w:r>
      <w:r w:rsidRPr="00F947A4">
        <w:rPr>
          <w:rFonts w:ascii="Calibri" w:hAnsi="Calibri"/>
        </w:rPr>
        <w:t>on</w:t>
      </w:r>
      <w:r w:rsidR="00C14FDF" w:rsidRPr="00F947A4">
        <w:rPr>
          <w:rFonts w:ascii="Calibri" w:hAnsi="Calibri"/>
        </w:rPr>
        <w:t xml:space="preserve"> the </w:t>
      </w:r>
      <w:r w:rsidR="001E0465" w:rsidRPr="00F947A4">
        <w:rPr>
          <w:rFonts w:ascii="Calibri" w:hAnsi="Calibri"/>
        </w:rPr>
        <w:t>accuracy</w:t>
      </w:r>
      <w:r w:rsidR="00C14FDF" w:rsidRPr="00F947A4">
        <w:rPr>
          <w:rFonts w:ascii="Calibri" w:hAnsi="Calibri"/>
        </w:rPr>
        <w:t xml:space="preserve"> of orders produced (</w:t>
      </w:r>
      <w:r w:rsidR="00142353">
        <w:rPr>
          <w:rFonts w:ascii="Calibri" w:hAnsi="Calibri"/>
        </w:rPr>
        <w:t>Fig.</w:t>
      </w:r>
      <w:r w:rsidR="00A711FB">
        <w:rPr>
          <w:rFonts w:ascii="Calibri" w:hAnsi="Calibri"/>
        </w:rPr>
        <w:t xml:space="preserve"> </w:t>
      </w:r>
      <w:r w:rsidR="00D813A5">
        <w:rPr>
          <w:rFonts w:ascii="Calibri" w:hAnsi="Calibri"/>
        </w:rPr>
        <w:t>3-4</w:t>
      </w:r>
      <w:r w:rsidR="00C14FDF" w:rsidRPr="00F947A4">
        <w:rPr>
          <w:rFonts w:ascii="Calibri" w:hAnsi="Calibri"/>
        </w:rPr>
        <w:t xml:space="preserve">) and </w:t>
      </w:r>
      <w:r w:rsidRPr="00F947A4">
        <w:rPr>
          <w:rFonts w:ascii="Calibri" w:hAnsi="Calibri"/>
        </w:rPr>
        <w:t xml:space="preserve">on </w:t>
      </w:r>
      <w:r w:rsidR="00C14FDF" w:rsidRPr="00F947A4">
        <w:rPr>
          <w:rFonts w:ascii="Calibri" w:hAnsi="Calibri"/>
        </w:rPr>
        <w:t xml:space="preserve">the </w:t>
      </w:r>
      <w:r w:rsidR="00522E7A">
        <w:rPr>
          <w:rFonts w:ascii="Calibri" w:hAnsi="Calibri"/>
        </w:rPr>
        <w:t xml:space="preserve">estimated dynamics </w:t>
      </w:r>
      <w:r w:rsidR="00E711C6">
        <w:rPr>
          <w:rFonts w:ascii="Calibri" w:hAnsi="Calibri"/>
        </w:rPr>
        <w:t>in</w:t>
      </w:r>
      <w:r w:rsidR="00522E7A">
        <w:rPr>
          <w:rFonts w:ascii="Calibri" w:hAnsi="Calibri"/>
        </w:rPr>
        <w:t xml:space="preserve"> the</w:t>
      </w:r>
      <w:r w:rsidR="00001467" w:rsidRPr="00F947A4">
        <w:rPr>
          <w:rFonts w:ascii="Calibri" w:hAnsi="Calibri"/>
        </w:rPr>
        <w:t xml:space="preserve"> simulated dataset</w:t>
      </w:r>
      <w:r w:rsidR="00C14FDF" w:rsidRPr="00F947A4">
        <w:rPr>
          <w:rFonts w:ascii="Calibri" w:hAnsi="Calibri"/>
        </w:rPr>
        <w:t xml:space="preserve"> (</w:t>
      </w:r>
      <w:r w:rsidR="00142353">
        <w:rPr>
          <w:rFonts w:ascii="Calibri" w:hAnsi="Calibri"/>
        </w:rPr>
        <w:t>Fig.</w:t>
      </w:r>
      <w:r w:rsidR="00A711FB">
        <w:rPr>
          <w:rFonts w:ascii="Calibri" w:hAnsi="Calibri"/>
        </w:rPr>
        <w:t xml:space="preserve"> </w:t>
      </w:r>
      <w:r w:rsidR="00D813A5">
        <w:rPr>
          <w:rFonts w:ascii="Calibri" w:hAnsi="Calibri"/>
        </w:rPr>
        <w:t>5-6</w:t>
      </w:r>
      <w:r w:rsidR="00C14FDF" w:rsidRPr="00F947A4">
        <w:rPr>
          <w:rFonts w:ascii="Calibri" w:hAnsi="Calibri"/>
        </w:rPr>
        <w:t xml:space="preserve">). </w:t>
      </w:r>
      <w:r w:rsidR="00876293" w:rsidRPr="00F947A4">
        <w:rPr>
          <w:rFonts w:ascii="Calibri" w:hAnsi="Calibri"/>
        </w:rPr>
        <w:t xml:space="preserve">As the </w:t>
      </w:r>
      <w:r w:rsidR="00876293" w:rsidRPr="00F947A4">
        <w:rPr>
          <w:rFonts w:ascii="Calibri" w:hAnsi="Calibri"/>
          <w:i/>
        </w:rPr>
        <w:t>% unknowns</w:t>
      </w:r>
      <w:r w:rsidR="00876293" w:rsidRPr="00F947A4">
        <w:rPr>
          <w:rFonts w:ascii="Calibri" w:hAnsi="Calibri"/>
        </w:rPr>
        <w:t xml:space="preserve"> increased, </w:t>
      </w:r>
      <w:r w:rsidR="00E25A70">
        <w:rPr>
          <w:rFonts w:ascii="Calibri" w:hAnsi="Calibri"/>
        </w:rPr>
        <w:t>th</w:t>
      </w:r>
      <w:r w:rsidR="000A623A">
        <w:rPr>
          <w:rFonts w:ascii="Calibri" w:hAnsi="Calibri"/>
        </w:rPr>
        <w:t xml:space="preserve">e methods </w:t>
      </w:r>
      <w:r w:rsidR="00E81611">
        <w:rPr>
          <w:rFonts w:ascii="Calibri" w:hAnsi="Calibri"/>
        </w:rPr>
        <w:t>estimated longitudinal hierarchies with</w:t>
      </w:r>
      <w:r w:rsidR="000A623A">
        <w:rPr>
          <w:rFonts w:ascii="Calibri" w:hAnsi="Calibri"/>
        </w:rPr>
        <w:t xml:space="preserve"> more rank reversals</w:t>
      </w:r>
      <w:r w:rsidR="00875A99" w:rsidRPr="00F947A4">
        <w:rPr>
          <w:rFonts w:ascii="Calibri" w:hAnsi="Calibri"/>
        </w:rPr>
        <w:t xml:space="preserve"> (</w:t>
      </w:r>
      <w:r w:rsidR="00CD7BE7" w:rsidRPr="00F947A4">
        <w:rPr>
          <w:rFonts w:ascii="Calibri" w:hAnsi="Calibri"/>
        </w:rPr>
        <w:t>ß</w:t>
      </w:r>
      <w:r w:rsidR="00875A99" w:rsidRPr="00F947A4">
        <w:rPr>
          <w:rFonts w:ascii="Calibri" w:hAnsi="Calibri"/>
        </w:rPr>
        <w:t xml:space="preserve"> = </w:t>
      </w:r>
      <w:r w:rsidR="007E6CD4" w:rsidRPr="00F947A4">
        <w:rPr>
          <w:rFonts w:ascii="Calibri" w:hAnsi="Calibri"/>
        </w:rPr>
        <w:t>1.</w:t>
      </w:r>
      <w:r w:rsidR="007C34CB" w:rsidRPr="00F947A4">
        <w:rPr>
          <w:rFonts w:ascii="Calibri" w:hAnsi="Calibri"/>
        </w:rPr>
        <w:t>7</w:t>
      </w:r>
      <w:r w:rsidR="00900915">
        <w:rPr>
          <w:rFonts w:ascii="Calibri" w:hAnsi="Calibri"/>
        </w:rPr>
        <w:t>23</w:t>
      </w:r>
      <w:r w:rsidR="001E0465" w:rsidRPr="00F947A4">
        <w:rPr>
          <w:rFonts w:ascii="Calibri" w:hAnsi="Calibri"/>
        </w:rPr>
        <w:t>,</w:t>
      </w:r>
      <w:r w:rsidR="007E6CD4" w:rsidRPr="00F947A4">
        <w:rPr>
          <w:rFonts w:ascii="Calibri" w:hAnsi="Calibri"/>
        </w:rPr>
        <w:t xml:space="preserve"> p &lt; </w:t>
      </w:r>
      <w:r w:rsidR="00A334F4" w:rsidRPr="00F947A4">
        <w:rPr>
          <w:rFonts w:ascii="Calibri" w:hAnsi="Calibri"/>
        </w:rPr>
        <w:t>0</w:t>
      </w:r>
      <w:r w:rsidR="007E6CD4" w:rsidRPr="00F947A4">
        <w:rPr>
          <w:rFonts w:ascii="Calibri" w:hAnsi="Calibri"/>
        </w:rPr>
        <w:t>.0001</w:t>
      </w:r>
      <w:r w:rsidR="00875A99" w:rsidRPr="00F947A4">
        <w:rPr>
          <w:rFonts w:ascii="Calibri" w:hAnsi="Calibri"/>
        </w:rPr>
        <w:t xml:space="preserve">) and </w:t>
      </w:r>
      <w:r w:rsidR="00E81611">
        <w:rPr>
          <w:rFonts w:ascii="Calibri" w:hAnsi="Calibri"/>
        </w:rPr>
        <w:t>less accurate rank orders</w:t>
      </w:r>
      <w:r w:rsidR="00875A99" w:rsidRPr="00F947A4">
        <w:rPr>
          <w:rFonts w:ascii="Calibri" w:hAnsi="Calibri"/>
        </w:rPr>
        <w:t xml:space="preserve"> (</w:t>
      </w:r>
      <w:r w:rsidR="00EB77D0" w:rsidRPr="00F947A4">
        <w:rPr>
          <w:rFonts w:ascii="Calibri" w:hAnsi="Calibri"/>
        </w:rPr>
        <w:t>ß</w:t>
      </w:r>
      <w:r w:rsidR="00875A99" w:rsidRPr="00F947A4">
        <w:rPr>
          <w:rFonts w:ascii="Calibri" w:hAnsi="Calibri"/>
        </w:rPr>
        <w:t xml:space="preserve"> = </w:t>
      </w:r>
      <w:r w:rsidR="00EB77D0" w:rsidRPr="00F947A4">
        <w:rPr>
          <w:rFonts w:ascii="Calibri" w:hAnsi="Calibri"/>
        </w:rPr>
        <w:t>-</w:t>
      </w:r>
      <w:r w:rsidR="001E7BB1" w:rsidRPr="00F947A4">
        <w:rPr>
          <w:rFonts w:ascii="Calibri" w:hAnsi="Calibri"/>
        </w:rPr>
        <w:t>2.</w:t>
      </w:r>
      <w:r w:rsidR="00900915">
        <w:rPr>
          <w:rFonts w:ascii="Calibri" w:hAnsi="Calibri"/>
        </w:rPr>
        <w:t>134</w:t>
      </w:r>
      <w:r w:rsidR="00A76A1C" w:rsidRPr="00F947A4">
        <w:rPr>
          <w:rFonts w:ascii="Calibri" w:hAnsi="Calibri"/>
        </w:rPr>
        <w:t xml:space="preserve">, p &lt; </w:t>
      </w:r>
      <w:r w:rsidR="00A334F4" w:rsidRPr="00F947A4">
        <w:rPr>
          <w:rFonts w:ascii="Calibri" w:hAnsi="Calibri"/>
        </w:rPr>
        <w:t>0</w:t>
      </w:r>
      <w:r w:rsidR="00A76A1C" w:rsidRPr="00F947A4">
        <w:rPr>
          <w:rFonts w:ascii="Calibri" w:hAnsi="Calibri"/>
        </w:rPr>
        <w:t>.0001</w:t>
      </w:r>
      <w:r w:rsidR="00875A99" w:rsidRPr="00F947A4">
        <w:rPr>
          <w:rFonts w:ascii="Calibri" w:hAnsi="Calibri"/>
        </w:rPr>
        <w:t xml:space="preserve">). </w:t>
      </w:r>
      <w:r w:rsidR="006B2A9E">
        <w:rPr>
          <w:rFonts w:ascii="Calibri" w:hAnsi="Calibri"/>
        </w:rPr>
        <w:t>The</w:t>
      </w:r>
      <w:r w:rsidR="00F427B4">
        <w:rPr>
          <w:rFonts w:ascii="Calibri" w:hAnsi="Calibri"/>
        </w:rPr>
        <w:t xml:space="preserve"> differences in accuracy of </w:t>
      </w:r>
      <w:r w:rsidR="00F427B4" w:rsidRPr="008D09BF">
        <w:rPr>
          <w:rFonts w:ascii="Calibri" w:hAnsi="Calibri"/>
          <w:i/>
        </w:rPr>
        <w:t>r</w:t>
      </w:r>
      <w:r w:rsidR="00F427B4">
        <w:rPr>
          <w:rFonts w:ascii="Calibri" w:hAnsi="Calibri"/>
        </w:rPr>
        <w:t xml:space="preserve"> </w:t>
      </w:r>
      <w:r w:rsidR="006B2A9E">
        <w:rPr>
          <w:rFonts w:ascii="Calibri" w:hAnsi="Calibri"/>
        </w:rPr>
        <w:t xml:space="preserve">were relatively small among most methods, </w:t>
      </w:r>
      <w:r w:rsidR="005137E1">
        <w:rPr>
          <w:rFonts w:ascii="Calibri" w:hAnsi="Calibri"/>
        </w:rPr>
        <w:t>but</w:t>
      </w:r>
      <w:r w:rsidR="000C7931">
        <w:rPr>
          <w:rFonts w:ascii="Calibri" w:hAnsi="Calibri"/>
        </w:rPr>
        <w:t xml:space="preserve"> </w:t>
      </w:r>
      <w:r w:rsidR="0087051C">
        <w:rPr>
          <w:rFonts w:ascii="Calibri" w:hAnsi="Calibri"/>
        </w:rPr>
        <w:t xml:space="preserve">CRAM and the Elo methods </w:t>
      </w:r>
      <w:r w:rsidR="00EE280A">
        <w:rPr>
          <w:rFonts w:ascii="Calibri" w:hAnsi="Calibri"/>
        </w:rPr>
        <w:t xml:space="preserve">estimated </w:t>
      </w:r>
      <w:r w:rsidR="00EE280A" w:rsidRPr="00097C49">
        <w:rPr>
          <w:rFonts w:ascii="Calibri" w:hAnsi="Calibri"/>
          <w:i/>
        </w:rPr>
        <w:t>r</w:t>
      </w:r>
      <w:r w:rsidR="00EE280A">
        <w:rPr>
          <w:rFonts w:ascii="Calibri" w:hAnsi="Calibri"/>
        </w:rPr>
        <w:t xml:space="preserve"> with the highest accuracy</w:t>
      </w:r>
      <w:r w:rsidR="00AC4145">
        <w:rPr>
          <w:rFonts w:ascii="Calibri" w:hAnsi="Calibri"/>
        </w:rPr>
        <w:t xml:space="preserve"> (Fig.</w:t>
      </w:r>
      <w:r w:rsidR="00F42E4E">
        <w:rPr>
          <w:rFonts w:ascii="Calibri" w:hAnsi="Calibri"/>
        </w:rPr>
        <w:t xml:space="preserve"> 3c, 4c)</w:t>
      </w:r>
      <w:r w:rsidR="00EE280A">
        <w:rPr>
          <w:rFonts w:ascii="Calibri" w:hAnsi="Calibri"/>
        </w:rPr>
        <w:t xml:space="preserve">. </w:t>
      </w:r>
    </w:p>
    <w:p w14:paraId="31559D33" w14:textId="1137D3D6" w:rsidR="008C531C" w:rsidRPr="00F947A4" w:rsidRDefault="00540530" w:rsidP="00A877A3">
      <w:pPr>
        <w:spacing w:line="480" w:lineRule="auto"/>
        <w:ind w:firstLine="720"/>
        <w:rPr>
          <w:rFonts w:ascii="Calibri" w:hAnsi="Calibri"/>
        </w:rPr>
      </w:pPr>
      <w:r>
        <w:rPr>
          <w:rFonts w:ascii="Calibri" w:hAnsi="Calibri"/>
        </w:rPr>
        <w:t xml:space="preserve"> </w:t>
      </w:r>
      <w:r w:rsidR="00A378C4">
        <w:rPr>
          <w:rFonts w:ascii="Calibri" w:hAnsi="Calibri"/>
        </w:rPr>
        <w:t>Although</w:t>
      </w:r>
      <w:r w:rsidR="0057781A">
        <w:rPr>
          <w:rFonts w:ascii="Calibri" w:hAnsi="Calibri"/>
        </w:rPr>
        <w:t xml:space="preserve"> differences in the accuracy of </w:t>
      </w:r>
      <w:r w:rsidR="0057781A" w:rsidRPr="00DD7014">
        <w:rPr>
          <w:rFonts w:ascii="Calibri" w:hAnsi="Calibri"/>
          <w:i/>
        </w:rPr>
        <w:t>r</w:t>
      </w:r>
      <w:r w:rsidR="0057781A">
        <w:rPr>
          <w:rFonts w:ascii="Calibri" w:hAnsi="Calibri"/>
        </w:rPr>
        <w:t xml:space="preserve"> estimates were small, the</w:t>
      </w:r>
      <w:r w:rsidR="00EE280A">
        <w:rPr>
          <w:rFonts w:ascii="Calibri" w:hAnsi="Calibri"/>
        </w:rPr>
        <w:t xml:space="preserve"> methods differed </w:t>
      </w:r>
      <w:r w:rsidR="00813BDF">
        <w:rPr>
          <w:rFonts w:ascii="Calibri" w:hAnsi="Calibri"/>
        </w:rPr>
        <w:t>importantly</w:t>
      </w:r>
      <w:r w:rsidR="00EE280A">
        <w:rPr>
          <w:rFonts w:ascii="Calibri" w:hAnsi="Calibri"/>
        </w:rPr>
        <w:t xml:space="preserve"> in the accuracy of their estimates of ∆. </w:t>
      </w:r>
      <w:r w:rsidR="0057781A">
        <w:rPr>
          <w:rFonts w:ascii="Calibri" w:hAnsi="Calibri"/>
        </w:rPr>
        <w:t xml:space="preserve">When tested on more stable </w:t>
      </w:r>
      <w:r w:rsidR="002552D2">
        <w:rPr>
          <w:rFonts w:ascii="Calibri" w:hAnsi="Calibri"/>
        </w:rPr>
        <w:t>simulated hierarchies</w:t>
      </w:r>
      <w:r w:rsidR="0057781A">
        <w:rPr>
          <w:rFonts w:ascii="Calibri" w:hAnsi="Calibri"/>
        </w:rPr>
        <w:t>, all methods overestimated the number of rank reversals</w:t>
      </w:r>
      <w:r w:rsidR="0045510E">
        <w:rPr>
          <w:rFonts w:ascii="Calibri" w:hAnsi="Calibri"/>
        </w:rPr>
        <w:t xml:space="preserve"> from one period to the n</w:t>
      </w:r>
      <w:r w:rsidR="00A378C4">
        <w:rPr>
          <w:rFonts w:ascii="Calibri" w:hAnsi="Calibri"/>
        </w:rPr>
        <w:t>e</w:t>
      </w:r>
      <w:r w:rsidR="0045510E">
        <w:rPr>
          <w:rFonts w:ascii="Calibri" w:hAnsi="Calibri"/>
        </w:rPr>
        <w:t>xt</w:t>
      </w:r>
      <w:r w:rsidR="00A378C4">
        <w:rPr>
          <w:rFonts w:ascii="Calibri" w:hAnsi="Calibri"/>
        </w:rPr>
        <w:t xml:space="preserve">, and </w:t>
      </w:r>
      <w:r w:rsidR="0045510E">
        <w:rPr>
          <w:rFonts w:ascii="Calibri" w:hAnsi="Calibri"/>
        </w:rPr>
        <w:t>CRAM produced t</w:t>
      </w:r>
      <w:r w:rsidR="00DD7014">
        <w:rPr>
          <w:rFonts w:ascii="Calibri" w:hAnsi="Calibri"/>
        </w:rPr>
        <w:t>he most accurate estimate of ∆</w:t>
      </w:r>
      <w:r w:rsidR="002552D2">
        <w:rPr>
          <w:rFonts w:ascii="Calibri" w:hAnsi="Calibri"/>
        </w:rPr>
        <w:t xml:space="preserve"> (Fig</w:t>
      </w:r>
      <w:r w:rsidR="00B3122D">
        <w:rPr>
          <w:rFonts w:ascii="Calibri" w:hAnsi="Calibri"/>
        </w:rPr>
        <w:t>.</w:t>
      </w:r>
      <w:r w:rsidR="002552D2">
        <w:rPr>
          <w:rFonts w:ascii="Calibri" w:hAnsi="Calibri"/>
        </w:rPr>
        <w:t xml:space="preserve"> </w:t>
      </w:r>
      <w:r w:rsidR="004F0938">
        <w:rPr>
          <w:rFonts w:ascii="Calibri" w:hAnsi="Calibri"/>
        </w:rPr>
        <w:t>5</w:t>
      </w:r>
      <w:r w:rsidR="002552D2">
        <w:rPr>
          <w:rFonts w:ascii="Calibri" w:hAnsi="Calibri"/>
        </w:rPr>
        <w:t>)</w:t>
      </w:r>
      <w:r w:rsidR="00776078">
        <w:rPr>
          <w:rFonts w:ascii="Calibri" w:hAnsi="Calibri"/>
        </w:rPr>
        <w:t>. Furthermore, this difference was not small; the Informed Elo</w:t>
      </w:r>
      <w:r w:rsidR="008C4ED2">
        <w:rPr>
          <w:rFonts w:ascii="Calibri" w:hAnsi="Calibri"/>
        </w:rPr>
        <w:t xml:space="preserve"> method did second best, and it </w:t>
      </w:r>
      <w:r w:rsidR="006B790F">
        <w:rPr>
          <w:rFonts w:ascii="Calibri" w:hAnsi="Calibri"/>
        </w:rPr>
        <w:t>was 3.49</w:t>
      </w:r>
      <w:r w:rsidR="00835DAF">
        <w:rPr>
          <w:rFonts w:ascii="Calibri" w:hAnsi="Calibri"/>
        </w:rPr>
        <w:t xml:space="preserve"> times as likely to </w:t>
      </w:r>
      <w:r w:rsidR="006B790F">
        <w:rPr>
          <w:rFonts w:ascii="Calibri" w:hAnsi="Calibri"/>
        </w:rPr>
        <w:t>identify a rank reversal as was actually observed, whereas CRAM was only 1.20 times as likely</w:t>
      </w:r>
      <w:r w:rsidR="0045510E">
        <w:rPr>
          <w:rFonts w:ascii="Calibri" w:hAnsi="Calibri"/>
        </w:rPr>
        <w:t xml:space="preserve">. </w:t>
      </w:r>
      <w:r w:rsidR="002552D2">
        <w:rPr>
          <w:rFonts w:ascii="Calibri" w:hAnsi="Calibri"/>
        </w:rPr>
        <w:t xml:space="preserve">When tested on </w:t>
      </w:r>
      <w:r w:rsidR="00813BDF">
        <w:rPr>
          <w:rFonts w:ascii="Calibri" w:hAnsi="Calibri"/>
        </w:rPr>
        <w:t>highly</w:t>
      </w:r>
      <w:r w:rsidR="00440C64">
        <w:rPr>
          <w:rFonts w:ascii="Calibri" w:hAnsi="Calibri"/>
        </w:rPr>
        <w:t xml:space="preserve"> unstable simulated hierarchies, the Informed Elo method had t</w:t>
      </w:r>
      <w:r w:rsidR="00DD7014">
        <w:rPr>
          <w:rFonts w:ascii="Calibri" w:hAnsi="Calibri"/>
        </w:rPr>
        <w:t>he most accurate estimate of ∆</w:t>
      </w:r>
      <w:r w:rsidR="00440C64">
        <w:rPr>
          <w:rFonts w:ascii="Calibri" w:hAnsi="Calibri"/>
        </w:rPr>
        <w:t>,</w:t>
      </w:r>
      <w:r w:rsidR="00DD7014">
        <w:rPr>
          <w:rFonts w:ascii="Calibri" w:hAnsi="Calibri"/>
        </w:rPr>
        <w:t xml:space="preserve"> </w:t>
      </w:r>
      <w:r w:rsidR="00F84E5A">
        <w:rPr>
          <w:rFonts w:ascii="Calibri" w:hAnsi="Calibri"/>
        </w:rPr>
        <w:t>and</w:t>
      </w:r>
      <w:r w:rsidR="00DD7014">
        <w:rPr>
          <w:rFonts w:ascii="Calibri" w:hAnsi="Calibri"/>
        </w:rPr>
        <w:t xml:space="preserve"> CRAM underestimated ∆</w:t>
      </w:r>
      <w:r w:rsidR="00B86515">
        <w:rPr>
          <w:rFonts w:ascii="Calibri" w:hAnsi="Calibri"/>
        </w:rPr>
        <w:t xml:space="preserve"> </w:t>
      </w:r>
      <w:r w:rsidR="004F0938">
        <w:rPr>
          <w:rFonts w:ascii="Calibri" w:hAnsi="Calibri"/>
        </w:rPr>
        <w:t>(Fig</w:t>
      </w:r>
      <w:r w:rsidR="00B3122D">
        <w:rPr>
          <w:rFonts w:ascii="Calibri" w:hAnsi="Calibri"/>
        </w:rPr>
        <w:t>.</w:t>
      </w:r>
      <w:r w:rsidR="004F0938">
        <w:rPr>
          <w:rFonts w:ascii="Calibri" w:hAnsi="Calibri"/>
        </w:rPr>
        <w:t xml:space="preserve"> 6)</w:t>
      </w:r>
      <w:r w:rsidR="00B410A8">
        <w:rPr>
          <w:rFonts w:ascii="Calibri" w:hAnsi="Calibri"/>
        </w:rPr>
        <w:t>.</w:t>
      </w:r>
      <w:r w:rsidR="00440C64">
        <w:rPr>
          <w:rFonts w:ascii="Calibri" w:hAnsi="Calibri"/>
        </w:rPr>
        <w:t xml:space="preserve"> </w:t>
      </w:r>
      <w:r w:rsidR="00377E6D">
        <w:rPr>
          <w:rFonts w:ascii="Calibri" w:hAnsi="Calibri"/>
        </w:rPr>
        <w:t xml:space="preserve">In both cases, methods that incorporated inertial tendency </w:t>
      </w:r>
      <w:r w:rsidR="007E7BD9">
        <w:rPr>
          <w:rFonts w:ascii="Calibri" w:hAnsi="Calibri"/>
        </w:rPr>
        <w:t>estimated ∆</w:t>
      </w:r>
      <w:r w:rsidR="001C587C">
        <w:rPr>
          <w:rFonts w:ascii="Calibri" w:hAnsi="Calibri"/>
        </w:rPr>
        <w:t xml:space="preserve"> </w:t>
      </w:r>
      <w:r w:rsidR="00813BDF">
        <w:rPr>
          <w:rFonts w:ascii="Calibri" w:hAnsi="Calibri"/>
        </w:rPr>
        <w:t xml:space="preserve">most accurately, </w:t>
      </w:r>
      <w:r w:rsidR="001C587C">
        <w:rPr>
          <w:rFonts w:ascii="Calibri" w:hAnsi="Calibri"/>
        </w:rPr>
        <w:t>whereas methods without an inertial tendency consistently overestimated the dynamics of the latent hierarchy.</w:t>
      </w:r>
      <w:r w:rsidR="00231ED6">
        <w:rPr>
          <w:rFonts w:ascii="Calibri" w:hAnsi="Calibri"/>
        </w:rPr>
        <w:t xml:space="preserve"> </w:t>
      </w:r>
      <w:r w:rsidR="00530164" w:rsidRPr="00F947A4">
        <w:rPr>
          <w:rFonts w:ascii="Calibri" w:hAnsi="Calibri"/>
        </w:rPr>
        <w:t xml:space="preserve">Finally, </w:t>
      </w:r>
      <w:r w:rsidR="004E6C99" w:rsidRPr="00F947A4">
        <w:rPr>
          <w:rFonts w:ascii="Calibri" w:hAnsi="Calibri"/>
        </w:rPr>
        <w:t xml:space="preserve">reducing the </w:t>
      </w:r>
      <w:r w:rsidR="00A548CC">
        <w:rPr>
          <w:rFonts w:ascii="Calibri" w:hAnsi="Calibri"/>
        </w:rPr>
        <w:t>informative value of the</w:t>
      </w:r>
      <w:r w:rsidR="00BE7651" w:rsidRPr="00F947A4">
        <w:rPr>
          <w:rFonts w:ascii="Calibri" w:hAnsi="Calibri"/>
        </w:rPr>
        <w:t xml:space="preserve"> dominance correlate</w:t>
      </w:r>
      <w:r w:rsidR="00A548CC">
        <w:rPr>
          <w:rFonts w:ascii="Calibri" w:hAnsi="Calibri"/>
        </w:rPr>
        <w:t xml:space="preserve"> (by reducing its correlation with</w:t>
      </w:r>
      <w:r w:rsidR="005F0AFC">
        <w:rPr>
          <w:rFonts w:ascii="Calibri" w:hAnsi="Calibri"/>
        </w:rPr>
        <w:t xml:space="preserve"> the </w:t>
      </w:r>
      <w:r w:rsidR="005F0AFC">
        <w:rPr>
          <w:rFonts w:ascii="Calibri" w:hAnsi="Calibri"/>
        </w:rPr>
        <w:lastRenderedPageBreak/>
        <w:t xml:space="preserve">true order from 0.9 to 0.7, </w:t>
      </w:r>
      <w:r w:rsidR="00A548CC">
        <w:rPr>
          <w:rFonts w:ascii="Calibri" w:hAnsi="Calibri"/>
        </w:rPr>
        <w:t>0.5</w:t>
      </w:r>
      <w:r w:rsidR="005F0AFC">
        <w:rPr>
          <w:rFonts w:ascii="Calibri" w:hAnsi="Calibri"/>
        </w:rPr>
        <w:t xml:space="preserve"> and 0.2</w:t>
      </w:r>
      <w:r w:rsidR="00A548CC">
        <w:rPr>
          <w:rFonts w:ascii="Calibri" w:hAnsi="Calibri"/>
        </w:rPr>
        <w:t>)</w:t>
      </w:r>
      <w:r w:rsidR="0098761C">
        <w:rPr>
          <w:rFonts w:ascii="Calibri" w:hAnsi="Calibri"/>
        </w:rPr>
        <w:t xml:space="preserve"> </w:t>
      </w:r>
      <w:r w:rsidR="00CA13A7">
        <w:rPr>
          <w:rFonts w:ascii="Calibri" w:hAnsi="Calibri"/>
        </w:rPr>
        <w:t xml:space="preserve">somewhat </w:t>
      </w:r>
      <w:r w:rsidR="0098761C">
        <w:rPr>
          <w:rFonts w:ascii="Calibri" w:hAnsi="Calibri"/>
        </w:rPr>
        <w:t>reduced the performance of the methods using this information, but</w:t>
      </w:r>
      <w:r w:rsidR="004E6C99" w:rsidRPr="00F947A4">
        <w:rPr>
          <w:rFonts w:ascii="Calibri" w:hAnsi="Calibri"/>
        </w:rPr>
        <w:t xml:space="preserve"> </w:t>
      </w:r>
      <w:r w:rsidR="00BB5796" w:rsidRPr="00F947A4">
        <w:rPr>
          <w:rFonts w:ascii="Calibri" w:hAnsi="Calibri"/>
        </w:rPr>
        <w:t>did not qualitatively change the</w:t>
      </w:r>
      <w:r w:rsidR="0098761C">
        <w:rPr>
          <w:rFonts w:ascii="Calibri" w:hAnsi="Calibri"/>
        </w:rPr>
        <w:t xml:space="preserve"> pattern of</w:t>
      </w:r>
      <w:r w:rsidR="00BB5796" w:rsidRPr="00F947A4">
        <w:rPr>
          <w:rFonts w:ascii="Calibri" w:hAnsi="Calibri"/>
        </w:rPr>
        <w:t xml:space="preserve"> results</w:t>
      </w:r>
      <w:r w:rsidR="00730BB7">
        <w:rPr>
          <w:rFonts w:ascii="Calibri" w:hAnsi="Calibri"/>
        </w:rPr>
        <w:t xml:space="preserve"> </w:t>
      </w:r>
      <w:r w:rsidR="00730BB7" w:rsidRPr="00F947A4">
        <w:rPr>
          <w:rFonts w:ascii="Calibri" w:hAnsi="Calibri"/>
        </w:rPr>
        <w:t>(</w:t>
      </w:r>
      <w:r w:rsidR="00597C93">
        <w:rPr>
          <w:rFonts w:ascii="Calibri" w:hAnsi="Calibri"/>
        </w:rPr>
        <w:t xml:space="preserve">Figs. </w:t>
      </w:r>
      <w:r w:rsidR="003A45BD">
        <w:rPr>
          <w:rFonts w:ascii="Calibri" w:hAnsi="Calibri"/>
        </w:rPr>
        <w:t>S1-S6</w:t>
      </w:r>
      <w:r w:rsidR="00730BB7" w:rsidRPr="00F947A4">
        <w:rPr>
          <w:rFonts w:ascii="Calibri" w:hAnsi="Calibri"/>
        </w:rPr>
        <w:t>)</w:t>
      </w:r>
      <w:r w:rsidR="00BB5796" w:rsidRPr="00F947A4">
        <w:rPr>
          <w:rFonts w:ascii="Calibri" w:hAnsi="Calibri"/>
        </w:rPr>
        <w:t xml:space="preserve">, </w:t>
      </w:r>
      <w:r w:rsidR="00813E1E" w:rsidRPr="00F947A4">
        <w:rPr>
          <w:rFonts w:ascii="Calibri" w:hAnsi="Calibri"/>
        </w:rPr>
        <w:t xml:space="preserve">suggesting that the Informed Elo method and </w:t>
      </w:r>
      <w:r w:rsidR="00243BFF">
        <w:rPr>
          <w:rFonts w:ascii="Calibri" w:hAnsi="Calibri"/>
        </w:rPr>
        <w:t>CRAM</w:t>
      </w:r>
      <w:r w:rsidR="00813E1E" w:rsidRPr="00F947A4">
        <w:rPr>
          <w:rFonts w:ascii="Calibri" w:hAnsi="Calibri"/>
        </w:rPr>
        <w:t xml:space="preserve"> were robust to variation in the </w:t>
      </w:r>
      <w:r w:rsidR="00B949F3" w:rsidRPr="00F947A4">
        <w:rPr>
          <w:rFonts w:ascii="Calibri" w:hAnsi="Calibri"/>
        </w:rPr>
        <w:t>accuracy</w:t>
      </w:r>
      <w:r w:rsidR="00813E1E" w:rsidRPr="00F947A4">
        <w:rPr>
          <w:rFonts w:ascii="Calibri" w:hAnsi="Calibri"/>
        </w:rPr>
        <w:t xml:space="preserve"> of </w:t>
      </w:r>
      <w:r w:rsidR="00BE7651" w:rsidRPr="00F947A4">
        <w:rPr>
          <w:rFonts w:ascii="Calibri" w:hAnsi="Calibri"/>
        </w:rPr>
        <w:t>the dominance correlate</w:t>
      </w:r>
      <w:r w:rsidR="00530164" w:rsidRPr="00F947A4">
        <w:rPr>
          <w:rFonts w:ascii="Calibri" w:hAnsi="Calibri"/>
        </w:rPr>
        <w:t xml:space="preserve">. </w:t>
      </w:r>
    </w:p>
    <w:p w14:paraId="1C76E0F4" w14:textId="77777777" w:rsidR="004F4C70" w:rsidRPr="00F947A4" w:rsidRDefault="004F4C70" w:rsidP="004F4C70">
      <w:pPr>
        <w:spacing w:line="480" w:lineRule="auto"/>
        <w:ind w:firstLine="720"/>
        <w:rPr>
          <w:rFonts w:ascii="Calibri" w:hAnsi="Calibri"/>
        </w:rPr>
      </w:pPr>
    </w:p>
    <w:p w14:paraId="4FE71CCB" w14:textId="08E57309" w:rsidR="008C531C" w:rsidRPr="00F947A4" w:rsidRDefault="008C531C" w:rsidP="00AA5315">
      <w:pPr>
        <w:spacing w:line="480" w:lineRule="auto"/>
        <w:rPr>
          <w:rFonts w:ascii="Calibri" w:hAnsi="Calibri"/>
          <w:i/>
        </w:rPr>
      </w:pPr>
      <w:r w:rsidRPr="00F947A4">
        <w:rPr>
          <w:rFonts w:ascii="Calibri" w:hAnsi="Calibri"/>
          <w:i/>
        </w:rPr>
        <w:t>Empirical data</w:t>
      </w:r>
    </w:p>
    <w:p w14:paraId="1AB49E0E" w14:textId="00733F2F" w:rsidR="00BD6ACC" w:rsidRDefault="00F82D42" w:rsidP="00D92A23">
      <w:pPr>
        <w:spacing w:line="480" w:lineRule="auto"/>
        <w:ind w:firstLine="720"/>
        <w:rPr>
          <w:rFonts w:ascii="Calibri" w:hAnsi="Calibri"/>
        </w:rPr>
      </w:pPr>
      <w:r w:rsidRPr="00F947A4">
        <w:rPr>
          <w:rFonts w:ascii="Calibri" w:hAnsi="Calibri"/>
        </w:rPr>
        <w:t>In tests with the empirical dataset</w:t>
      </w:r>
      <w:r w:rsidR="006024EA" w:rsidRPr="00F947A4">
        <w:rPr>
          <w:rFonts w:ascii="Calibri" w:hAnsi="Calibri"/>
        </w:rPr>
        <w:t xml:space="preserve"> on philopatric females</w:t>
      </w:r>
      <w:r w:rsidRPr="00F947A4">
        <w:rPr>
          <w:rFonts w:ascii="Calibri" w:hAnsi="Calibri"/>
        </w:rPr>
        <w:t>,</w:t>
      </w:r>
      <w:r w:rsidR="001323B4" w:rsidRPr="00F947A4">
        <w:rPr>
          <w:rFonts w:ascii="Calibri" w:hAnsi="Calibri"/>
        </w:rPr>
        <w:t xml:space="preserve"> method had strong effect</w:t>
      </w:r>
      <w:r w:rsidR="00813BDF">
        <w:rPr>
          <w:rFonts w:ascii="Calibri" w:hAnsi="Calibri"/>
        </w:rPr>
        <w:t>s</w:t>
      </w:r>
      <w:r w:rsidR="001323B4" w:rsidRPr="00F947A4">
        <w:rPr>
          <w:rFonts w:ascii="Calibri" w:hAnsi="Calibri"/>
        </w:rPr>
        <w:t xml:space="preserve"> on </w:t>
      </w:r>
      <w:r w:rsidR="00813BDF">
        <w:rPr>
          <w:rFonts w:ascii="Calibri" w:hAnsi="Calibri"/>
        </w:rPr>
        <w:t xml:space="preserve">both </w:t>
      </w:r>
      <w:r w:rsidR="001323B4" w:rsidRPr="00F947A4">
        <w:rPr>
          <w:rFonts w:ascii="Calibri" w:hAnsi="Calibri"/>
        </w:rPr>
        <w:t xml:space="preserve">the </w:t>
      </w:r>
      <w:r w:rsidR="00423E8F" w:rsidRPr="00F947A4">
        <w:rPr>
          <w:rFonts w:ascii="Calibri" w:hAnsi="Calibri"/>
        </w:rPr>
        <w:t>amount of change in the orders identified (</w:t>
      </w:r>
      <w:r w:rsidR="00142353">
        <w:rPr>
          <w:rFonts w:ascii="Calibri" w:hAnsi="Calibri"/>
        </w:rPr>
        <w:t>Fig.</w:t>
      </w:r>
      <w:r w:rsidR="00423E8F" w:rsidRPr="00F947A4">
        <w:rPr>
          <w:rFonts w:ascii="Calibri" w:hAnsi="Calibri"/>
        </w:rPr>
        <w:t xml:space="preserve"> </w:t>
      </w:r>
      <w:r w:rsidR="00B3122D">
        <w:rPr>
          <w:rFonts w:ascii="Calibri" w:hAnsi="Calibri"/>
        </w:rPr>
        <w:t>7</w:t>
      </w:r>
      <w:r w:rsidR="00423E8F" w:rsidRPr="00F947A4">
        <w:rPr>
          <w:rFonts w:ascii="Calibri" w:hAnsi="Calibri"/>
        </w:rPr>
        <w:t xml:space="preserve">) and </w:t>
      </w:r>
      <w:r w:rsidR="00E6466F" w:rsidRPr="00F947A4">
        <w:rPr>
          <w:rFonts w:ascii="Calibri" w:hAnsi="Calibri"/>
        </w:rPr>
        <w:t xml:space="preserve">on the </w:t>
      </w:r>
      <w:r w:rsidR="00423E8F" w:rsidRPr="00F947A4">
        <w:rPr>
          <w:rFonts w:ascii="Calibri" w:hAnsi="Calibri"/>
        </w:rPr>
        <w:t>fit between the identified orders and the observed data (</w:t>
      </w:r>
      <w:r w:rsidR="00142353">
        <w:rPr>
          <w:rFonts w:ascii="Calibri" w:hAnsi="Calibri"/>
        </w:rPr>
        <w:t>Fig.</w:t>
      </w:r>
      <w:r w:rsidR="00423E8F" w:rsidRPr="00F947A4">
        <w:rPr>
          <w:rFonts w:ascii="Calibri" w:hAnsi="Calibri"/>
        </w:rPr>
        <w:t xml:space="preserve"> </w:t>
      </w:r>
      <w:r w:rsidR="00B3122D">
        <w:rPr>
          <w:rFonts w:ascii="Calibri" w:hAnsi="Calibri"/>
        </w:rPr>
        <w:t>8</w:t>
      </w:r>
      <w:r w:rsidR="00423E8F" w:rsidRPr="00F947A4">
        <w:rPr>
          <w:rFonts w:ascii="Calibri" w:hAnsi="Calibri"/>
        </w:rPr>
        <w:t>).</w:t>
      </w:r>
      <w:r w:rsidRPr="00F947A4">
        <w:rPr>
          <w:rFonts w:ascii="Calibri" w:hAnsi="Calibri"/>
        </w:rPr>
        <w:t xml:space="preserve"> </w:t>
      </w:r>
      <w:r w:rsidR="005304A5" w:rsidRPr="00F947A4">
        <w:rPr>
          <w:rFonts w:ascii="Calibri" w:hAnsi="Calibri"/>
        </w:rPr>
        <w:t>Pairwise comparisons</w:t>
      </w:r>
      <w:r w:rsidR="006D0C98" w:rsidRPr="00F947A4">
        <w:rPr>
          <w:rFonts w:ascii="Calibri" w:hAnsi="Calibri"/>
        </w:rPr>
        <w:t xml:space="preserve"> (</w:t>
      </w:r>
      <w:r w:rsidR="008F6E5B">
        <w:rPr>
          <w:rFonts w:ascii="Calibri" w:hAnsi="Calibri"/>
        </w:rPr>
        <w:t xml:space="preserve">Table </w:t>
      </w:r>
      <w:r w:rsidR="00450C19">
        <w:rPr>
          <w:rFonts w:ascii="Calibri" w:hAnsi="Calibri"/>
        </w:rPr>
        <w:t>S12</w:t>
      </w:r>
      <w:r w:rsidR="006D0C98" w:rsidRPr="00F947A4">
        <w:rPr>
          <w:rFonts w:ascii="Calibri" w:hAnsi="Calibri"/>
        </w:rPr>
        <w:t>)</w:t>
      </w:r>
      <w:r w:rsidR="005304A5" w:rsidRPr="00F947A4">
        <w:rPr>
          <w:rFonts w:ascii="Calibri" w:hAnsi="Calibri"/>
        </w:rPr>
        <w:t xml:space="preserve"> revealed that </w:t>
      </w:r>
      <w:r w:rsidR="00243BFF">
        <w:rPr>
          <w:rFonts w:ascii="Calibri" w:hAnsi="Calibri"/>
        </w:rPr>
        <w:t>CRAM</w:t>
      </w:r>
      <w:r w:rsidR="00456676" w:rsidRPr="00F947A4">
        <w:rPr>
          <w:rFonts w:ascii="Calibri" w:hAnsi="Calibri"/>
        </w:rPr>
        <w:t xml:space="preserve"> produced hierarchies</w:t>
      </w:r>
      <w:r w:rsidR="001E479D">
        <w:rPr>
          <w:rFonts w:ascii="Calibri" w:hAnsi="Calibri"/>
        </w:rPr>
        <w:t xml:space="preserve"> with </w:t>
      </w:r>
      <w:r w:rsidR="00813BDF">
        <w:rPr>
          <w:rFonts w:ascii="Calibri" w:hAnsi="Calibri"/>
        </w:rPr>
        <w:t xml:space="preserve">the </w:t>
      </w:r>
      <w:r w:rsidR="001E479D">
        <w:rPr>
          <w:rFonts w:ascii="Calibri" w:hAnsi="Calibri"/>
        </w:rPr>
        <w:t>fewest rank-reversals</w:t>
      </w:r>
      <w:r w:rsidR="00456676" w:rsidRPr="00F947A4">
        <w:rPr>
          <w:rFonts w:ascii="Calibri" w:hAnsi="Calibri"/>
        </w:rPr>
        <w:t xml:space="preserve"> fr</w:t>
      </w:r>
      <w:r w:rsidR="00B81FAC" w:rsidRPr="00F947A4">
        <w:rPr>
          <w:rFonts w:ascii="Calibri" w:hAnsi="Calibri"/>
        </w:rPr>
        <w:t>om year to year (</w:t>
      </w:r>
      <w:r w:rsidR="00142353">
        <w:rPr>
          <w:rFonts w:ascii="Calibri" w:hAnsi="Calibri"/>
        </w:rPr>
        <w:t>Fig.</w:t>
      </w:r>
      <w:r w:rsidRPr="00F947A4">
        <w:rPr>
          <w:rFonts w:ascii="Calibri" w:hAnsi="Calibri"/>
        </w:rPr>
        <w:t xml:space="preserve"> </w:t>
      </w:r>
      <w:r w:rsidR="00B3122D">
        <w:rPr>
          <w:rFonts w:ascii="Calibri" w:hAnsi="Calibri"/>
        </w:rPr>
        <w:t>7</w:t>
      </w:r>
      <w:r w:rsidR="000E0D25" w:rsidRPr="00F947A4">
        <w:rPr>
          <w:rFonts w:ascii="Calibri" w:hAnsi="Calibri"/>
        </w:rPr>
        <w:t>f</w:t>
      </w:r>
      <w:r w:rsidR="00B81FAC" w:rsidRPr="00F947A4">
        <w:rPr>
          <w:rFonts w:ascii="Calibri" w:hAnsi="Calibri"/>
        </w:rPr>
        <w:t xml:space="preserve">; p &lt; </w:t>
      </w:r>
      <w:r w:rsidR="006A5FBC" w:rsidRPr="00F947A4">
        <w:rPr>
          <w:rFonts w:ascii="Calibri" w:hAnsi="Calibri"/>
        </w:rPr>
        <w:t>0</w:t>
      </w:r>
      <w:r w:rsidR="00B81FAC" w:rsidRPr="00F947A4">
        <w:rPr>
          <w:rFonts w:ascii="Calibri" w:hAnsi="Calibri"/>
        </w:rPr>
        <w:t>.0</w:t>
      </w:r>
      <w:r w:rsidR="00456676" w:rsidRPr="00F947A4">
        <w:rPr>
          <w:rFonts w:ascii="Calibri" w:hAnsi="Calibri"/>
        </w:rPr>
        <w:t xml:space="preserve">001). </w:t>
      </w:r>
      <w:r w:rsidR="005304A5" w:rsidRPr="00F947A4">
        <w:rPr>
          <w:rFonts w:ascii="Calibri" w:hAnsi="Calibri"/>
        </w:rPr>
        <w:t>Furthermore, a</w:t>
      </w:r>
      <w:r w:rsidR="00E713A2" w:rsidRPr="00F947A4">
        <w:rPr>
          <w:rFonts w:ascii="Calibri" w:hAnsi="Calibri"/>
        </w:rPr>
        <w:t>lthough t</w:t>
      </w:r>
      <w:r w:rsidR="00FF6652" w:rsidRPr="00F947A4">
        <w:rPr>
          <w:rFonts w:ascii="Calibri" w:hAnsi="Calibri"/>
        </w:rPr>
        <w:t xml:space="preserve">he </w:t>
      </w:r>
      <w:r w:rsidRPr="00F947A4">
        <w:rPr>
          <w:rFonts w:ascii="Calibri" w:hAnsi="Calibri"/>
        </w:rPr>
        <w:t>PERC</w:t>
      </w:r>
      <w:r w:rsidR="00FF6652" w:rsidRPr="00F947A4">
        <w:rPr>
          <w:rFonts w:ascii="Calibri" w:hAnsi="Calibri"/>
        </w:rPr>
        <w:t xml:space="preserve"> method produced orders that were most consistent with the</w:t>
      </w:r>
      <w:r w:rsidR="00E713A2" w:rsidRPr="00F947A4">
        <w:rPr>
          <w:rFonts w:ascii="Calibri" w:hAnsi="Calibri"/>
        </w:rPr>
        <w:t xml:space="preserve"> </w:t>
      </w:r>
      <w:r w:rsidRPr="00F947A4">
        <w:rPr>
          <w:rFonts w:ascii="Calibri" w:hAnsi="Calibri"/>
        </w:rPr>
        <w:t xml:space="preserve">observations </w:t>
      </w:r>
      <w:r w:rsidR="00FB4793" w:rsidRPr="00F947A4">
        <w:rPr>
          <w:rFonts w:ascii="Calibri" w:hAnsi="Calibri"/>
        </w:rPr>
        <w:t>for the current year (</w:t>
      </w:r>
      <w:r w:rsidR="00142353">
        <w:rPr>
          <w:rFonts w:ascii="Calibri" w:hAnsi="Calibri"/>
        </w:rPr>
        <w:t>Fig.</w:t>
      </w:r>
      <w:r w:rsidR="00FB4793" w:rsidRPr="00F947A4">
        <w:rPr>
          <w:rFonts w:ascii="Calibri" w:hAnsi="Calibri"/>
        </w:rPr>
        <w:t xml:space="preserve"> </w:t>
      </w:r>
      <w:r w:rsidR="00B3122D">
        <w:rPr>
          <w:rFonts w:ascii="Calibri" w:hAnsi="Calibri"/>
        </w:rPr>
        <w:t>8</w:t>
      </w:r>
      <w:r w:rsidR="00FB4793" w:rsidRPr="00F947A4">
        <w:rPr>
          <w:rFonts w:ascii="Calibri" w:hAnsi="Calibri"/>
        </w:rPr>
        <w:t xml:space="preserve">a; </w:t>
      </w:r>
      <w:r w:rsidR="005304A5" w:rsidRPr="00F947A4">
        <w:rPr>
          <w:rFonts w:ascii="Calibri" w:hAnsi="Calibri"/>
        </w:rPr>
        <w:t xml:space="preserve">p &lt; </w:t>
      </w:r>
      <w:r w:rsidR="008D311A" w:rsidRPr="00F947A4">
        <w:rPr>
          <w:rFonts w:ascii="Calibri" w:hAnsi="Calibri"/>
        </w:rPr>
        <w:t>0</w:t>
      </w:r>
      <w:r w:rsidR="005304A5" w:rsidRPr="00F947A4">
        <w:rPr>
          <w:rFonts w:ascii="Calibri" w:hAnsi="Calibri"/>
        </w:rPr>
        <w:t>.0</w:t>
      </w:r>
      <w:r w:rsidR="00395B53" w:rsidRPr="00F947A4">
        <w:rPr>
          <w:rFonts w:ascii="Calibri" w:hAnsi="Calibri"/>
        </w:rPr>
        <w:t>0</w:t>
      </w:r>
      <w:r w:rsidR="0033214C" w:rsidRPr="00F947A4">
        <w:rPr>
          <w:rFonts w:ascii="Calibri" w:hAnsi="Calibri"/>
        </w:rPr>
        <w:t>1</w:t>
      </w:r>
      <w:r w:rsidR="00AC260F">
        <w:rPr>
          <w:rFonts w:ascii="Calibri" w:hAnsi="Calibri"/>
        </w:rPr>
        <w:t xml:space="preserve">; </w:t>
      </w:r>
      <w:r w:rsidR="00417C2D">
        <w:rPr>
          <w:rFonts w:ascii="Calibri" w:hAnsi="Calibri"/>
        </w:rPr>
        <w:t>Table</w:t>
      </w:r>
      <w:r w:rsidR="00D20896">
        <w:rPr>
          <w:rFonts w:ascii="Calibri" w:hAnsi="Calibri"/>
        </w:rPr>
        <w:t xml:space="preserve"> </w:t>
      </w:r>
      <w:r w:rsidR="00AC260F">
        <w:rPr>
          <w:rFonts w:ascii="Calibri" w:hAnsi="Calibri"/>
        </w:rPr>
        <w:t>S10</w:t>
      </w:r>
      <w:r w:rsidRPr="00F947A4">
        <w:rPr>
          <w:rFonts w:ascii="Calibri" w:hAnsi="Calibri"/>
        </w:rPr>
        <w:t>)</w:t>
      </w:r>
      <w:r w:rsidR="00E713A2" w:rsidRPr="00F947A4">
        <w:rPr>
          <w:rFonts w:ascii="Calibri" w:hAnsi="Calibri"/>
        </w:rPr>
        <w:t>,</w:t>
      </w:r>
      <w:r w:rsidR="00B81FAC" w:rsidRPr="00F947A4">
        <w:rPr>
          <w:rFonts w:ascii="Calibri" w:hAnsi="Calibri"/>
        </w:rPr>
        <w:t xml:space="preserve"> the</w:t>
      </w:r>
      <w:r w:rsidR="00813BDF">
        <w:rPr>
          <w:rFonts w:ascii="Calibri" w:hAnsi="Calibri"/>
        </w:rPr>
        <w:t>se</w:t>
      </w:r>
      <w:r w:rsidR="00B81FAC" w:rsidRPr="00F947A4">
        <w:rPr>
          <w:rFonts w:ascii="Calibri" w:hAnsi="Calibri"/>
        </w:rPr>
        <w:t xml:space="preserve"> </w:t>
      </w:r>
      <w:r w:rsidR="00E713A2" w:rsidRPr="00F947A4">
        <w:rPr>
          <w:rFonts w:ascii="Calibri" w:hAnsi="Calibri"/>
        </w:rPr>
        <w:t xml:space="preserve">orders </w:t>
      </w:r>
      <w:r w:rsidRPr="00F947A4">
        <w:rPr>
          <w:rFonts w:ascii="Calibri" w:hAnsi="Calibri"/>
        </w:rPr>
        <w:t xml:space="preserve">were poorly predictive of the outcome of observations from the </w:t>
      </w:r>
      <w:r w:rsidR="000E0D25" w:rsidRPr="00F947A4">
        <w:rPr>
          <w:rFonts w:ascii="Calibri" w:hAnsi="Calibri"/>
        </w:rPr>
        <w:t xml:space="preserve">following </w:t>
      </w:r>
      <w:r w:rsidRPr="00F947A4">
        <w:rPr>
          <w:rFonts w:ascii="Calibri" w:hAnsi="Calibri"/>
        </w:rPr>
        <w:t>year (</w:t>
      </w:r>
      <w:r w:rsidR="00142353">
        <w:rPr>
          <w:rFonts w:ascii="Calibri" w:hAnsi="Calibri"/>
        </w:rPr>
        <w:t>Fig.</w:t>
      </w:r>
      <w:r w:rsidRPr="00F947A4">
        <w:rPr>
          <w:rFonts w:ascii="Calibri" w:hAnsi="Calibri"/>
        </w:rPr>
        <w:t xml:space="preserve"> </w:t>
      </w:r>
      <w:r w:rsidR="00B3122D">
        <w:rPr>
          <w:rFonts w:ascii="Calibri" w:hAnsi="Calibri"/>
        </w:rPr>
        <w:t>8</w:t>
      </w:r>
      <w:r w:rsidRPr="00F947A4">
        <w:rPr>
          <w:rFonts w:ascii="Calibri" w:hAnsi="Calibri"/>
        </w:rPr>
        <w:t>b</w:t>
      </w:r>
      <w:r w:rsidR="00AC260F">
        <w:rPr>
          <w:rFonts w:ascii="Calibri" w:hAnsi="Calibri"/>
        </w:rPr>
        <w:t xml:space="preserve">; </w:t>
      </w:r>
      <w:r w:rsidR="00417C2D">
        <w:rPr>
          <w:rFonts w:ascii="Calibri" w:hAnsi="Calibri"/>
        </w:rPr>
        <w:t xml:space="preserve">Table </w:t>
      </w:r>
      <w:r w:rsidR="00AC260F">
        <w:rPr>
          <w:rFonts w:ascii="Calibri" w:hAnsi="Calibri"/>
        </w:rPr>
        <w:t>S11</w:t>
      </w:r>
      <w:r w:rsidRPr="00F947A4">
        <w:rPr>
          <w:rFonts w:ascii="Calibri" w:hAnsi="Calibri"/>
        </w:rPr>
        <w:t>)</w:t>
      </w:r>
      <w:r w:rsidR="000E0D25" w:rsidRPr="00F947A4">
        <w:rPr>
          <w:rFonts w:ascii="Calibri" w:hAnsi="Calibri"/>
        </w:rPr>
        <w:t>,</w:t>
      </w:r>
      <w:r w:rsidRPr="00F947A4">
        <w:rPr>
          <w:rFonts w:ascii="Calibri" w:hAnsi="Calibri"/>
        </w:rPr>
        <w:t xml:space="preserve"> and</w:t>
      </w:r>
      <w:r w:rsidR="00E713A2" w:rsidRPr="00F947A4">
        <w:rPr>
          <w:rFonts w:ascii="Calibri" w:hAnsi="Calibri"/>
        </w:rPr>
        <w:t xml:space="preserve"> changed frequently from year to year</w:t>
      </w:r>
      <w:r w:rsidR="00DB69EF" w:rsidRPr="00F947A4">
        <w:rPr>
          <w:rFonts w:ascii="Calibri" w:hAnsi="Calibri"/>
        </w:rPr>
        <w:t xml:space="preserve"> (</w:t>
      </w:r>
      <w:r w:rsidR="00142353">
        <w:rPr>
          <w:rFonts w:ascii="Calibri" w:hAnsi="Calibri"/>
        </w:rPr>
        <w:t>Fig.</w:t>
      </w:r>
      <w:r w:rsidR="00DB69EF" w:rsidRPr="00F947A4">
        <w:rPr>
          <w:rFonts w:ascii="Calibri" w:hAnsi="Calibri"/>
        </w:rPr>
        <w:t xml:space="preserve"> </w:t>
      </w:r>
      <w:r w:rsidR="00B3122D">
        <w:rPr>
          <w:rFonts w:ascii="Calibri" w:hAnsi="Calibri"/>
        </w:rPr>
        <w:t>7</w:t>
      </w:r>
      <w:r w:rsidR="00254FAE" w:rsidRPr="00F947A4">
        <w:rPr>
          <w:rFonts w:ascii="Calibri" w:hAnsi="Calibri"/>
        </w:rPr>
        <w:t>d)</w:t>
      </w:r>
      <w:r w:rsidRPr="00F947A4">
        <w:rPr>
          <w:rFonts w:ascii="Calibri" w:hAnsi="Calibri"/>
        </w:rPr>
        <w:t>.</w:t>
      </w:r>
      <w:r w:rsidR="00E713A2" w:rsidRPr="00F947A4">
        <w:rPr>
          <w:rFonts w:ascii="Calibri" w:hAnsi="Calibri"/>
        </w:rPr>
        <w:t xml:space="preserve"> </w:t>
      </w:r>
      <w:r w:rsidR="00243BFF">
        <w:rPr>
          <w:rFonts w:ascii="Calibri" w:hAnsi="Calibri"/>
        </w:rPr>
        <w:t>CRAM</w:t>
      </w:r>
      <w:r w:rsidR="00B81FAC" w:rsidRPr="00F947A4">
        <w:rPr>
          <w:rFonts w:ascii="Calibri" w:hAnsi="Calibri"/>
        </w:rPr>
        <w:t xml:space="preserve"> produced orders that were co</w:t>
      </w:r>
      <w:r w:rsidR="005304A5" w:rsidRPr="00F947A4">
        <w:rPr>
          <w:rFonts w:ascii="Calibri" w:hAnsi="Calibri"/>
        </w:rPr>
        <w:t>nsistent with the current data</w:t>
      </w:r>
      <w:r w:rsidR="00B81FAC" w:rsidRPr="00F947A4">
        <w:rPr>
          <w:rFonts w:ascii="Calibri" w:hAnsi="Calibri"/>
        </w:rPr>
        <w:t xml:space="preserve"> and most consis</w:t>
      </w:r>
      <w:r w:rsidR="007A6C24" w:rsidRPr="00F947A4">
        <w:rPr>
          <w:rFonts w:ascii="Calibri" w:hAnsi="Calibri"/>
        </w:rPr>
        <w:t>tent with future data (</w:t>
      </w:r>
      <w:r w:rsidR="00142353">
        <w:rPr>
          <w:rFonts w:ascii="Calibri" w:hAnsi="Calibri"/>
        </w:rPr>
        <w:t>Fig.</w:t>
      </w:r>
      <w:r w:rsidR="0023758B" w:rsidRPr="00F947A4">
        <w:rPr>
          <w:rFonts w:ascii="Calibri" w:hAnsi="Calibri"/>
        </w:rPr>
        <w:t xml:space="preserve"> </w:t>
      </w:r>
      <w:r w:rsidR="00F64FCC">
        <w:rPr>
          <w:rFonts w:ascii="Calibri" w:hAnsi="Calibri"/>
        </w:rPr>
        <w:t>8</w:t>
      </w:r>
      <w:r w:rsidR="0023758B" w:rsidRPr="00F947A4">
        <w:rPr>
          <w:rFonts w:ascii="Calibri" w:hAnsi="Calibri"/>
        </w:rPr>
        <w:t xml:space="preserve">; </w:t>
      </w:r>
      <w:r w:rsidR="005304A5" w:rsidRPr="00F947A4">
        <w:rPr>
          <w:rFonts w:ascii="Calibri" w:hAnsi="Calibri"/>
        </w:rPr>
        <w:t xml:space="preserve">p &lt; </w:t>
      </w:r>
      <w:r w:rsidR="006A7A25" w:rsidRPr="00F947A4">
        <w:rPr>
          <w:rFonts w:ascii="Calibri" w:hAnsi="Calibri"/>
        </w:rPr>
        <w:t>0</w:t>
      </w:r>
      <w:r w:rsidR="005304A5" w:rsidRPr="00F947A4">
        <w:rPr>
          <w:rFonts w:ascii="Calibri" w:hAnsi="Calibri"/>
        </w:rPr>
        <w:t>.0</w:t>
      </w:r>
      <w:r w:rsidR="00CE4F4F" w:rsidRPr="00F947A4">
        <w:rPr>
          <w:rFonts w:ascii="Calibri" w:hAnsi="Calibri"/>
        </w:rPr>
        <w:t>0</w:t>
      </w:r>
      <w:r w:rsidR="005304A5" w:rsidRPr="00F947A4">
        <w:rPr>
          <w:rFonts w:ascii="Calibri" w:hAnsi="Calibri"/>
        </w:rPr>
        <w:t>01</w:t>
      </w:r>
      <w:r w:rsidR="007A6C24" w:rsidRPr="00F947A4">
        <w:rPr>
          <w:rFonts w:ascii="Calibri" w:hAnsi="Calibri"/>
        </w:rPr>
        <w:t>).</w:t>
      </w:r>
      <w:r w:rsidR="003012AA">
        <w:rPr>
          <w:rFonts w:ascii="Calibri" w:hAnsi="Calibri"/>
        </w:rPr>
        <w:t xml:space="preserve"> </w:t>
      </w:r>
      <w:r w:rsidR="0051542B">
        <w:rPr>
          <w:rFonts w:ascii="Calibri" w:hAnsi="Calibri"/>
        </w:rPr>
        <w:t xml:space="preserve">As in the simulated study, methods that incorporated inertial tendency estimated significantly fewer rank-reversals than methods without inertial tendency. </w:t>
      </w:r>
      <w:r w:rsidR="00AF16B3">
        <w:rPr>
          <w:rFonts w:ascii="Calibri" w:hAnsi="Calibri"/>
        </w:rPr>
        <w:t xml:space="preserve">Although we don’t know the true number of rank-reversals taking place in the </w:t>
      </w:r>
      <w:r w:rsidR="00332983">
        <w:rPr>
          <w:rFonts w:ascii="Calibri" w:hAnsi="Calibri"/>
        </w:rPr>
        <w:t xml:space="preserve">latent hyena hierarchies, the methods that incorporated inertial tendency produced more biologically </w:t>
      </w:r>
      <w:r w:rsidR="00D16133">
        <w:rPr>
          <w:rFonts w:ascii="Calibri" w:hAnsi="Calibri"/>
        </w:rPr>
        <w:t>realistic</w:t>
      </w:r>
      <w:r w:rsidR="00332983">
        <w:rPr>
          <w:rFonts w:ascii="Calibri" w:hAnsi="Calibri"/>
        </w:rPr>
        <w:t xml:space="preserve"> estimates of hierarchy dynamics (Fig </w:t>
      </w:r>
      <w:r w:rsidR="00F64FCC">
        <w:rPr>
          <w:rFonts w:ascii="Calibri" w:hAnsi="Calibri"/>
        </w:rPr>
        <w:t>7</w:t>
      </w:r>
      <w:r w:rsidR="00332983">
        <w:rPr>
          <w:rFonts w:ascii="Calibri" w:hAnsi="Calibri"/>
        </w:rPr>
        <w:t>).</w:t>
      </w:r>
      <w:r w:rsidR="0051542B">
        <w:rPr>
          <w:rFonts w:ascii="Calibri" w:hAnsi="Calibri"/>
        </w:rPr>
        <w:t xml:space="preserve"> </w:t>
      </w:r>
    </w:p>
    <w:p w14:paraId="7C0558E5" w14:textId="651DCF2E" w:rsidR="007A6C24" w:rsidRPr="00F947A4" w:rsidRDefault="00232B07" w:rsidP="00D92A23">
      <w:pPr>
        <w:spacing w:line="480" w:lineRule="auto"/>
        <w:ind w:firstLine="720"/>
        <w:rPr>
          <w:rFonts w:ascii="Calibri" w:hAnsi="Calibri"/>
        </w:rPr>
      </w:pPr>
      <w:r>
        <w:rPr>
          <w:rFonts w:ascii="Calibri" w:hAnsi="Calibri"/>
        </w:rPr>
        <w:t>Despite the fact that m</w:t>
      </w:r>
      <w:r w:rsidR="00BD590F" w:rsidRPr="00F947A4">
        <w:rPr>
          <w:rFonts w:ascii="Calibri" w:hAnsi="Calibri"/>
        </w:rPr>
        <w:t>ale and female hierarchies in spotted hyena clans are organized based on entirely different rules (tenure and maternal rank inheritance, respective</w:t>
      </w:r>
      <w:r w:rsidR="0023758B" w:rsidRPr="00F947A4">
        <w:rPr>
          <w:rFonts w:ascii="Calibri" w:hAnsi="Calibri"/>
        </w:rPr>
        <w:t>l</w:t>
      </w:r>
      <w:r w:rsidR="00BD590F" w:rsidRPr="00F947A4">
        <w:rPr>
          <w:rFonts w:ascii="Calibri" w:hAnsi="Calibri"/>
        </w:rPr>
        <w:t>y), r</w:t>
      </w:r>
      <w:r w:rsidR="00B44283" w:rsidRPr="00F947A4">
        <w:rPr>
          <w:rFonts w:ascii="Calibri" w:hAnsi="Calibri"/>
        </w:rPr>
        <w:t xml:space="preserve">esults </w:t>
      </w:r>
      <w:r w:rsidR="00B44283" w:rsidRPr="00F947A4">
        <w:rPr>
          <w:rFonts w:ascii="Calibri" w:hAnsi="Calibri"/>
        </w:rPr>
        <w:lastRenderedPageBreak/>
        <w:t xml:space="preserve">from the </w:t>
      </w:r>
      <w:r w:rsidR="001163FF" w:rsidRPr="00F947A4">
        <w:rPr>
          <w:rFonts w:ascii="Calibri" w:hAnsi="Calibri"/>
        </w:rPr>
        <w:t>immigrant male data</w:t>
      </w:r>
      <w:r w:rsidR="00B44283" w:rsidRPr="00F947A4">
        <w:rPr>
          <w:rFonts w:ascii="Calibri" w:hAnsi="Calibri"/>
        </w:rPr>
        <w:t xml:space="preserve"> corroborat</w:t>
      </w:r>
      <w:r w:rsidR="001163FF" w:rsidRPr="00F947A4">
        <w:rPr>
          <w:rFonts w:ascii="Calibri" w:hAnsi="Calibri"/>
        </w:rPr>
        <w:t xml:space="preserve">ed </w:t>
      </w:r>
      <w:r w:rsidR="00BD590F" w:rsidRPr="00F947A4">
        <w:rPr>
          <w:rFonts w:ascii="Calibri" w:hAnsi="Calibri"/>
        </w:rPr>
        <w:t>our</w:t>
      </w:r>
      <w:r w:rsidR="001163FF" w:rsidRPr="00F947A4">
        <w:rPr>
          <w:rFonts w:ascii="Calibri" w:hAnsi="Calibri"/>
        </w:rPr>
        <w:t xml:space="preserve"> findings from females. </w:t>
      </w:r>
      <w:r w:rsidR="00BD590F" w:rsidRPr="00F947A4">
        <w:rPr>
          <w:rFonts w:ascii="Calibri" w:hAnsi="Calibri"/>
        </w:rPr>
        <w:t xml:space="preserve">Here again, </w:t>
      </w:r>
      <w:r w:rsidR="00243BFF">
        <w:rPr>
          <w:rFonts w:ascii="Calibri" w:hAnsi="Calibri"/>
        </w:rPr>
        <w:t>CRAM</w:t>
      </w:r>
      <w:r w:rsidR="001E479D">
        <w:rPr>
          <w:rFonts w:ascii="Calibri" w:hAnsi="Calibri"/>
        </w:rPr>
        <w:t xml:space="preserve"> produced the </w:t>
      </w:r>
      <w:r w:rsidR="001163FF" w:rsidRPr="00F947A4">
        <w:rPr>
          <w:rFonts w:ascii="Calibri" w:hAnsi="Calibri"/>
        </w:rPr>
        <w:t>hierarchy</w:t>
      </w:r>
      <w:r w:rsidR="001E479D">
        <w:rPr>
          <w:rFonts w:ascii="Calibri" w:hAnsi="Calibri"/>
        </w:rPr>
        <w:t xml:space="preserve"> with fewest rank-reversals</w:t>
      </w:r>
      <w:r w:rsidR="001163FF" w:rsidRPr="00F947A4">
        <w:rPr>
          <w:rFonts w:ascii="Calibri" w:hAnsi="Calibri"/>
        </w:rPr>
        <w:t xml:space="preserve"> (</w:t>
      </w:r>
      <w:r w:rsidR="00142353">
        <w:rPr>
          <w:rFonts w:ascii="Calibri" w:hAnsi="Calibri"/>
        </w:rPr>
        <w:t>Fig.</w:t>
      </w:r>
      <w:r w:rsidR="001163FF" w:rsidRPr="00F947A4">
        <w:rPr>
          <w:rFonts w:ascii="Calibri" w:hAnsi="Calibri"/>
        </w:rPr>
        <w:t xml:space="preserve"> </w:t>
      </w:r>
      <w:r w:rsidR="00707F4D">
        <w:rPr>
          <w:rFonts w:ascii="Calibri" w:hAnsi="Calibri"/>
        </w:rPr>
        <w:t>9</w:t>
      </w:r>
      <w:r w:rsidR="0023758B" w:rsidRPr="00F947A4">
        <w:rPr>
          <w:rFonts w:ascii="Calibri" w:hAnsi="Calibri"/>
        </w:rPr>
        <w:t>; p &lt; 0.001</w:t>
      </w:r>
      <w:r w:rsidR="00BE30A2">
        <w:rPr>
          <w:rFonts w:ascii="Calibri" w:hAnsi="Calibri"/>
        </w:rPr>
        <w:t xml:space="preserve">; </w:t>
      </w:r>
      <w:r w:rsidR="00417C2D">
        <w:rPr>
          <w:rFonts w:ascii="Calibri" w:hAnsi="Calibri"/>
        </w:rPr>
        <w:t xml:space="preserve">Table </w:t>
      </w:r>
      <w:r w:rsidR="00BE30A2">
        <w:rPr>
          <w:rFonts w:ascii="Calibri" w:hAnsi="Calibri"/>
        </w:rPr>
        <w:t>S15</w:t>
      </w:r>
      <w:r w:rsidR="001163FF" w:rsidRPr="00F947A4">
        <w:rPr>
          <w:rFonts w:ascii="Calibri" w:hAnsi="Calibri"/>
        </w:rPr>
        <w:t xml:space="preserve">). The patterns of consistency </w:t>
      </w:r>
      <w:r w:rsidR="009434CD">
        <w:rPr>
          <w:rFonts w:ascii="Calibri" w:hAnsi="Calibri"/>
        </w:rPr>
        <w:t>between</w:t>
      </w:r>
      <w:r w:rsidR="001163FF" w:rsidRPr="00F947A4">
        <w:rPr>
          <w:rFonts w:ascii="Calibri" w:hAnsi="Calibri"/>
        </w:rPr>
        <w:t xml:space="preserve"> current and future interactions w</w:t>
      </w:r>
      <w:r w:rsidR="009434CD">
        <w:rPr>
          <w:rFonts w:ascii="Calibri" w:hAnsi="Calibri"/>
        </w:rPr>
        <w:t>ere</w:t>
      </w:r>
      <w:r w:rsidR="001163FF" w:rsidRPr="00F947A4">
        <w:rPr>
          <w:rFonts w:ascii="Calibri" w:hAnsi="Calibri"/>
        </w:rPr>
        <w:t xml:space="preserve"> similar to those observed </w:t>
      </w:r>
      <w:r w:rsidR="00CB36AD" w:rsidRPr="00F947A4">
        <w:rPr>
          <w:rFonts w:ascii="Calibri" w:hAnsi="Calibri"/>
        </w:rPr>
        <w:t>in</w:t>
      </w:r>
      <w:r w:rsidR="001A56E5" w:rsidRPr="00F947A4">
        <w:rPr>
          <w:rFonts w:ascii="Calibri" w:hAnsi="Calibri"/>
        </w:rPr>
        <w:t xml:space="preserve"> females; </w:t>
      </w:r>
      <w:r w:rsidR="005769B8">
        <w:rPr>
          <w:rFonts w:ascii="Calibri" w:hAnsi="Calibri"/>
        </w:rPr>
        <w:t xml:space="preserve">however, </w:t>
      </w:r>
      <w:r w:rsidR="001A56E5" w:rsidRPr="00F947A4">
        <w:rPr>
          <w:rFonts w:ascii="Calibri" w:hAnsi="Calibri"/>
        </w:rPr>
        <w:t>not all difference that were significant in females were significant in males</w:t>
      </w:r>
      <w:r w:rsidR="00992D42">
        <w:rPr>
          <w:rFonts w:ascii="Calibri" w:hAnsi="Calibri"/>
        </w:rPr>
        <w:t xml:space="preserve"> (Fig. S9)</w:t>
      </w:r>
      <w:r w:rsidR="001A56E5" w:rsidRPr="00F947A4">
        <w:rPr>
          <w:rFonts w:ascii="Calibri" w:hAnsi="Calibri"/>
        </w:rPr>
        <w:t xml:space="preserve">, and </w:t>
      </w:r>
      <w:r w:rsidR="00243BFF">
        <w:rPr>
          <w:rFonts w:ascii="Calibri" w:hAnsi="Calibri"/>
        </w:rPr>
        <w:t>CRAM</w:t>
      </w:r>
      <w:r w:rsidR="001545E1" w:rsidRPr="00F947A4">
        <w:rPr>
          <w:rFonts w:ascii="Calibri" w:hAnsi="Calibri"/>
        </w:rPr>
        <w:t xml:space="preserve"> and the Informed Elo method were tied as the methods that produced orders that were most consistent with future interactions</w:t>
      </w:r>
      <w:r w:rsidR="001163FF" w:rsidRPr="00F947A4">
        <w:rPr>
          <w:rFonts w:ascii="Calibri" w:hAnsi="Calibri"/>
        </w:rPr>
        <w:t xml:space="preserve"> (</w:t>
      </w:r>
      <w:r w:rsidR="008C7639">
        <w:rPr>
          <w:rFonts w:ascii="Calibri" w:hAnsi="Calibri"/>
        </w:rPr>
        <w:t>p = 0.979</w:t>
      </w:r>
      <w:r w:rsidR="0082567C">
        <w:rPr>
          <w:rFonts w:ascii="Calibri" w:hAnsi="Calibri"/>
        </w:rPr>
        <w:t xml:space="preserve">; </w:t>
      </w:r>
      <w:r w:rsidR="00417C2D">
        <w:rPr>
          <w:rFonts w:ascii="Calibri" w:hAnsi="Calibri"/>
        </w:rPr>
        <w:t xml:space="preserve">Table </w:t>
      </w:r>
      <w:r w:rsidR="007747D3">
        <w:rPr>
          <w:rFonts w:ascii="Calibri" w:hAnsi="Calibri"/>
        </w:rPr>
        <w:t>S14</w:t>
      </w:r>
      <w:r w:rsidR="001163FF" w:rsidRPr="00F947A4">
        <w:rPr>
          <w:rFonts w:ascii="Calibri" w:hAnsi="Calibri"/>
        </w:rPr>
        <w:t>).</w:t>
      </w:r>
      <w:r w:rsidR="001A56E5" w:rsidRPr="00F947A4">
        <w:rPr>
          <w:rFonts w:ascii="Calibri" w:hAnsi="Calibri"/>
        </w:rPr>
        <w:t xml:space="preserve"> </w:t>
      </w:r>
      <w:r w:rsidR="000E1306">
        <w:rPr>
          <w:rFonts w:ascii="Calibri" w:hAnsi="Calibri"/>
        </w:rPr>
        <w:t xml:space="preserve">Furthermore, the sparseness of the data used to derive the male hierarchies limits the conclusions that can be drawn from this analysis.  </w:t>
      </w:r>
    </w:p>
    <w:p w14:paraId="36A437A2" w14:textId="08DD43B5" w:rsidR="000213C3" w:rsidRPr="00F947A4" w:rsidRDefault="000213C3" w:rsidP="00D92A23">
      <w:pPr>
        <w:tabs>
          <w:tab w:val="left" w:pos="6794"/>
          <w:tab w:val="left" w:pos="7544"/>
        </w:tabs>
        <w:spacing w:line="480" w:lineRule="auto"/>
        <w:rPr>
          <w:rFonts w:ascii="Calibri" w:hAnsi="Calibri"/>
        </w:rPr>
      </w:pPr>
    </w:p>
    <w:p w14:paraId="3C2ACC72" w14:textId="793DACD1" w:rsidR="00A96837" w:rsidRPr="00F947A4" w:rsidRDefault="00F0374D" w:rsidP="00D92A23">
      <w:pPr>
        <w:spacing w:line="480" w:lineRule="auto"/>
        <w:rPr>
          <w:rFonts w:ascii="Calibri" w:hAnsi="Calibri"/>
          <w:b/>
        </w:rPr>
      </w:pPr>
      <w:r w:rsidRPr="00F947A4">
        <w:rPr>
          <w:rFonts w:ascii="Calibri" w:hAnsi="Calibri"/>
          <w:b/>
        </w:rPr>
        <w:t>DISCUSSION</w:t>
      </w:r>
    </w:p>
    <w:p w14:paraId="19ABD7FC" w14:textId="561973CE" w:rsidR="00BB7E6E" w:rsidRDefault="00AC154B" w:rsidP="00B922A8">
      <w:pPr>
        <w:spacing w:line="480" w:lineRule="auto"/>
        <w:ind w:firstLine="720"/>
        <w:rPr>
          <w:rFonts w:ascii="Calibri" w:hAnsi="Calibri"/>
        </w:rPr>
      </w:pPr>
      <w:r w:rsidRPr="00F947A4">
        <w:rPr>
          <w:rFonts w:ascii="Calibri" w:hAnsi="Calibri"/>
        </w:rPr>
        <w:t xml:space="preserve">Data from empirical and simulated datasets suggest </w:t>
      </w:r>
      <w:r w:rsidR="00081A34">
        <w:rPr>
          <w:rFonts w:ascii="Calibri" w:hAnsi="Calibri"/>
        </w:rPr>
        <w:t xml:space="preserve">that </w:t>
      </w:r>
      <w:r w:rsidR="00043FA8">
        <w:rPr>
          <w:rFonts w:ascii="Calibri" w:hAnsi="Calibri"/>
        </w:rPr>
        <w:t xml:space="preserve">CRAM and the Informed Elo method </w:t>
      </w:r>
      <w:r w:rsidR="00081A34">
        <w:rPr>
          <w:rFonts w:ascii="Calibri" w:hAnsi="Calibri"/>
        </w:rPr>
        <w:t>produce</w:t>
      </w:r>
      <w:r w:rsidR="00043FA8">
        <w:rPr>
          <w:rFonts w:ascii="Calibri" w:hAnsi="Calibri"/>
        </w:rPr>
        <w:t xml:space="preserve"> the most accurate</w:t>
      </w:r>
      <w:r w:rsidR="00081A34">
        <w:rPr>
          <w:rFonts w:ascii="Calibri" w:hAnsi="Calibri"/>
        </w:rPr>
        <w:t xml:space="preserve"> longitudinal hierarchies. We found that</w:t>
      </w:r>
      <w:r w:rsidR="00043FA8">
        <w:rPr>
          <w:rFonts w:ascii="Calibri" w:hAnsi="Calibri"/>
        </w:rPr>
        <w:t xml:space="preserve"> CRAM was the most accurate at estimating longitudinal hierarchies from </w:t>
      </w:r>
      <w:r w:rsidR="00F9100D">
        <w:rPr>
          <w:rFonts w:ascii="Calibri" w:hAnsi="Calibri"/>
        </w:rPr>
        <w:t>less dynamic</w:t>
      </w:r>
      <w:r w:rsidR="00707F4D">
        <w:rPr>
          <w:rFonts w:ascii="Calibri" w:hAnsi="Calibri"/>
        </w:rPr>
        <w:t xml:space="preserve"> latent hierarchies (Figs. 3,5</w:t>
      </w:r>
      <w:r w:rsidR="00043FA8">
        <w:rPr>
          <w:rFonts w:ascii="Calibri" w:hAnsi="Calibri"/>
        </w:rPr>
        <w:t>), wh</w:t>
      </w:r>
      <w:r w:rsidR="00E832E7">
        <w:rPr>
          <w:rFonts w:ascii="Calibri" w:hAnsi="Calibri"/>
        </w:rPr>
        <w:t>ereas</w:t>
      </w:r>
      <w:r w:rsidR="00043FA8">
        <w:rPr>
          <w:rFonts w:ascii="Calibri" w:hAnsi="Calibri"/>
        </w:rPr>
        <w:t xml:space="preserve"> the Informed Elo method did better when estimating longitudinal hierarchies from </w:t>
      </w:r>
      <w:r w:rsidR="00E832E7">
        <w:rPr>
          <w:rFonts w:ascii="Calibri" w:hAnsi="Calibri"/>
        </w:rPr>
        <w:t xml:space="preserve">highly </w:t>
      </w:r>
      <w:r w:rsidR="00F9100D">
        <w:rPr>
          <w:rFonts w:ascii="Calibri" w:hAnsi="Calibri"/>
        </w:rPr>
        <w:t>dynamic</w:t>
      </w:r>
      <w:r w:rsidR="00043FA8">
        <w:rPr>
          <w:rFonts w:ascii="Calibri" w:hAnsi="Calibri"/>
        </w:rPr>
        <w:t xml:space="preserve"> latent hierarchies (Figs</w:t>
      </w:r>
      <w:r w:rsidR="00707F4D">
        <w:rPr>
          <w:rFonts w:ascii="Calibri" w:hAnsi="Calibri"/>
        </w:rPr>
        <w:t>. 4,6</w:t>
      </w:r>
      <w:r w:rsidR="00043FA8">
        <w:rPr>
          <w:rFonts w:ascii="Calibri" w:hAnsi="Calibri"/>
        </w:rPr>
        <w:t>).</w:t>
      </w:r>
      <w:r w:rsidR="003012AA">
        <w:rPr>
          <w:rFonts w:ascii="Calibri" w:hAnsi="Calibri"/>
        </w:rPr>
        <w:t xml:space="preserve"> </w:t>
      </w:r>
      <w:r w:rsidR="00BB7E6E">
        <w:rPr>
          <w:rFonts w:ascii="Calibri" w:hAnsi="Calibri"/>
        </w:rPr>
        <w:t>Results from our empirical study confirm that CRAM produces a more conservative estimate of hierarchy dynamics than the Informed Elo rating. Because we expect the latent hierarchy of spotted hyenas to have few rank reversals</w:t>
      </w:r>
      <w:r w:rsidR="006160CB">
        <w:rPr>
          <w:rFonts w:ascii="Calibri" w:hAnsi="Calibri"/>
        </w:rPr>
        <w:t xml:space="preserve"> </w:t>
      </w:r>
      <w:r w:rsidR="006160CB">
        <w:rPr>
          <w:rFonts w:ascii="Calibri" w:hAnsi="Calibri"/>
        </w:rPr>
        <w:fldChar w:fldCharType="begin" w:fldLock="1"/>
      </w:r>
      <w:r w:rsidR="00730BB7">
        <w:rPr>
          <w:rFonts w:ascii="Calibri" w:hAnsi="Calibri"/>
        </w:rPr>
        <w:instrText>ADDIN CSL_CITATION { "citationItems" : [ { "id" : "ITEM-1", "itemData" : { "author" : [ { "dropping-particle" : "", "family" : "Holekamp", "given" : "Kay E", "non-dropping-particle" : "", "parse-names" : false, "suffix" : "" }, { "dropping-particle" : "", "family" : "Smith", "given" : "Jennifer E", "non-dropping-particle" : "", "parse-names" : false, "suffix" : "" }, { "dropping-particle" : "", "family" : "Strelioff", "given" : "Christopher C", "non-dropping-particle" : "", "parse-names" : false, "suffix" : "" }, { "dropping-particle" : "", "family" : "Horn", "given" : "Russell C", "non-dropping-particle" : "Van", "parse-names" : false, "suffix" : "" }, { "dropping-particle" : "", "family" : "Watts", "given" : "Heather E", "non-dropping-particle" : "", "parse-names" : false, "suffix" : "" } ], "container-title" : "Molecular Ecology", "id" : "ITEM-1", "issue" : "3", "issued" : { "date-parts" : [ [ "2012" ] ] }, "page" : "613-632", "title" : "Society, demography and genetic structure in the spotted hyena", "type" : "article-journal", "volume" : "21" }, "uris" : [ "http://www.mendeley.com/documents/?uuid=d5ccb54f-da95-4b16-8106-b8b76b7aed7b" ] }, { "id" : "ITEM-2", "itemData" : { "abstract" : "Abstract We assessed the importance of three behavioral processes on the fitness of individual females as mediated via maternal care in matrilineally organized social groups of spotted hyenas Crocuta crocuta. These were maternal choice of foraging tactic, the ...\n", "author" : [ { "dropping-particle" : "", "family" : "Hofer", "given" : "H", "non-dropping-particle" : "", "parse-names" : false, "suffix" : "" }, { "dropping-particle" : "", "family" : "East", "given" : "M L", "non-dropping-particle" : "", "parse-names" : false, "suffix" : "" } ], "container-title" : "Evolutionary Ecology", "id" : "ITEM-2", "issued" : { "date-parts" : [ [ "2003" ] ] }, "title" : "Behavioral processes and costs of co-existence in female spotted hyenas: a life history perspective", "type" : "article-journal" }, "uris" : [ "http://www.mendeley.com/documents/?uuid=075b8d75-4d3a-4fc5-b08c-e8ed245ad230" ] } ], "mendeley" : { "formattedCitation" : "(Hofer &amp; East, 2003; Kay E Holekamp, Smith, Strelioff, Van Horn, &amp; Watts, 2012)", "plainTextFormattedCitation" : "(Hofer &amp; East, 2003; Kay E Holekamp, Smith, Strelioff, Van Horn, &amp; Watts, 2012)", "previouslyFormattedCitation" : "(Hofer &amp; East, 2003; Kay E Holekamp, Smith, Strelioff, Van Horn, &amp; Watts, 2012)" }, "properties" : { "noteIndex" : 22 }, "schema" : "https://github.com/citation-style-language/schema/raw/master/csl-citation.json" }</w:instrText>
      </w:r>
      <w:r w:rsidR="006160CB">
        <w:rPr>
          <w:rFonts w:ascii="Calibri" w:hAnsi="Calibri"/>
        </w:rPr>
        <w:fldChar w:fldCharType="separate"/>
      </w:r>
      <w:r w:rsidR="00730BB7" w:rsidRPr="00730BB7">
        <w:rPr>
          <w:rFonts w:ascii="Calibri" w:hAnsi="Calibri"/>
          <w:noProof/>
        </w:rPr>
        <w:t>(Hofer &amp; East, 2003; Kay E Holekamp, Smith, Strelioff, Van Horn, &amp; Watts, 2012)</w:t>
      </w:r>
      <w:r w:rsidR="006160CB">
        <w:rPr>
          <w:rFonts w:ascii="Calibri" w:hAnsi="Calibri"/>
        </w:rPr>
        <w:fldChar w:fldCharType="end"/>
      </w:r>
      <w:r w:rsidR="00BB7E6E">
        <w:rPr>
          <w:rFonts w:ascii="Calibri" w:hAnsi="Calibri"/>
        </w:rPr>
        <w:t xml:space="preserve">, CRAM’s estimate of the hierarchy dynamics in this case may be more accurate. However, our lack of knowledge of the true state of the latent hierarchy prevents us from being certain.  </w:t>
      </w:r>
    </w:p>
    <w:p w14:paraId="4A4FDE82" w14:textId="6C59605B" w:rsidR="001F6A7F" w:rsidRDefault="000E738D" w:rsidP="00F064E8">
      <w:pPr>
        <w:spacing w:line="480" w:lineRule="auto"/>
        <w:ind w:firstLine="720"/>
        <w:rPr>
          <w:rFonts w:ascii="Calibri" w:hAnsi="Calibri"/>
        </w:rPr>
      </w:pPr>
      <w:r>
        <w:rPr>
          <w:rFonts w:ascii="Calibri" w:hAnsi="Calibri"/>
        </w:rPr>
        <w:t>Most generally, we</w:t>
      </w:r>
      <w:r w:rsidR="00081A34">
        <w:rPr>
          <w:rFonts w:ascii="Calibri" w:hAnsi="Calibri"/>
        </w:rPr>
        <w:t xml:space="preserve"> found t</w:t>
      </w:r>
      <w:r w:rsidR="00081A34" w:rsidRPr="00F947A4">
        <w:rPr>
          <w:rFonts w:ascii="Calibri" w:hAnsi="Calibri"/>
        </w:rPr>
        <w:t>hat</w:t>
      </w:r>
      <w:r w:rsidR="00081A34">
        <w:rPr>
          <w:rFonts w:ascii="Calibri" w:hAnsi="Calibri"/>
        </w:rPr>
        <w:t xml:space="preserve"> the incorporation of inertial tendency is vital to the accurate estimation of longitudinal hierarchies because methods that calculate orders </w:t>
      </w:r>
      <w:r w:rsidR="00081A34">
        <w:rPr>
          <w:rFonts w:ascii="Calibri" w:hAnsi="Calibri"/>
          <w:i/>
        </w:rPr>
        <w:t>de novo</w:t>
      </w:r>
      <w:r w:rsidR="00081A34">
        <w:rPr>
          <w:rFonts w:ascii="Calibri" w:hAnsi="Calibri"/>
        </w:rPr>
        <w:t xml:space="preserve"> </w:t>
      </w:r>
      <w:r w:rsidR="00081A34">
        <w:rPr>
          <w:rFonts w:ascii="Calibri" w:hAnsi="Calibri"/>
        </w:rPr>
        <w:lastRenderedPageBreak/>
        <w:t>each period tend to overestimate the dynami</w:t>
      </w:r>
      <w:r w:rsidR="004E3EA6">
        <w:rPr>
          <w:rFonts w:ascii="Calibri" w:hAnsi="Calibri"/>
        </w:rPr>
        <w:t xml:space="preserve">cs of the latent hierarchy (Figs </w:t>
      </w:r>
      <w:r w:rsidR="001A71C8">
        <w:rPr>
          <w:rFonts w:ascii="Calibri" w:hAnsi="Calibri"/>
        </w:rPr>
        <w:t xml:space="preserve">2, </w:t>
      </w:r>
      <w:r w:rsidR="004E3EA6">
        <w:rPr>
          <w:rFonts w:ascii="Calibri" w:hAnsi="Calibri"/>
        </w:rPr>
        <w:t>4, 6, 7</w:t>
      </w:r>
      <w:r w:rsidR="00081A34">
        <w:rPr>
          <w:rFonts w:ascii="Calibri" w:hAnsi="Calibri"/>
        </w:rPr>
        <w:t>).</w:t>
      </w:r>
      <w:r w:rsidR="00D033C4">
        <w:rPr>
          <w:rFonts w:ascii="Calibri" w:hAnsi="Calibri"/>
        </w:rPr>
        <w:t xml:space="preserve"> We conclude that the use of methods without an inertial tendency to characterize longitudinal hierarchies is inappropriate.</w:t>
      </w:r>
      <w:r w:rsidR="00081A34">
        <w:rPr>
          <w:rFonts w:ascii="Calibri" w:hAnsi="Calibri"/>
        </w:rPr>
        <w:t xml:space="preserve"> </w:t>
      </w:r>
      <w:r w:rsidR="00D033C4">
        <w:rPr>
          <w:rFonts w:ascii="Calibri" w:hAnsi="Calibri"/>
        </w:rPr>
        <w:t>Furthermore, t</w:t>
      </w:r>
      <w:r w:rsidR="0094535B">
        <w:rPr>
          <w:rFonts w:ascii="Calibri" w:hAnsi="Calibri"/>
        </w:rPr>
        <w:t xml:space="preserve">he </w:t>
      </w:r>
      <w:r w:rsidR="00DF0F22">
        <w:rPr>
          <w:rFonts w:ascii="Calibri" w:hAnsi="Calibri"/>
        </w:rPr>
        <w:t>fact that the two best methods</w:t>
      </w:r>
      <w:r w:rsidR="00043FA8">
        <w:rPr>
          <w:rFonts w:ascii="Calibri" w:hAnsi="Calibri"/>
        </w:rPr>
        <w:t xml:space="preserve"> </w:t>
      </w:r>
      <w:r w:rsidR="00043FA8" w:rsidRPr="00F947A4">
        <w:rPr>
          <w:rFonts w:ascii="Calibri" w:hAnsi="Calibri"/>
        </w:rPr>
        <w:t>incorporated prior information on dominance correlates suggests that this information</w:t>
      </w:r>
      <w:r w:rsidR="00D033C4">
        <w:rPr>
          <w:rFonts w:ascii="Calibri" w:hAnsi="Calibri"/>
        </w:rPr>
        <w:t xml:space="preserve"> also</w:t>
      </w:r>
      <w:r w:rsidR="00043FA8" w:rsidRPr="00F947A4">
        <w:rPr>
          <w:rFonts w:ascii="Calibri" w:hAnsi="Calibri"/>
        </w:rPr>
        <w:t xml:space="preserve"> significantly improves the </w:t>
      </w:r>
      <w:r w:rsidR="004E72A4">
        <w:rPr>
          <w:rFonts w:ascii="Calibri" w:hAnsi="Calibri"/>
        </w:rPr>
        <w:t>ability to estimate accurate longitudinal hierarchies</w:t>
      </w:r>
      <w:r w:rsidR="00043FA8" w:rsidRPr="00F947A4">
        <w:rPr>
          <w:rFonts w:ascii="Calibri" w:hAnsi="Calibri"/>
        </w:rPr>
        <w:t>.</w:t>
      </w:r>
      <w:r w:rsidR="00A07DEB">
        <w:rPr>
          <w:rFonts w:ascii="Calibri" w:hAnsi="Calibri"/>
        </w:rPr>
        <w:t xml:space="preserve"> Obviously, this strategy is</w:t>
      </w:r>
      <w:r w:rsidR="00A07DEB" w:rsidRPr="00F947A4">
        <w:rPr>
          <w:rFonts w:ascii="Calibri" w:hAnsi="Calibri"/>
        </w:rPr>
        <w:t xml:space="preserve"> dependent upon a previously identified dominance correlate or acquisition rule (e.g., maternal rank inheritance with youngest ascendancy), and some organisms may not yet be sufficiently well-studied to identify such a pattern, or no such pattern may exist at all.</w:t>
      </w:r>
      <w:r w:rsidR="00A07DEB">
        <w:rPr>
          <w:rFonts w:ascii="Calibri" w:hAnsi="Calibri"/>
        </w:rPr>
        <w:t xml:space="preserve"> In these cases, use of CRAM or the Informed Elo method is not feasible</w:t>
      </w:r>
      <w:r w:rsidR="0031197C">
        <w:rPr>
          <w:rFonts w:ascii="Calibri" w:hAnsi="Calibri"/>
        </w:rPr>
        <w:t>, so we expect the standard Elo method to be most appropriate</w:t>
      </w:r>
      <w:r w:rsidR="00A07DEB">
        <w:rPr>
          <w:rFonts w:ascii="Calibri" w:hAnsi="Calibri"/>
        </w:rPr>
        <w:t>.</w:t>
      </w:r>
      <w:r w:rsidR="00A07DEB" w:rsidRPr="00F947A4">
        <w:rPr>
          <w:rFonts w:ascii="Calibri" w:hAnsi="Calibri"/>
        </w:rPr>
        <w:t xml:space="preserve"> However, we foresee </w:t>
      </w:r>
      <w:r w:rsidR="0088249F">
        <w:rPr>
          <w:rFonts w:ascii="Calibri" w:hAnsi="Calibri"/>
        </w:rPr>
        <w:t>the incorporation of prior knowledge of dominance correlates to be</w:t>
      </w:r>
      <w:r w:rsidR="00A07DEB" w:rsidRPr="00F947A4">
        <w:rPr>
          <w:rFonts w:ascii="Calibri" w:hAnsi="Calibri"/>
        </w:rPr>
        <w:t xml:space="preserve"> useful for</w:t>
      </w:r>
      <w:r w:rsidR="0088249F">
        <w:rPr>
          <w:rFonts w:ascii="Calibri" w:hAnsi="Calibri"/>
        </w:rPr>
        <w:t xml:space="preserve"> a wide variety of</w:t>
      </w:r>
      <w:r w:rsidR="00A07DEB" w:rsidRPr="00F947A4">
        <w:rPr>
          <w:rFonts w:ascii="Calibri" w:hAnsi="Calibri"/>
        </w:rPr>
        <w:t xml:space="preserve"> organisms</w:t>
      </w:r>
      <w:r w:rsidR="0088249F">
        <w:rPr>
          <w:rFonts w:ascii="Calibri" w:hAnsi="Calibri"/>
        </w:rPr>
        <w:t xml:space="preserve">; </w:t>
      </w:r>
      <w:r w:rsidR="003A6FF7">
        <w:rPr>
          <w:rFonts w:ascii="Calibri" w:hAnsi="Calibri"/>
        </w:rPr>
        <w:t xml:space="preserve">hierarchies based on </w:t>
      </w:r>
      <w:r w:rsidR="00A07DEB" w:rsidRPr="00F947A4">
        <w:rPr>
          <w:rFonts w:ascii="Calibri" w:hAnsi="Calibri"/>
        </w:rPr>
        <w:t xml:space="preserve">status badges </w:t>
      </w:r>
      <w:r w:rsidR="00A07DEB" w:rsidRPr="00F947A4">
        <w:rPr>
          <w:rFonts w:ascii="Calibri" w:hAnsi="Calibri"/>
        </w:rPr>
        <w:fldChar w:fldCharType="begin" w:fldLock="1"/>
      </w:r>
      <w:r w:rsidR="00A07DEB" w:rsidRPr="00F947A4">
        <w:rPr>
          <w:rFonts w:ascii="Calibri" w:hAnsi="Calibri"/>
        </w:rPr>
        <w:instrText>ADDIN CSL_CITATION { "citationItems" : [ { "id" : "ITEM-1", "itemData" : { "abstract" : "Organisms use signals of quality to communicate information about aspects of their relative phenotypic and genetic constitution. Badges of status are a subset of signals of quality that reveal information about an individual's size and dominance. In general, signals of quality require high and differential costs to remain honest (that is, prevent low-quality cheaters from exploiting any fitness benefits associated with communicating high quality). The theoretically required costs for badges of status remain controversial because the development (or 'production') of such signals often seems to be relatively cost-free. One important hypothesis is that such signals impose social (or 'maintenance') costs incurred through repeated agonistic interactions with other individuals. However, convincing empirical evidence for social costs remains elusive. Here we report social costs in a previously undescribed badge of status: the highly variable black facial patterns of female paper wasps, Polistes dominulus. Facial patterns strongly predict body size and social dominance. Moreover, in staged contests between pairs of unfamiliar wasps, subordinate wasps with experimentally altered facial features ('cheaters') received considerably more aggression from the dominant than did sham controls, indicating that facial patterns are signals and that dishonest signalling imposes social costs.", "author" : [ { "dropping-particle" : "", "family" : "Tibbetts", "given" : "Elizabeth A", "non-dropping-particle" : "", "parse-names" : false, "suffix" : "" }, { "dropping-particle" : "", "family" : "Dale", "given" : "James", "non-dropping-particle" : "", "parse-names" : false, "suffix" : "" } ], "container-title" : "Nature", "id" : "ITEM-1", "issue" : "7014", "issued" : { "date-parts" : [ [ "2004" ] ] }, "page" : "218-222", "publisher" : "Nature Publishing Group", "publisher-place" : "Department of Neurobiology and Behavior, Cornell University, Ithaca, New York 14853, USA. eat11@email.arizona.edu", "title" : "A socially enforced signal of quality in a paper wasp.", "type" : "article-journal", "volume" : "432" }, "uris" : [ "http://www.mendeley.com/documents/?uuid=e8d1490b-d072-4e8c-baf6-8791660eeb58" ] } ], "mendeley" : { "formattedCitation" : "(Tibbetts &amp; Dale, 2004)", "manualFormatting" : "(e.g., Tibbetts &amp; Dale 2004)", "plainTextFormattedCitation" : "(Tibbetts &amp; Dale, 2004)", "previouslyFormattedCitation" : "(Tibbetts &amp; Dale, 2004)" }, "properties" : { "noteIndex" : 0 }, "schema" : "https://github.com/citation-style-language/schema/raw/master/csl-citation.json" }</w:instrText>
      </w:r>
      <w:r w:rsidR="00A07DEB" w:rsidRPr="00F947A4">
        <w:rPr>
          <w:rFonts w:ascii="Calibri" w:hAnsi="Calibri"/>
        </w:rPr>
        <w:fldChar w:fldCharType="separate"/>
      </w:r>
      <w:r w:rsidR="00A07DEB" w:rsidRPr="00F947A4">
        <w:rPr>
          <w:rFonts w:ascii="Calibri" w:hAnsi="Calibri"/>
          <w:noProof/>
        </w:rPr>
        <w:t>(e.g., Tibbetts &amp; Dale 2004)</w:t>
      </w:r>
      <w:r w:rsidR="00A07DEB" w:rsidRPr="00F947A4">
        <w:rPr>
          <w:rFonts w:ascii="Calibri" w:hAnsi="Calibri"/>
        </w:rPr>
        <w:fldChar w:fldCharType="end"/>
      </w:r>
      <w:r w:rsidR="00A07DEB" w:rsidRPr="00F947A4">
        <w:rPr>
          <w:rFonts w:ascii="Calibri" w:hAnsi="Calibri"/>
        </w:rPr>
        <w:t xml:space="preserve">, tenure- or inheritance-based rank acquisition </w:t>
      </w:r>
      <w:r w:rsidR="00A07DEB" w:rsidRPr="00F947A4">
        <w:rPr>
          <w:rFonts w:ascii="Calibri" w:hAnsi="Calibri"/>
        </w:rPr>
        <w:fldChar w:fldCharType="begin" w:fldLock="1"/>
      </w:r>
      <w:r w:rsidR="00A07DEB">
        <w:rPr>
          <w:rFonts w:ascii="Calibri" w:hAnsi="Calibri"/>
        </w:rPr>
        <w:instrText>ADDIN CSL_CITATION { "citationItems" : [ { "id" : "ITEM-1", "itemData" : { "author" : [ { "dropping-particle" : "", "family" : "Holekamp", "given" : "Kay E", "non-dropping-particle" : "", "parse-names" : false, "suffix" : "" }, { "dropping-particle" : "", "family" : "Smale", "given" : "Laura", "non-dropping-particle" : "", "parse-names" : false, "suffix" : "" } ], "container-title" : "American Zoologist", "id" : "ITEM-1", "issue" : "2", "issued" : { "date-parts" : [ [ "1991" ] ] }, "page" : "306-317", "publisher" : "Soc Integ Comp Biol", "title" : "Dominance acquisition during mammalian social development: the \u201cinheritance\u201d of maternal rank", "type" : "article-journal", "volume" : "31" }, "uris" : [ "http://www.mendeley.com/documents/?uuid=455417df-194b-4a97-a8cc-be0ef9367a0e" ] }, { "id" : "ITEM-2", "itemData" : { "abstract" : "Many mammalian societies are structured by dominance hierarchies, and an individual's position within this hierarchy can influence reproduction, behaviour, physiology and health. In nepotistic hierarchies, which are common in cercopithecine primates and also seen in spotted hyaenas, Crocuta crocuta, adult daughters are expected to rank immediately below their mother, and in reverse age order (a phenomenon known as 'youngest ascendancy'). This pattern is well described, but few studies have systematically examined the frequency or causes of departures from the expected pattern. Using a longitudinal data set from a natural population of yellow baboons, Papio cynocephalus, we measured the influence of maternal kin, paternal kin and group size on female rank positions at two life history milestones, menarche and first live birth. At menarche, most females (73%) ranked adjacent to their family members (i.e. the female held an ordinal rank in consecutive order with other members of her maternal family); however, only 33% of females showed youngest ascendancy within their matriline at menarche. By the time they experienced their first live birth, many females had improved their dominance rank: 78% ranked adjacent to their family members and 49% showed youngest ascendancy within their matriline. The presence of mothers and maternal sisters exerted a powerful influence on rank outcomes. However, the presence of fathers, brothers and paternal siblings did not produce a clear effect on female dominance rank in our analyses, perhaps because females in our data set co-resided with variable numbers and types of paternal and male relatives. Our results also raise the possibility that female body size or competitive ability may influence dominance rank, even in this classically nepotistic species. In total, our analyses reveal that the predictors of dominance rank in nepotistic rank systems are much more complex than previously thought.", "author" : [ { "dropping-particle" : "", "family" : "Lea", "given" : "Amanda J", "non-dropping-particle" : "", "parse-names" : false, "suffix" : "" }, { "dropping-particle" : "", "family" : "Learn", "given" : "Niki H", "non-dropping-particle" : "", "parse-names" : false, "suffix" : "" }, { "dropping-particle" : "", "family" : "Theus", "given" : "Marcus J", "non-dropping-particle" : "", "parse-names" : false, "suffix" : "" }, { "dropping-particle" : "", "family" : "Altmann", "given" : "Jeanne", "non-dropping-particle" : "", "parse-names" : false, "suffix" : "" }, { "dropping-particle" : "", "family" : "Alberts", "given" : "Susan C", "non-dropping-particle" : "", "parse-names" : false, "suffix" : "" } ], "container-title" : "Animal Behaviour", "id" : "ITEM-2", "issued" : { "date-parts" : [ [ "2014" ] ] }, "page" : "87-99", "publisher" : "Elsevier Ltd", "publisher-place" : "Department of Biology, Duke University, Durham, NC, U.S.A.", "title" : "Complex sources of variance in female dominance rank in a nepotistic society.", "type" : "article-journal", "volume" : "94" }, "uris" : [ "http://www.mendeley.com/documents/?uuid=1a6ee634-22dd-4e9d-bfb6-2fc9936e1f9d" ] } ], "mendeley" : { "formattedCitation" : "(Kay E Holekamp &amp; Smale, 1991; Lea et al., 2014)", "manualFormatting" : "(Lea, Learn, Theus, Altmann, &amp; Alberts, 2014)", "plainTextFormattedCitation" : "(Kay E Holekamp &amp; Smale, 1991; Lea et al., 2014)", "previouslyFormattedCitation" : "(Kay E Holekamp &amp; Smale, 1991; Lea et al., 2014)" }, "properties" : { "noteIndex" : 0 }, "schema" : "https://github.com/citation-style-language/schema/raw/master/csl-citation.json" }</w:instrText>
      </w:r>
      <w:r w:rsidR="00A07DEB" w:rsidRPr="00F947A4">
        <w:rPr>
          <w:rFonts w:ascii="Calibri" w:hAnsi="Calibri"/>
        </w:rPr>
        <w:fldChar w:fldCharType="separate"/>
      </w:r>
      <w:r w:rsidR="00A07DEB" w:rsidRPr="00F947A4">
        <w:rPr>
          <w:rFonts w:ascii="Calibri" w:hAnsi="Calibri"/>
          <w:noProof/>
        </w:rPr>
        <w:t>(Lea, Learn, Theus, Altmann, &amp; Alberts, 2014)</w:t>
      </w:r>
      <w:r w:rsidR="00A07DEB" w:rsidRPr="00F947A4">
        <w:rPr>
          <w:rFonts w:ascii="Calibri" w:hAnsi="Calibri"/>
        </w:rPr>
        <w:fldChar w:fldCharType="end"/>
      </w:r>
      <w:r w:rsidR="00A07DEB" w:rsidRPr="00F947A4">
        <w:rPr>
          <w:rFonts w:ascii="Calibri" w:hAnsi="Calibri"/>
        </w:rPr>
        <w:t>, or hierarchies based on size</w:t>
      </w:r>
      <w:r w:rsidR="003A6FF7">
        <w:rPr>
          <w:rFonts w:ascii="Calibri" w:hAnsi="Calibri"/>
        </w:rPr>
        <w:t>,</w:t>
      </w:r>
      <w:r w:rsidR="00A07DEB" w:rsidRPr="00F947A4">
        <w:rPr>
          <w:rFonts w:ascii="Calibri" w:hAnsi="Calibri"/>
        </w:rPr>
        <w:t xml:space="preserve"> age</w:t>
      </w:r>
      <w:r w:rsidR="003A6FF7">
        <w:rPr>
          <w:rFonts w:ascii="Calibri" w:hAnsi="Calibri"/>
        </w:rPr>
        <w:t xml:space="preserve"> or weapon size</w:t>
      </w:r>
      <w:r w:rsidR="00A07DEB" w:rsidRPr="00F947A4">
        <w:rPr>
          <w:rFonts w:ascii="Calibri" w:hAnsi="Calibri"/>
        </w:rPr>
        <w:t xml:space="preserve"> </w:t>
      </w:r>
      <w:r w:rsidR="00A07DEB" w:rsidRPr="00F947A4">
        <w:rPr>
          <w:rFonts w:ascii="Calibri" w:hAnsi="Calibri"/>
        </w:rPr>
        <w:fldChar w:fldCharType="begin" w:fldLock="1"/>
      </w:r>
      <w:r w:rsidR="006160CB">
        <w:rPr>
          <w:rFonts w:ascii="Calibri" w:hAnsi="Calibri"/>
        </w:rPr>
        <w:instrText>ADDIN CSL_CITATION { "citationItems" : [ { "id" : "ITEM-1", "itemData" : { "author" : [ { "dropping-particle" : "", "family" : "Archie", "given" : "Elizabeth A", "non-dropping-particle" : "", "parse-names" : false, "suffix" : "" }, { "dropping-particle" : "", "family" : "Morrison", "given" : "Thomas A", "non-dropping-particle" : "", "parse-names" : false, "suffix" : "" }, { "dropping-particle" : "", "family" : "Foley", "given" : "Charles A H", "non-dropping-particle" : "", "parse-names" : false, "suffix" : "" }, { "dropping-particle" : "", "family" : "Moss", "given" : "Cynthia J", "non-dropping-particle" : "", "parse-names" : false, "suffix" : "" }, { "dropping-particle" : "", "family" : "Alberts", "given" : "Susan C", "non-dropping-particle" : "", "parse-names" : false, "suffix" : "" } ], "container-title" : "Animal Behaviour", "id" : "ITEM-1", "issue" : "1", "issued" : { "date-parts" : [ [ "2006" ] ] }, "page" : "117-127", "publisher" : "Elsevier Ltd", "title" : "Dominance rank relationships among wild female African elephants,&lt; i&gt; Loxodonta africana&lt;/i&gt;", "type" : "article-journal", "volume" : "71" }, "uris" : [ "http://www.mendeley.com/documents/?uuid=4d97d7f0-24d0-4f39-a9fc-76a5a6dce109" ] }, { "id" : "ITEM-2", "itemData" : { "abstract" : "To investigate the importance of dominance relationships in the social organization of large mammals, I studied the aggressive behaviour of marked adult female mountain goats (Oreamnos americanus) during four years in west-central Alberta, Canada. Despite large ...\n", "author" : [ { "dropping-particle" : "", "family" : "C\u00f4t\u00e9", "given" : "S D", "non-dropping-particle" : "", "parse-names" : false, "suffix" : "" } ], "container-title" : "Behaviour", "id" : "ITEM-2", "issued" : { "date-parts" : [ [ "2000" ] ] }, "page" : "1541-1566", "title" : "Dominance hierarchies in female mountain goats: stability, aggressiveness and determinants of rank", "type" : "article-journal", "volume" : "137" }, "uris" : [ "http://www.mendeley.com/documents/?uuid=67314c5e-eaf2-4229-a21c-cb4e91282dbf" ] } ], "mendeley" : { "formattedCitation" : "(Archie et al., 2006; C\u00f4t\u00e9, 2000)", "plainTextFormattedCitation" : "(Archie et al., 2006; C\u00f4t\u00e9, 2000)", "previouslyFormattedCitation" : "(Archie et al., 2006; C\u00f4t\u00e9, 2000)" }, "properties" : { "noteIndex" : 0 }, "schema" : "https://github.com/citation-style-language/schema/raw/master/csl-citation.json" }</w:instrText>
      </w:r>
      <w:r w:rsidR="00A07DEB" w:rsidRPr="00F947A4">
        <w:rPr>
          <w:rFonts w:ascii="Calibri" w:hAnsi="Calibri"/>
        </w:rPr>
        <w:fldChar w:fldCharType="separate"/>
      </w:r>
      <w:r w:rsidR="006160CB" w:rsidRPr="006160CB">
        <w:rPr>
          <w:rFonts w:ascii="Calibri" w:hAnsi="Calibri"/>
          <w:noProof/>
        </w:rPr>
        <w:t>(Archie et al., 2006; Côté, 2000)</w:t>
      </w:r>
      <w:r w:rsidR="00A07DEB" w:rsidRPr="00F947A4">
        <w:rPr>
          <w:rFonts w:ascii="Calibri" w:hAnsi="Calibri"/>
        </w:rPr>
        <w:fldChar w:fldCharType="end"/>
      </w:r>
      <w:r w:rsidR="0088249F">
        <w:rPr>
          <w:rFonts w:ascii="Calibri" w:hAnsi="Calibri"/>
        </w:rPr>
        <w:t xml:space="preserve"> may all provide the basis for such an approach</w:t>
      </w:r>
      <w:r w:rsidR="00A07DEB" w:rsidRPr="00F947A4">
        <w:rPr>
          <w:rFonts w:ascii="Calibri" w:hAnsi="Calibri"/>
        </w:rPr>
        <w:t xml:space="preserve">. </w:t>
      </w:r>
      <w:r w:rsidR="00BE4FA4">
        <w:rPr>
          <w:rFonts w:ascii="Calibri" w:hAnsi="Calibri"/>
        </w:rPr>
        <w:t xml:space="preserve"> </w:t>
      </w:r>
      <w:r w:rsidR="00BA48AE" w:rsidRPr="00F947A4">
        <w:rPr>
          <w:rFonts w:ascii="Calibri" w:hAnsi="Calibri"/>
        </w:rPr>
        <w:t>Finally, as</w:t>
      </w:r>
      <w:r w:rsidR="004218A7" w:rsidRPr="00F947A4">
        <w:rPr>
          <w:rFonts w:ascii="Calibri" w:hAnsi="Calibri"/>
        </w:rPr>
        <w:t xml:space="preserve"> </w:t>
      </w:r>
      <w:r w:rsidR="00250358">
        <w:rPr>
          <w:rFonts w:ascii="Calibri" w:hAnsi="Calibri"/>
        </w:rPr>
        <w:t xml:space="preserve">found elsewhere </w:t>
      </w:r>
      <w:r w:rsidR="00250358">
        <w:rPr>
          <w:rFonts w:ascii="Calibri" w:hAnsi="Calibri"/>
        </w:rPr>
        <w:fldChar w:fldCharType="begin" w:fldLock="1"/>
      </w:r>
      <w:r w:rsidR="00250358">
        <w:rPr>
          <w:rFonts w:ascii="Calibri" w:hAnsi="Calibri"/>
        </w:rPr>
        <w:instrText>ADDIN CSL_CITATION { "citationItems" : [ { "id" : "ITEM-1", "itemData" : { "author" : [ { "dropping-particle" : "", "family" : "Klass", "given" : "Keren", "non-dropping-particle" : "", "parse-names" : false, "suffix" : "" }, { "dropping-particle" : "", "family" : "Cords", "given" : "Marina", "non-dropping-particle" : "", "parse-names" : false, "suffix" : "" } ], "container-title" : "Behavioural processes", "id" : "ITEM-1", "issue" : "3", "issued" : { "date-parts" : [ [ "2011" ] ] }, "page" : "168-176", "publisher" : "Elsevier", "title" : "Effect of unknown relationships on linearity, steepness and rank ordering of dominance hierarchies: simulation studies based on data from wild monkeys", "type" : "article-journal", "volume" : "88" }, "uris" : [ "http://www.mendeley.com/documents/?uuid=83dc5b1e-e029-40a3-a756-589773136a54" ] } ], "mendeley" : { "formattedCitation" : "(Klass &amp; Cords, 2011)", "plainTextFormattedCitation" : "(Klass &amp; Cords, 2011)", "previouslyFormattedCitation" : "(Klass &amp; Cords, 2011)" }, "properties" : { "noteIndex" : 24 }, "schema" : "https://github.com/citation-style-language/schema/raw/master/csl-citation.json" }</w:instrText>
      </w:r>
      <w:r w:rsidR="00250358">
        <w:rPr>
          <w:rFonts w:ascii="Calibri" w:hAnsi="Calibri"/>
        </w:rPr>
        <w:fldChar w:fldCharType="separate"/>
      </w:r>
      <w:r w:rsidR="00250358" w:rsidRPr="00250358">
        <w:rPr>
          <w:rFonts w:ascii="Calibri" w:hAnsi="Calibri"/>
          <w:noProof/>
        </w:rPr>
        <w:t>(Klass &amp; Cords, 2011)</w:t>
      </w:r>
      <w:r w:rsidR="00250358">
        <w:rPr>
          <w:rFonts w:ascii="Calibri" w:hAnsi="Calibri"/>
        </w:rPr>
        <w:fldChar w:fldCharType="end"/>
      </w:r>
      <w:r w:rsidR="004218A7" w:rsidRPr="00F947A4">
        <w:rPr>
          <w:rFonts w:ascii="Calibri" w:hAnsi="Calibri"/>
        </w:rPr>
        <w:t xml:space="preserve">, the </w:t>
      </w:r>
      <w:r w:rsidR="004218A7" w:rsidRPr="00F947A4">
        <w:rPr>
          <w:rFonts w:ascii="Calibri" w:hAnsi="Calibri"/>
          <w:i/>
        </w:rPr>
        <w:t xml:space="preserve">% unknowns </w:t>
      </w:r>
      <w:r w:rsidR="004218A7" w:rsidRPr="00F947A4">
        <w:rPr>
          <w:rFonts w:ascii="Calibri" w:hAnsi="Calibri"/>
        </w:rPr>
        <w:t>negatively influenced</w:t>
      </w:r>
      <w:r w:rsidR="00284FF4">
        <w:rPr>
          <w:rFonts w:ascii="Calibri" w:hAnsi="Calibri"/>
        </w:rPr>
        <w:t xml:space="preserve"> the perfor</w:t>
      </w:r>
      <w:r w:rsidR="00B55C9F">
        <w:rPr>
          <w:rFonts w:ascii="Calibri" w:hAnsi="Calibri"/>
        </w:rPr>
        <w:t xml:space="preserve">mance of each method. Because of the sensitivity of ranking methods to missing information, </w:t>
      </w:r>
      <w:r w:rsidR="00A4301C">
        <w:rPr>
          <w:rFonts w:ascii="Calibri" w:hAnsi="Calibri"/>
        </w:rPr>
        <w:t xml:space="preserve">it is important to report the </w:t>
      </w:r>
      <w:r w:rsidR="00A4301C">
        <w:rPr>
          <w:rFonts w:ascii="Calibri" w:hAnsi="Calibri"/>
          <w:i/>
        </w:rPr>
        <w:t xml:space="preserve">% unknowns </w:t>
      </w:r>
      <w:r w:rsidR="00A4301C">
        <w:rPr>
          <w:rFonts w:ascii="Calibri" w:hAnsi="Calibri"/>
        </w:rPr>
        <w:t>from dataset</w:t>
      </w:r>
      <w:r w:rsidR="00FD2850">
        <w:rPr>
          <w:rFonts w:ascii="Calibri" w:hAnsi="Calibri"/>
        </w:rPr>
        <w:t>s used</w:t>
      </w:r>
      <w:r w:rsidR="00A4301C">
        <w:rPr>
          <w:rFonts w:ascii="Calibri" w:hAnsi="Calibri"/>
        </w:rPr>
        <w:t xml:space="preserve"> to derive dominance measures, and </w:t>
      </w:r>
      <w:r w:rsidR="00B55C9F">
        <w:rPr>
          <w:rFonts w:ascii="Calibri" w:hAnsi="Calibri"/>
        </w:rPr>
        <w:t xml:space="preserve">caution should be taken when interpreting output from methods supplied with </w:t>
      </w:r>
      <w:r w:rsidR="0030615C">
        <w:rPr>
          <w:rFonts w:ascii="Calibri" w:hAnsi="Calibri"/>
        </w:rPr>
        <w:t xml:space="preserve">very </w:t>
      </w:r>
      <w:r w:rsidR="00B55C9F">
        <w:rPr>
          <w:rFonts w:ascii="Calibri" w:hAnsi="Calibri"/>
        </w:rPr>
        <w:t>sparse data.</w:t>
      </w:r>
      <w:r w:rsidR="001613E3">
        <w:rPr>
          <w:rFonts w:ascii="Calibri" w:hAnsi="Calibri"/>
        </w:rPr>
        <w:t xml:space="preserve"> </w:t>
      </w:r>
    </w:p>
    <w:p w14:paraId="65DBE33A" w14:textId="51B3939D" w:rsidR="00BD6FC6" w:rsidRPr="00F947A4" w:rsidRDefault="004E04CA" w:rsidP="00BD6FC6">
      <w:pPr>
        <w:spacing w:line="480" w:lineRule="auto"/>
        <w:ind w:firstLine="720"/>
        <w:rPr>
          <w:rFonts w:ascii="Calibri" w:hAnsi="Calibri"/>
        </w:rPr>
      </w:pPr>
      <w:r>
        <w:rPr>
          <w:rFonts w:ascii="Calibri" w:hAnsi="Calibri"/>
        </w:rPr>
        <w:t>What explains the differen</w:t>
      </w:r>
      <w:r w:rsidR="00E25720">
        <w:rPr>
          <w:rFonts w:ascii="Calibri" w:hAnsi="Calibri"/>
        </w:rPr>
        <w:t>t</w:t>
      </w:r>
      <w:r w:rsidR="00C315B5">
        <w:rPr>
          <w:rFonts w:ascii="Calibri" w:hAnsi="Calibri"/>
        </w:rPr>
        <w:t xml:space="preserve"> estimates of </w:t>
      </w:r>
      <w:r w:rsidR="00F22DD3">
        <w:rPr>
          <w:rFonts w:ascii="Calibri" w:hAnsi="Calibri"/>
        </w:rPr>
        <w:t>hierarchy dynamics</w:t>
      </w:r>
      <w:r>
        <w:rPr>
          <w:rFonts w:ascii="Calibri" w:hAnsi="Calibri"/>
        </w:rPr>
        <w:t xml:space="preserve"> between CRAM and the Informed Elo method, given that both incorporate inertial tendency and prior information of dominance correlates? </w:t>
      </w:r>
      <w:r w:rsidR="00D04B1E">
        <w:rPr>
          <w:rFonts w:ascii="Calibri" w:hAnsi="Calibri"/>
        </w:rPr>
        <w:t>One possible explanation is that points-based methods like Elo-rating</w:t>
      </w:r>
      <w:r w:rsidR="00D04B1E" w:rsidRPr="00F947A4">
        <w:rPr>
          <w:rFonts w:ascii="Calibri" w:hAnsi="Calibri"/>
        </w:rPr>
        <w:t xml:space="preserve"> suffer from conflation of dominance and aggression</w:t>
      </w:r>
      <w:r w:rsidR="00D04B1E">
        <w:rPr>
          <w:rFonts w:ascii="Calibri" w:hAnsi="Calibri"/>
        </w:rPr>
        <w:t xml:space="preserve">, which could lead to overestimation of </w:t>
      </w:r>
      <w:r w:rsidR="00D04B1E">
        <w:rPr>
          <w:rFonts w:ascii="Calibri" w:hAnsi="Calibri"/>
        </w:rPr>
        <w:lastRenderedPageBreak/>
        <w:t>rank-reversals</w:t>
      </w:r>
      <w:r w:rsidR="00D04B1E" w:rsidRPr="00F947A4">
        <w:rPr>
          <w:rFonts w:ascii="Calibri" w:hAnsi="Calibri"/>
        </w:rPr>
        <w:t>. Although these two behavioral traits are highly related, they are not identical, and aggressive tendencies can vary independent</w:t>
      </w:r>
      <w:r w:rsidR="00E25720">
        <w:rPr>
          <w:rFonts w:ascii="Calibri" w:hAnsi="Calibri"/>
        </w:rPr>
        <w:t xml:space="preserve"> of</w:t>
      </w:r>
      <w:r w:rsidR="00D04B1E" w:rsidRPr="00F947A4">
        <w:rPr>
          <w:rFonts w:ascii="Calibri" w:hAnsi="Calibri"/>
        </w:rPr>
        <w:t xml:space="preserve"> dominance status </w:t>
      </w:r>
      <w:r w:rsidR="00D04B1E" w:rsidRPr="00F947A4">
        <w:rPr>
          <w:rFonts w:ascii="Calibri" w:hAnsi="Calibri"/>
        </w:rPr>
        <w:fldChar w:fldCharType="begin" w:fldLock="1"/>
      </w:r>
      <w:r w:rsidR="00D04B1E">
        <w:rPr>
          <w:rFonts w:ascii="Calibri" w:hAnsi="Calibri"/>
        </w:rPr>
        <w:instrText>ADDIN CSL_CITATION { "citationItems" : [ { "id" : "ITEM-1", "itemData" : { "DOI" : "10.1016/j.physbeh.2017.01.008", "ISSN" : "0031-9384", "author" : [ { "dropping-particle" : "", "family" : "Buwalda", "given" : "Bauke", "non-dropping-particle" : "", "parse-names" : false, "suffix" : "" }, { "dropping-particle" : "", "family" : "Koolhaas", "given" : "Jaap M", "non-dropping-particle" : "", "parse-names" : false, "suffix" : "" }, { "dropping-particle" : "", "family" : "Boer", "given" : "Sietse F", "non-dropping-particle" : "de", "parse-names" : false, "suffix" : "" } ], "container-title" : "Physiology &amp; Behavior", "id" : "ITEM-1", "issued" : { "date-parts" : [ [ "2017" ] ] }, "page" : "134-143", "publisher" : "Elsevier Inc.", "title" : "Physiology &amp; Behavior Trait aggressiveness does not predict social dominance of rats in the Visible Burrow System", "type" : "article-journal", "volume" : "178" }, "uris" : [ "http://www.mendeley.com/documents/?uuid=14175deb-4a94-4c01-ae91-f608746ea498" ] }, { "id" : "ITEM-2", "itemData" : { "author" : [ { "dropping-particle" : "", "family" : "Searcy", "given" : "A", "non-dropping-particle" : "", "parse-names" : false, "suffix" : "" }, { "dropping-particle" : "", "family" : "Wingfield", "given" : "John C", "non-dropping-particle" : "", "parse-names" : false, "suffix" : "" } ], "container-title" : "Hormones and Behavior", "id" : "ITEM-2", "issued" : { "date-parts" : [ [ "1980" ] ] }, "page" : "126-135", "title" : "The Effects of Androgen and Antiandrogen on Dominance and Aggressiveness in Male Red-Winged Blackbirds", "type" : "article-journal", "volume" : "14" }, "uris" : [ "http://www.mendeley.com/documents/?uuid=8654417b-2576-4411-a9a7-27fbc7f39c36" ] }, { "id" : "ITEM-3", "itemData" : { "abstract" : "Aggression is ubiquitous among animals, and contest outcomes in many gregarious species yield societies structured by dominance hierarchies. Recent results from a variety of disciplines have laid the groundwork for an integrative view of aggression and dominance ...", "author" : [ { "dropping-particle" : "", "family" : "Holekamp", "given" : "Kay E", "non-dropping-particle" : "", "parse-names" : false, "suffix" : "" }, { "dropping-particle" : "", "family" : "Strauss", "given" : "Eli D", "non-dropping-particle" : "", "parse-names" : false, "suffix" : "" } ], "container-title" : "Current Opinion in Behavioral Sciences", "id" : "ITEM-3", "issued" : { "date-parts" : [ [ "2016" ] ] }, "publisher" : "Elsevier Ltd", "title" : "Aggression and dominance: an interdisciplinary overview", "type" : "article-journal" }, "uris" : [ "http://www.mendeley.com/documents/?uuid=e929de21-0acb-4005-aa4c-b1477785a3d0" ] } ], "mendeley" : { "formattedCitation" : "(Buwalda, Koolhaas, &amp; de Boer, 2017; Kay E Holekamp &amp; Strauss, 2016; Searcy &amp; Wingfield, 1980)", "plainTextFormattedCitation" : "(Buwalda, Koolhaas, &amp; de Boer, 2017; Kay E Holekamp &amp; Strauss, 2016; Searcy &amp; Wingfield, 1980)", "previouslyFormattedCitation" : "(Buwalda, Koolhaas, &amp; de Boer, 2017; Kay E Holekamp &amp; Strauss, 2016; Searcy &amp; Wingfield, 1980)" }, "properties" : { "noteIndex" : 0 }, "schema" : "https://github.com/citation-style-language/schema/raw/master/csl-citation.json" }</w:instrText>
      </w:r>
      <w:r w:rsidR="00D04B1E" w:rsidRPr="00F947A4">
        <w:rPr>
          <w:rFonts w:ascii="Calibri" w:hAnsi="Calibri"/>
        </w:rPr>
        <w:fldChar w:fldCharType="separate"/>
      </w:r>
      <w:r w:rsidR="00D04B1E" w:rsidRPr="008C4D6D">
        <w:rPr>
          <w:rFonts w:ascii="Calibri" w:hAnsi="Calibri"/>
          <w:noProof/>
        </w:rPr>
        <w:t>(Buwalda, Koolhaas, &amp; de Boer, 2017; Kay E Holekamp &amp; Strauss, 2016; Searcy &amp; Wingfield, 1980)</w:t>
      </w:r>
      <w:r w:rsidR="00D04B1E" w:rsidRPr="00F947A4">
        <w:rPr>
          <w:rFonts w:ascii="Calibri" w:hAnsi="Calibri"/>
        </w:rPr>
        <w:fldChar w:fldCharType="end"/>
      </w:r>
      <w:r w:rsidR="00D04B1E" w:rsidRPr="00F947A4">
        <w:rPr>
          <w:rFonts w:ascii="Calibri" w:hAnsi="Calibri"/>
        </w:rPr>
        <w:t>. Consider two individuals who have adjacent dominance ranks but vary in their aggressive</w:t>
      </w:r>
      <w:r w:rsidR="00E25720">
        <w:rPr>
          <w:rFonts w:ascii="Calibri" w:hAnsi="Calibri"/>
        </w:rPr>
        <w:t>ness</w:t>
      </w:r>
      <w:r w:rsidR="00D04B1E" w:rsidRPr="00F947A4">
        <w:rPr>
          <w:rFonts w:ascii="Calibri" w:hAnsi="Calibri"/>
        </w:rPr>
        <w:t xml:space="preserve">. The more aggressive individual may engage in more contests with lower-ranked group members, and consequently gain more points than the less aggressive individual, even though the less aggressive individual may have a higher dominance rank. This is especially </w:t>
      </w:r>
      <w:r w:rsidR="00D04B1E">
        <w:rPr>
          <w:rFonts w:ascii="Calibri" w:hAnsi="Calibri"/>
        </w:rPr>
        <w:t>likely</w:t>
      </w:r>
      <w:r w:rsidR="00D04B1E" w:rsidRPr="00F947A4">
        <w:rPr>
          <w:rFonts w:ascii="Calibri" w:hAnsi="Calibri"/>
        </w:rPr>
        <w:t xml:space="preserve"> in species where group members are spatiotemporally dispersed, as in fission-fusion societies or in groups that aggregate loosely. Consequences of individual differences in aggressive tendencies may be magnified when individuals have more choice regarding which group mates become their contest opponents. </w:t>
      </w:r>
    </w:p>
    <w:p w14:paraId="144E3CFA" w14:textId="55D15F75" w:rsidR="004F099C" w:rsidRPr="002D23CC" w:rsidRDefault="00357827" w:rsidP="004F099C">
      <w:pPr>
        <w:spacing w:line="480" w:lineRule="auto"/>
        <w:ind w:firstLine="720"/>
        <w:rPr>
          <w:rFonts w:ascii="Calibri" w:hAnsi="Calibri"/>
        </w:rPr>
      </w:pPr>
      <w:r>
        <w:rPr>
          <w:rFonts w:ascii="Calibri" w:hAnsi="Calibri"/>
        </w:rPr>
        <w:t xml:space="preserve">The fact that the </w:t>
      </w:r>
      <w:r w:rsidR="009967E2">
        <w:rPr>
          <w:rFonts w:ascii="Calibri" w:hAnsi="Calibri"/>
        </w:rPr>
        <w:t>structure of the latent hierarchy influenced whether</w:t>
      </w:r>
      <w:r>
        <w:rPr>
          <w:rFonts w:ascii="Calibri" w:hAnsi="Calibri"/>
        </w:rPr>
        <w:t xml:space="preserve"> CRAM </w:t>
      </w:r>
      <w:r w:rsidR="009967E2">
        <w:rPr>
          <w:rFonts w:ascii="Calibri" w:hAnsi="Calibri"/>
        </w:rPr>
        <w:t>or</w:t>
      </w:r>
      <w:r>
        <w:rPr>
          <w:rFonts w:ascii="Calibri" w:hAnsi="Calibri"/>
        </w:rPr>
        <w:t xml:space="preserve"> the Informed Elo method was </w:t>
      </w:r>
      <w:r w:rsidR="009967E2">
        <w:rPr>
          <w:rFonts w:ascii="Calibri" w:hAnsi="Calibri"/>
        </w:rPr>
        <w:t xml:space="preserve">the most accurate </w:t>
      </w:r>
      <w:r>
        <w:rPr>
          <w:rFonts w:ascii="Calibri" w:hAnsi="Calibri"/>
        </w:rPr>
        <w:t xml:space="preserve">highlights a major issue facing the study of dominance hierarchies: the optimal methods for estimating the structure of hierarchies depend upon that structure. For example, </w:t>
      </w:r>
      <w:r w:rsidR="00C95942">
        <w:rPr>
          <w:rFonts w:ascii="Calibri" w:hAnsi="Calibri"/>
        </w:rPr>
        <w:fldChar w:fldCharType="begin" w:fldLock="1"/>
      </w:r>
      <w:r w:rsidR="0048436D">
        <w:rPr>
          <w:rFonts w:ascii="Calibri" w:hAnsi="Calibri"/>
        </w:rPr>
        <w:instrText>ADDIN CSL_CITATION { "citationItems" : [ { "id" : "ITEM-1", "itemData" : { "DOI" : "10.1111/1365-2656.12776", "author" : [ { "dropping-particle" : "", "family" : "S\u00e1nchez-T\u00f3jar", "given" : "Alfredo", "non-dropping-particle" : "", "parse-names" : false, "suffix" : "" }, { "dropping-particle" : "", "family" : "Schroeder", "given" : "Julia", "non-dropping-particle" : "", "parse-names" : false, "suffix" : "" }, { "dropping-particle" : "", "family" : "Farine", "given" : "Damien R", "non-dropping-particle" : "", "parse-names" : false, "suffix" : "" } ], "container-title" : "Journal of Animal Ecology", "id" : "ITEM-1", "issued" : { "date-parts" : [ [ "2017" ] ] }, "page" : "1-15", "title" : "A practical guide for inferring reliable dominance hierarchies and estimating their uncertainty", "type" : "article-journal" }, "uris" : [ "http://www.mendeley.com/documents/?uuid=2c2b1886-e53c-472e-b1de-4c1cec440f84" ] } ], "mendeley" : { "formattedCitation" : "(S\u00e1nchez-T\u00f3jar et al., 2017)", "manualFormatting" : "S\u00e1nchez-T\u00f3jar, Schroeder, &amp; Farine, (2017)", "plainTextFormattedCitation" : "(S\u00e1nchez-T\u00f3jar et al., 2017)", "previouslyFormattedCitation" : "(S\u00e1nchez-T\u00f3jar et al., 2017)" }, "properties" : { "noteIndex" : 24 }, "schema" : "https://github.com/citation-style-language/schema/raw/master/csl-citation.json" }</w:instrText>
      </w:r>
      <w:r w:rsidR="00C95942">
        <w:rPr>
          <w:rFonts w:ascii="Calibri" w:hAnsi="Calibri"/>
        </w:rPr>
        <w:fldChar w:fldCharType="separate"/>
      </w:r>
      <w:r w:rsidR="00C95942" w:rsidRPr="00C95942">
        <w:rPr>
          <w:rFonts w:ascii="Calibri" w:hAnsi="Calibri"/>
          <w:noProof/>
        </w:rPr>
        <w:t xml:space="preserve">Sánchez-Tójar, Schroeder, &amp; Farine, </w:t>
      </w:r>
      <w:r w:rsidR="00C95942">
        <w:rPr>
          <w:rFonts w:ascii="Calibri" w:hAnsi="Calibri"/>
          <w:noProof/>
        </w:rPr>
        <w:t>(</w:t>
      </w:r>
      <w:r w:rsidR="00C95942" w:rsidRPr="00C95942">
        <w:rPr>
          <w:rFonts w:ascii="Calibri" w:hAnsi="Calibri"/>
          <w:noProof/>
        </w:rPr>
        <w:t>2017)</w:t>
      </w:r>
      <w:r w:rsidR="00C95942">
        <w:rPr>
          <w:rFonts w:ascii="Calibri" w:hAnsi="Calibri"/>
        </w:rPr>
        <w:fldChar w:fldCharType="end"/>
      </w:r>
      <w:r w:rsidR="00C95942">
        <w:rPr>
          <w:rFonts w:ascii="Calibri" w:hAnsi="Calibri"/>
        </w:rPr>
        <w:t xml:space="preserve"> found that</w:t>
      </w:r>
      <w:r w:rsidR="00B249C9">
        <w:rPr>
          <w:rFonts w:ascii="Calibri" w:hAnsi="Calibri"/>
        </w:rPr>
        <w:t xml:space="preserve"> the optimal method for estimating rank orders of a static hierarchy </w:t>
      </w:r>
      <w:r w:rsidR="00DB7C65">
        <w:rPr>
          <w:rFonts w:ascii="Calibri" w:hAnsi="Calibri"/>
        </w:rPr>
        <w:t>depends</w:t>
      </w:r>
      <w:r w:rsidR="00B249C9">
        <w:rPr>
          <w:rFonts w:ascii="Calibri" w:hAnsi="Calibri"/>
        </w:rPr>
        <w:t xml:space="preserve"> on </w:t>
      </w:r>
      <w:r w:rsidR="00E601B5">
        <w:rPr>
          <w:rFonts w:ascii="Calibri" w:hAnsi="Calibri"/>
        </w:rPr>
        <w:t xml:space="preserve">hierarchy steepness (i.e., the strength of the effect of rank difference on the probability </w:t>
      </w:r>
      <w:r w:rsidR="007045A4">
        <w:rPr>
          <w:rFonts w:ascii="Calibri" w:hAnsi="Calibri"/>
        </w:rPr>
        <w:t>of dominants</w:t>
      </w:r>
      <w:r w:rsidR="00E601B5">
        <w:rPr>
          <w:rFonts w:ascii="Calibri" w:hAnsi="Calibri"/>
        </w:rPr>
        <w:t xml:space="preserve"> winning</w:t>
      </w:r>
      <w:r w:rsidR="007045A4">
        <w:rPr>
          <w:rFonts w:ascii="Calibri" w:hAnsi="Calibri"/>
        </w:rPr>
        <w:t xml:space="preserve"> contests</w:t>
      </w:r>
      <w:r w:rsidR="00E601B5">
        <w:rPr>
          <w:rFonts w:ascii="Calibri" w:hAnsi="Calibri"/>
        </w:rPr>
        <w:t>)</w:t>
      </w:r>
      <w:r w:rsidR="003B41FF">
        <w:rPr>
          <w:rFonts w:ascii="Calibri" w:hAnsi="Calibri"/>
        </w:rPr>
        <w:t xml:space="preserve">, and we have yet to evaluate the </w:t>
      </w:r>
      <w:r w:rsidR="00592AE3">
        <w:rPr>
          <w:rFonts w:ascii="Calibri" w:hAnsi="Calibri"/>
        </w:rPr>
        <w:t xml:space="preserve">effect of hierarchy steepness on the </w:t>
      </w:r>
      <w:r w:rsidR="00940A5F">
        <w:rPr>
          <w:rFonts w:ascii="Calibri" w:hAnsi="Calibri"/>
        </w:rPr>
        <w:t>efficacy of methods for estimating longitudinal hierarchies</w:t>
      </w:r>
      <w:r w:rsidR="00E601B5">
        <w:rPr>
          <w:rFonts w:ascii="Calibri" w:hAnsi="Calibri"/>
        </w:rPr>
        <w:t>.</w:t>
      </w:r>
      <w:r w:rsidR="00A824E9">
        <w:rPr>
          <w:rFonts w:ascii="Calibri" w:hAnsi="Calibri"/>
        </w:rPr>
        <w:t xml:space="preserve"> </w:t>
      </w:r>
      <w:r w:rsidR="00E601B5">
        <w:rPr>
          <w:rFonts w:ascii="Calibri" w:hAnsi="Calibri"/>
        </w:rPr>
        <w:t xml:space="preserve">Given that properties of latent hierarchies can only be measured by ranking algorithms whose </w:t>
      </w:r>
      <w:r w:rsidR="00A824E9">
        <w:rPr>
          <w:rFonts w:ascii="Calibri" w:hAnsi="Calibri"/>
        </w:rPr>
        <w:t>performance</w:t>
      </w:r>
      <w:r w:rsidR="00E601B5">
        <w:rPr>
          <w:rFonts w:ascii="Calibri" w:hAnsi="Calibri"/>
        </w:rPr>
        <w:t xml:space="preserve"> depend</w:t>
      </w:r>
      <w:r w:rsidR="001435E3">
        <w:rPr>
          <w:rFonts w:ascii="Calibri" w:hAnsi="Calibri"/>
        </w:rPr>
        <w:t>s</w:t>
      </w:r>
      <w:r w:rsidR="00E601B5">
        <w:rPr>
          <w:rFonts w:ascii="Calibri" w:hAnsi="Calibri"/>
        </w:rPr>
        <w:t xml:space="preserve"> upon these properties, how does one know which method to use for a given dataset? </w:t>
      </w:r>
      <w:r w:rsidR="002D23CC">
        <w:rPr>
          <w:rFonts w:ascii="Calibri" w:hAnsi="Calibri"/>
        </w:rPr>
        <w:t>One approach</w:t>
      </w:r>
      <w:r w:rsidR="00822EBC">
        <w:rPr>
          <w:rFonts w:ascii="Calibri" w:hAnsi="Calibri"/>
        </w:rPr>
        <w:t xml:space="preserve"> to solving this </w:t>
      </w:r>
      <w:r w:rsidR="001435E3">
        <w:rPr>
          <w:rFonts w:ascii="Calibri" w:hAnsi="Calibri"/>
        </w:rPr>
        <w:t xml:space="preserve">problem </w:t>
      </w:r>
      <w:r w:rsidR="002D23CC">
        <w:rPr>
          <w:rFonts w:ascii="Calibri" w:hAnsi="Calibri"/>
        </w:rPr>
        <w:t xml:space="preserve">may be to identify hierarchical measurements that could provide a preliminary </w:t>
      </w:r>
      <w:r w:rsidR="002D23CC">
        <w:rPr>
          <w:rFonts w:ascii="Calibri" w:hAnsi="Calibri"/>
        </w:rPr>
        <w:lastRenderedPageBreak/>
        <w:t>assessment of the latent hierarchy</w:t>
      </w:r>
      <w:r w:rsidR="008A2946">
        <w:rPr>
          <w:rFonts w:ascii="Calibri" w:hAnsi="Calibri"/>
        </w:rPr>
        <w:t xml:space="preserve"> and thus guide selection of an optimal ranking algorithm</w:t>
      </w:r>
      <w:r w:rsidR="002D23CC">
        <w:rPr>
          <w:rFonts w:ascii="Calibri" w:hAnsi="Calibri"/>
        </w:rPr>
        <w:t xml:space="preserve">. For example, </w:t>
      </w:r>
      <w:r w:rsidR="002D23CC">
        <w:rPr>
          <w:rFonts w:ascii="Calibri" w:hAnsi="Calibri"/>
        </w:rPr>
        <w:fldChar w:fldCharType="begin" w:fldLock="1"/>
      </w:r>
      <w:r w:rsidR="004243E4">
        <w:rPr>
          <w:rFonts w:ascii="Calibri" w:hAnsi="Calibri"/>
        </w:rPr>
        <w:instrText>ADDIN CSL_CITATION { "citationItems" : [ { "id" : "ITEM-1", "itemData" : { "author" : [ { "dropping-particle" : "", "family" : "Neumann", "given" : "Christof", "non-dropping-particle" : "", "parse-names" : false, "suffix" : "" }, { "dropping-particle" : "", "family" : "Duboscq", "given" : "Julie", "non-dropping-particle" : "", "parse-names" : false, "suffix" : "" }, { "dropping-particle" : "", "family" : "Dubuc", "given" : "Constance", "non-dropping-particle" : "", "parse-names" : false, "suffix" : "" }, { "dropping-particle" : "", "family" : "Ginting", "given" : "Andri", "non-dropping-particle" : "", "parse-names" : false, "suffix" : "" }, { "dropping-particle" : "", "family" : "Irwan", "given" : "Ade Maulana", "non-dropping-particle" : "", "parse-names" : false, "suffix" : "" }, { "dropping-particle" : "", "family" : "Agil", "given" : "Muhammad", "non-dropping-particle" : "", "parse-names" : false, "suffix" : "" }, { "dropping-particle" : "", "family" : "Widdig", "given" : "Anja", "non-dropping-particle" : "", "parse-names" : false, "suffix" : "" }, { "dropping-particle" : "", "family" : "Engelhardt", "given" : "Antje", "non-dropping-particle" : "", "parse-names" : false, "suffix" : "" } ], "container-title" : "Animal Behaviour", "id" : "ITEM-1", "issue" : "4", "issued" : { "date-parts" : [ [ "2011" ] ] }, "page" : "911-921", "publisher" : "Elsevier Ltd", "title" : "Assessing dominance hierarchies: validation and advantages of progressive evaluation with Elo-rating", "type" : "article-journal", "volume" : "82" }, "uris" : [ "http://www.mendeley.com/documents/?uuid=f4040095-ffb4-461d-98c0-44b14a95231e" ] } ], "mendeley" : { "formattedCitation" : "(Neumann et al., 2011)", "manualFormatting" : "Neumann et al., (2011)", "plainTextFormattedCitation" : "(Neumann et al., 2011)", "previouslyFormattedCitation" : "(Neumann et al., 2011)" }, "properties" : { "noteIndex" : 24 }, "schema" : "https://github.com/citation-style-language/schema/raw/master/csl-citation.json" }</w:instrText>
      </w:r>
      <w:r w:rsidR="002D23CC">
        <w:rPr>
          <w:rFonts w:ascii="Calibri" w:hAnsi="Calibri"/>
        </w:rPr>
        <w:fldChar w:fldCharType="separate"/>
      </w:r>
      <w:r w:rsidR="002D23CC" w:rsidRPr="002D23CC">
        <w:rPr>
          <w:rFonts w:ascii="Calibri" w:hAnsi="Calibri"/>
          <w:noProof/>
        </w:rPr>
        <w:t xml:space="preserve">Neumann et al., </w:t>
      </w:r>
      <w:r w:rsidR="002D23CC">
        <w:rPr>
          <w:rFonts w:ascii="Calibri" w:hAnsi="Calibri"/>
          <w:noProof/>
        </w:rPr>
        <w:t>(</w:t>
      </w:r>
      <w:r w:rsidR="002D23CC" w:rsidRPr="002D23CC">
        <w:rPr>
          <w:rFonts w:ascii="Calibri" w:hAnsi="Calibri"/>
          <w:noProof/>
        </w:rPr>
        <w:t>2011)</w:t>
      </w:r>
      <w:r w:rsidR="002D23CC">
        <w:rPr>
          <w:rFonts w:ascii="Calibri" w:hAnsi="Calibri"/>
        </w:rPr>
        <w:fldChar w:fldCharType="end"/>
      </w:r>
      <w:r w:rsidR="002D23CC">
        <w:rPr>
          <w:rFonts w:ascii="Calibri" w:hAnsi="Calibri"/>
        </w:rPr>
        <w:t xml:space="preserve"> introduce</w:t>
      </w:r>
      <w:r w:rsidR="00A5707C">
        <w:rPr>
          <w:rFonts w:ascii="Calibri" w:hAnsi="Calibri"/>
        </w:rPr>
        <w:t>d</w:t>
      </w:r>
      <w:r w:rsidR="002D23CC">
        <w:rPr>
          <w:rFonts w:ascii="Calibri" w:hAnsi="Calibri"/>
        </w:rPr>
        <w:t xml:space="preserve"> a measurement of the overall stability of a hierarchy, </w:t>
      </w:r>
      <w:r w:rsidR="002D23CC">
        <w:rPr>
          <w:rFonts w:ascii="Calibri" w:hAnsi="Calibri"/>
          <w:i/>
        </w:rPr>
        <w:t>S</w:t>
      </w:r>
      <w:r w:rsidR="002D23CC">
        <w:rPr>
          <w:rFonts w:ascii="Calibri" w:hAnsi="Calibri"/>
        </w:rPr>
        <w:t xml:space="preserve">, that could be used to determine whether a hierarchy of interest was more appropriately estimated using the Informed Elo method or CRAM. </w:t>
      </w:r>
      <w:r w:rsidR="00E46BD1">
        <w:rPr>
          <w:rFonts w:ascii="Calibri" w:hAnsi="Calibri"/>
        </w:rPr>
        <w:t xml:space="preserve">However, further research is needed to </w:t>
      </w:r>
      <w:r w:rsidR="00ED7BD4">
        <w:rPr>
          <w:rFonts w:ascii="Calibri" w:hAnsi="Calibri"/>
        </w:rPr>
        <w:t>explore</w:t>
      </w:r>
      <w:r w:rsidR="00E46BD1">
        <w:rPr>
          <w:rFonts w:ascii="Calibri" w:hAnsi="Calibri"/>
        </w:rPr>
        <w:t xml:space="preserve"> which measurements are reliable estimates of latent hierarchical properties and how </w:t>
      </w:r>
      <w:r w:rsidR="00ED7BD4">
        <w:rPr>
          <w:rFonts w:ascii="Calibri" w:hAnsi="Calibri"/>
        </w:rPr>
        <w:t>optimal ranking algorithms</w:t>
      </w:r>
      <w:r w:rsidR="00A5707C">
        <w:rPr>
          <w:rFonts w:ascii="Calibri" w:hAnsi="Calibri"/>
        </w:rPr>
        <w:t xml:space="preserve"> map to values of these measurements</w:t>
      </w:r>
      <w:r w:rsidR="00E46BD1">
        <w:rPr>
          <w:rFonts w:ascii="Calibri" w:hAnsi="Calibri"/>
        </w:rPr>
        <w:t>.</w:t>
      </w:r>
      <w:r w:rsidR="00A55EA7">
        <w:rPr>
          <w:rFonts w:ascii="Calibri" w:hAnsi="Calibri"/>
        </w:rPr>
        <w:t xml:space="preserve"> </w:t>
      </w:r>
      <w:r w:rsidR="00747CA2">
        <w:rPr>
          <w:rFonts w:ascii="Calibri" w:hAnsi="Calibri"/>
        </w:rPr>
        <w:t>For now</w:t>
      </w:r>
      <w:r w:rsidR="005D4289">
        <w:rPr>
          <w:rFonts w:ascii="Calibri" w:hAnsi="Calibri"/>
        </w:rPr>
        <w:t xml:space="preserve">, previous reports specific to the study organism </w:t>
      </w:r>
      <w:r w:rsidR="00747CA2">
        <w:rPr>
          <w:rFonts w:ascii="Calibri" w:hAnsi="Calibri"/>
        </w:rPr>
        <w:t>could</w:t>
      </w:r>
      <w:r w:rsidR="005D4289">
        <w:rPr>
          <w:rFonts w:ascii="Calibri" w:hAnsi="Calibri"/>
        </w:rPr>
        <w:t xml:space="preserve"> be used to provide a best guess </w:t>
      </w:r>
      <w:r w:rsidR="00FE2565">
        <w:rPr>
          <w:rFonts w:ascii="Calibri" w:hAnsi="Calibri"/>
        </w:rPr>
        <w:t>about</w:t>
      </w:r>
      <w:r w:rsidR="005D4289">
        <w:rPr>
          <w:rFonts w:ascii="Calibri" w:hAnsi="Calibri"/>
        </w:rPr>
        <w:t xml:space="preserve"> these properties. </w:t>
      </w:r>
      <w:r w:rsidR="00563E5A">
        <w:rPr>
          <w:rFonts w:ascii="Calibri" w:hAnsi="Calibri"/>
        </w:rPr>
        <w:t xml:space="preserve">For example, most vertebrate hierarchies are stable most of the time, although periods of extreme instability can arise as a result of new individuals entering the group </w:t>
      </w:r>
      <w:r w:rsidR="00A82740">
        <w:rPr>
          <w:rFonts w:ascii="Calibri" w:hAnsi="Calibri"/>
        </w:rPr>
        <w:fldChar w:fldCharType="begin" w:fldLock="1"/>
      </w:r>
      <w:r w:rsidR="00A82740">
        <w:rPr>
          <w:rFonts w:ascii="Calibri" w:hAnsi="Calibri"/>
        </w:rPr>
        <w:instrText>ADDIN CSL_CITATION { "citationItems" : [ { "id" : "ITEM-1", "itemData" : { "author" : [ { "dropping-particle" : "", "family" : "Broom", "given" : "Mark", "non-dropping-particle" : "", "parse-names" : false, "suffix" : "" }, { "dropping-particle" : "", "family" : "Koenig", "given" : "Andreas", "non-dropping-particle" : "", "parse-names" : false, "suffix" : "" }, { "dropping-particle" : "", "family" : "Borries", "given" : "Carola", "non-dropping-particle" : "", "parse-names" : false, "suffix" : "" } ], "container-title" : "Behavioral Ecology", "id" : "ITEM-1", "issue" : "4", "issued" : { "date-parts" : [ [ "2009" ] ] }, "page" : "844-855", "title" : "Variation in dominance hierarchies among group-living animals: modeling stability and the likelihood of coalitions", "type" : "article-journal", "volume" : "20" }, "uris" : [ "http://www.mendeley.com/documents/?uuid=79c67e06-27fb-4657-b6b9-03b1d93b5ba8" ] } ], "mendeley" : { "formattedCitation" : "(Broom, Koenig, &amp; Borries, 2009)", "plainTextFormattedCitation" : "(Broom, Koenig, &amp; Borries, 2009)", "previouslyFormattedCitation" : "(Broom, Koenig, &amp; Borries, 2009)" }, "properties" : { "noteIndex" : 25 }, "schema" : "https://github.com/citation-style-language/schema/raw/master/csl-citation.json" }</w:instrText>
      </w:r>
      <w:r w:rsidR="00A82740">
        <w:rPr>
          <w:rFonts w:ascii="Calibri" w:hAnsi="Calibri"/>
        </w:rPr>
        <w:fldChar w:fldCharType="separate"/>
      </w:r>
      <w:r w:rsidR="00A82740" w:rsidRPr="00A82740">
        <w:rPr>
          <w:rFonts w:ascii="Calibri" w:hAnsi="Calibri"/>
          <w:noProof/>
        </w:rPr>
        <w:t>(Broom, Koenig, &amp; Borries, 2009)</w:t>
      </w:r>
      <w:r w:rsidR="00A82740">
        <w:rPr>
          <w:rFonts w:ascii="Calibri" w:hAnsi="Calibri"/>
        </w:rPr>
        <w:fldChar w:fldCharType="end"/>
      </w:r>
      <w:r w:rsidR="00A82740">
        <w:rPr>
          <w:rFonts w:ascii="Calibri" w:hAnsi="Calibri"/>
        </w:rPr>
        <w:t xml:space="preserve">. </w:t>
      </w:r>
      <w:r w:rsidR="00F50F4E">
        <w:rPr>
          <w:rFonts w:ascii="Calibri" w:hAnsi="Calibri"/>
        </w:rPr>
        <w:t xml:space="preserve">It may be that </w:t>
      </w:r>
      <w:r w:rsidR="00D96DE6">
        <w:rPr>
          <w:rFonts w:ascii="Calibri" w:hAnsi="Calibri"/>
        </w:rPr>
        <w:t>periods of upheaval and periods of stability are best measured by different methods.</w:t>
      </w:r>
      <w:r w:rsidR="003B41FF">
        <w:rPr>
          <w:rFonts w:ascii="Calibri" w:hAnsi="Calibri"/>
        </w:rPr>
        <w:t xml:space="preserve"> </w:t>
      </w:r>
    </w:p>
    <w:p w14:paraId="007C1E96" w14:textId="656634D7" w:rsidR="00E468C9" w:rsidRPr="00457F73" w:rsidRDefault="00E468C9" w:rsidP="00457F73">
      <w:pPr>
        <w:spacing w:line="480" w:lineRule="auto"/>
        <w:ind w:firstLine="720"/>
        <w:rPr>
          <w:rFonts w:ascii="Calibri" w:eastAsia="Times New Roman" w:hAnsi="Calibri" w:cs="Arial"/>
        </w:rPr>
      </w:pPr>
      <w:r w:rsidRPr="00F947A4">
        <w:rPr>
          <w:rFonts w:ascii="Calibri" w:hAnsi="Calibri"/>
        </w:rPr>
        <w:t>Assigning dominance ranks is a data-hungry</w:t>
      </w:r>
      <w:r w:rsidR="00AA5315" w:rsidRPr="00F947A4">
        <w:rPr>
          <w:rFonts w:ascii="Calibri" w:hAnsi="Calibri"/>
        </w:rPr>
        <w:t xml:space="preserve"> and</w:t>
      </w:r>
      <w:r w:rsidR="006C697B" w:rsidRPr="00F947A4">
        <w:rPr>
          <w:rFonts w:ascii="Calibri" w:hAnsi="Calibri"/>
        </w:rPr>
        <w:t xml:space="preserve"> complex optimization problem, </w:t>
      </w:r>
      <w:r w:rsidR="003C7828">
        <w:rPr>
          <w:rFonts w:ascii="Calibri" w:hAnsi="Calibri"/>
        </w:rPr>
        <w:t xml:space="preserve">one exacerbated </w:t>
      </w:r>
      <w:r w:rsidR="006C697B" w:rsidRPr="00F947A4">
        <w:rPr>
          <w:rFonts w:ascii="Calibri" w:hAnsi="Calibri"/>
        </w:rPr>
        <w:t xml:space="preserve">when </w:t>
      </w:r>
      <w:r w:rsidR="003C7828">
        <w:rPr>
          <w:rFonts w:ascii="Calibri" w:hAnsi="Calibri"/>
        </w:rPr>
        <w:t>using</w:t>
      </w:r>
      <w:r w:rsidR="006C697B" w:rsidRPr="00F947A4">
        <w:rPr>
          <w:rFonts w:ascii="Calibri" w:hAnsi="Calibri"/>
        </w:rPr>
        <w:t xml:space="preserve"> long-term data.</w:t>
      </w:r>
      <w:r w:rsidR="00243803" w:rsidRPr="00F947A4">
        <w:rPr>
          <w:rFonts w:ascii="Calibri" w:hAnsi="Calibri"/>
        </w:rPr>
        <w:t xml:space="preserve"> </w:t>
      </w:r>
      <w:r w:rsidR="00835EB9">
        <w:rPr>
          <w:rFonts w:ascii="Calibri" w:hAnsi="Calibri"/>
        </w:rPr>
        <w:t>In this paper, we advance the concept of a longitudinal hierarchy as a framework for investigating the dynamics of dominance hierarchies (Fig 1)</w:t>
      </w:r>
      <w:r w:rsidR="00835EB9" w:rsidRPr="00F947A4">
        <w:rPr>
          <w:rFonts w:ascii="Calibri" w:hAnsi="Calibri"/>
        </w:rPr>
        <w:t>.</w:t>
      </w:r>
      <w:r w:rsidR="00835EB9">
        <w:rPr>
          <w:rFonts w:ascii="Calibri" w:hAnsi="Calibri"/>
        </w:rPr>
        <w:t xml:space="preserve"> A longitudinal hierarchy characterizes a latent hierarchy through estimation of both rank orders during distinct time periods and rank dynamics between time periods. Consequently, effective methods for estimating longitudinal hierarchies should be evaluated in terms of their accuracy at estimating both rank orders and rank dynamics.</w:t>
      </w:r>
      <w:r w:rsidR="00CB3D0C">
        <w:rPr>
          <w:rFonts w:ascii="Calibri" w:hAnsi="Calibri"/>
        </w:rPr>
        <w:t xml:space="preserve"> Despite its challenges</w:t>
      </w:r>
      <w:r w:rsidR="00CB3D0C" w:rsidRPr="00F947A4">
        <w:rPr>
          <w:rFonts w:ascii="Calibri" w:hAnsi="Calibri"/>
        </w:rPr>
        <w:t xml:space="preserve">, the </w:t>
      </w:r>
      <w:r w:rsidR="00CB3D0C">
        <w:rPr>
          <w:rFonts w:ascii="Calibri" w:hAnsi="Calibri"/>
        </w:rPr>
        <w:t>estimation</w:t>
      </w:r>
      <w:r w:rsidR="00CB3D0C" w:rsidRPr="00F947A4">
        <w:rPr>
          <w:rFonts w:ascii="Calibri" w:hAnsi="Calibri"/>
        </w:rPr>
        <w:t xml:space="preserve"> of longitudinal dominance hierarchies allows for greater understanding of the forces that have led to the evolution of unequal societies across taxa</w:t>
      </w:r>
      <w:r w:rsidR="00CB3D0C">
        <w:rPr>
          <w:rFonts w:ascii="Calibri" w:hAnsi="Calibri"/>
        </w:rPr>
        <w:t>,</w:t>
      </w:r>
      <w:r w:rsidR="00CB3D0C" w:rsidRPr="00F947A4">
        <w:rPr>
          <w:rFonts w:ascii="Calibri" w:hAnsi="Calibri"/>
        </w:rPr>
        <w:t xml:space="preserve"> and is thus worthy of further study. </w:t>
      </w:r>
      <w:r w:rsidR="00835EB9">
        <w:rPr>
          <w:rFonts w:ascii="Calibri" w:hAnsi="Calibri"/>
        </w:rPr>
        <w:t xml:space="preserve"> </w:t>
      </w:r>
      <w:r w:rsidR="00BB19CD" w:rsidRPr="00F947A4">
        <w:rPr>
          <w:rFonts w:ascii="Calibri" w:eastAsia="Times New Roman" w:hAnsi="Calibri" w:cs="Arial"/>
        </w:rPr>
        <w:t xml:space="preserve">Long-term data provide the opportunity to detect patterns that operate on a scale larger than would to be detectable by short-term studies </w:t>
      </w:r>
      <w:r w:rsidR="00BB19CD" w:rsidRPr="00F947A4">
        <w:rPr>
          <w:rFonts w:ascii="Calibri" w:eastAsia="Times New Roman" w:hAnsi="Calibri" w:cs="Arial"/>
        </w:rPr>
        <w:fldChar w:fldCharType="begin" w:fldLock="1"/>
      </w:r>
      <w:r w:rsidR="00BD7AF7" w:rsidRPr="00F947A4">
        <w:rPr>
          <w:rFonts w:ascii="Calibri" w:eastAsia="Times New Roman" w:hAnsi="Calibri" w:cs="Arial"/>
        </w:rPr>
        <w:instrText>ADDIN CSL_CITATION { "citationItems" : [ { "id" : "ITEM-1", "itemData" : { "DOI" : "10.1093/jmammal/gyw194", "author" : [ { "dropping-particle" : "", "family" : "Smith", "given" : "Jennifer E.", "non-dropping-particle" : "", "parse-names" : false, "suffix" : "" }, { "dropping-particle" : "", "family" : "Lehmann", "given" : "Kenna D S", "non-dropping-particle" : "", "parse-names" : false, "suffix" : "" }, { "dropping-particle" : "", "family" : "Montgomery", "given" : "Tracy M", "non-dropping-particle" : "", "parse-names" : false, "suffix" : "" }, { "dropping-particle" : "", "family" : "Strauss", "given" : "Eli D", "non-dropping-particle" : "", "parse-names" : false, "suffix" : "" }, { "dropping-particle" : "", "family" : "Holekamp", "given" : "Kay E", "non-dropping-particle" : "", "parse-names" : false, "suffix" : "" } ], "container-title" : "Journal of Mammalogy", "id" : "ITEM-1", "issue" : "3", "issued" : { "date-parts" : [ [ "2017" ] ] }, "page" : "631-641", "title" : "Insights from long \u2010 term field studies of mammalian carnivores", "type" : "article-journal", "volume" : "98" }, "uris" : [ "http://www.mendeley.com/documents/?uuid=077e0c80-e04d-4d01-a977-63aa17259cb9" ] } ], "mendeley" : { "formattedCitation" : "(Smith, Lehmann, Montgomery, Strauss, &amp; Holekamp, 2017)", "plainTextFormattedCitation" : "(Smith, Lehmann, Montgomery, Strauss, &amp; Holekamp, 2017)", "previouslyFormattedCitation" : "(Smith, Lehmann, Montgomery, Strauss, &amp; Holekamp, 2017)" }, "properties" : { "noteIndex" : 0 }, "schema" : "https://github.com/citation-style-language/schema/raw/master/csl-citation.json" }</w:instrText>
      </w:r>
      <w:r w:rsidR="00BB19CD" w:rsidRPr="00F947A4">
        <w:rPr>
          <w:rFonts w:ascii="Calibri" w:eastAsia="Times New Roman" w:hAnsi="Calibri" w:cs="Arial"/>
        </w:rPr>
        <w:fldChar w:fldCharType="separate"/>
      </w:r>
      <w:r w:rsidR="008203C2" w:rsidRPr="00F947A4">
        <w:rPr>
          <w:rFonts w:ascii="Calibri" w:eastAsia="Times New Roman" w:hAnsi="Calibri" w:cs="Arial"/>
          <w:noProof/>
        </w:rPr>
        <w:t xml:space="preserve">(Smith, Lehmann, Montgomery, Strauss, &amp; Holekamp, </w:t>
      </w:r>
      <w:r w:rsidR="008203C2" w:rsidRPr="00F947A4">
        <w:rPr>
          <w:rFonts w:ascii="Calibri" w:eastAsia="Times New Roman" w:hAnsi="Calibri" w:cs="Arial"/>
          <w:noProof/>
        </w:rPr>
        <w:lastRenderedPageBreak/>
        <w:t>2017)</w:t>
      </w:r>
      <w:r w:rsidR="00BB19CD" w:rsidRPr="00F947A4">
        <w:rPr>
          <w:rFonts w:ascii="Calibri" w:eastAsia="Times New Roman" w:hAnsi="Calibri" w:cs="Arial"/>
        </w:rPr>
        <w:fldChar w:fldCharType="end"/>
      </w:r>
      <w:r w:rsidR="00BB19CD" w:rsidRPr="00F947A4">
        <w:rPr>
          <w:rFonts w:ascii="Calibri" w:eastAsia="Times New Roman" w:hAnsi="Calibri" w:cs="Arial"/>
        </w:rPr>
        <w:t xml:space="preserve">, and </w:t>
      </w:r>
      <w:r w:rsidR="003B71AC" w:rsidRPr="00F947A4">
        <w:rPr>
          <w:rFonts w:ascii="Calibri" w:eastAsia="Times New Roman" w:hAnsi="Calibri" w:cs="Arial"/>
        </w:rPr>
        <w:t xml:space="preserve">thus </w:t>
      </w:r>
      <w:r w:rsidR="00BB19CD" w:rsidRPr="00F947A4">
        <w:rPr>
          <w:rFonts w:ascii="Calibri" w:eastAsia="Times New Roman" w:hAnsi="Calibri" w:cs="Arial"/>
        </w:rPr>
        <w:t xml:space="preserve">a </w:t>
      </w:r>
      <w:r w:rsidR="003B71AC" w:rsidRPr="00F947A4">
        <w:rPr>
          <w:rFonts w:ascii="Calibri" w:eastAsia="Times New Roman" w:hAnsi="Calibri" w:cs="Arial"/>
        </w:rPr>
        <w:t xml:space="preserve">reliable </w:t>
      </w:r>
      <w:r w:rsidR="00BB19CD" w:rsidRPr="00F947A4">
        <w:rPr>
          <w:rFonts w:ascii="Calibri" w:eastAsia="Times New Roman" w:hAnsi="Calibri" w:cs="Arial"/>
        </w:rPr>
        <w:t>system for extracting dominanc</w:t>
      </w:r>
      <w:r w:rsidR="003B71AC" w:rsidRPr="00F947A4">
        <w:rPr>
          <w:rFonts w:ascii="Calibri" w:eastAsia="Times New Roman" w:hAnsi="Calibri" w:cs="Arial"/>
        </w:rPr>
        <w:t>e information</w:t>
      </w:r>
      <w:r w:rsidR="00BB19CD" w:rsidRPr="00F947A4">
        <w:rPr>
          <w:rFonts w:ascii="Calibri" w:eastAsia="Times New Roman" w:hAnsi="Calibri" w:cs="Arial"/>
        </w:rPr>
        <w:t xml:space="preserve"> from </w:t>
      </w:r>
      <w:r w:rsidR="003B71AC" w:rsidRPr="00F947A4">
        <w:rPr>
          <w:rFonts w:ascii="Calibri" w:eastAsia="Times New Roman" w:hAnsi="Calibri" w:cs="Arial"/>
        </w:rPr>
        <w:t>longitudinal</w:t>
      </w:r>
      <w:r w:rsidR="00BB19CD" w:rsidRPr="00F947A4">
        <w:rPr>
          <w:rFonts w:ascii="Calibri" w:eastAsia="Times New Roman" w:hAnsi="Calibri" w:cs="Arial"/>
        </w:rPr>
        <w:t xml:space="preserve"> data </w:t>
      </w:r>
      <w:r w:rsidR="003B71AC" w:rsidRPr="00F947A4">
        <w:rPr>
          <w:rFonts w:ascii="Calibri" w:eastAsia="Times New Roman" w:hAnsi="Calibri" w:cs="Arial"/>
        </w:rPr>
        <w:t>will enable new perspectives on dominance</w:t>
      </w:r>
      <w:r w:rsidR="00BB19CD" w:rsidRPr="00F947A4">
        <w:rPr>
          <w:rFonts w:ascii="Calibri" w:eastAsia="Times New Roman" w:hAnsi="Calibri" w:cs="Arial"/>
        </w:rPr>
        <w:t xml:space="preserve">. </w:t>
      </w:r>
      <w:r w:rsidR="00422DBA" w:rsidRPr="00F947A4">
        <w:rPr>
          <w:rFonts w:ascii="Calibri" w:hAnsi="Calibri"/>
        </w:rPr>
        <w:t>Our f</w:t>
      </w:r>
      <w:r w:rsidR="00F34439" w:rsidRPr="00F947A4">
        <w:rPr>
          <w:rFonts w:ascii="Calibri" w:hAnsi="Calibri"/>
        </w:rPr>
        <w:t xml:space="preserve">uture work will use </w:t>
      </w:r>
      <w:r w:rsidR="003F27F1">
        <w:rPr>
          <w:rFonts w:ascii="Calibri" w:hAnsi="Calibri"/>
        </w:rPr>
        <w:t>this framework</w:t>
      </w:r>
      <w:r w:rsidR="00F34439" w:rsidRPr="00F947A4">
        <w:rPr>
          <w:rFonts w:ascii="Calibri" w:hAnsi="Calibri"/>
        </w:rPr>
        <w:t xml:space="preserve"> to investigate the</w:t>
      </w:r>
      <w:r w:rsidR="00422DBA" w:rsidRPr="00F947A4">
        <w:rPr>
          <w:rFonts w:ascii="Calibri" w:hAnsi="Calibri"/>
        </w:rPr>
        <w:t xml:space="preserve"> dynamic structure of inequality an</w:t>
      </w:r>
      <w:r w:rsidR="001F4FDC">
        <w:rPr>
          <w:rFonts w:ascii="Calibri" w:hAnsi="Calibri"/>
        </w:rPr>
        <w:t xml:space="preserve">d the role of individual traits, </w:t>
      </w:r>
      <w:r w:rsidR="00422DBA" w:rsidRPr="00F947A4">
        <w:rPr>
          <w:rFonts w:ascii="Calibri" w:hAnsi="Calibri"/>
        </w:rPr>
        <w:t>socioecological factors</w:t>
      </w:r>
      <w:r w:rsidR="001F4FDC">
        <w:rPr>
          <w:rFonts w:ascii="Calibri" w:hAnsi="Calibri"/>
        </w:rPr>
        <w:t>, and social bonds</w:t>
      </w:r>
      <w:r w:rsidR="00422DBA" w:rsidRPr="00F947A4">
        <w:rPr>
          <w:rFonts w:ascii="Calibri" w:hAnsi="Calibri"/>
        </w:rPr>
        <w:t xml:space="preserve"> in </w:t>
      </w:r>
      <w:r w:rsidR="006E6098" w:rsidRPr="00F947A4">
        <w:rPr>
          <w:rFonts w:ascii="Calibri" w:hAnsi="Calibri"/>
        </w:rPr>
        <w:t xml:space="preserve">shaping animal </w:t>
      </w:r>
      <w:r w:rsidR="00422DBA" w:rsidRPr="00F947A4">
        <w:rPr>
          <w:rFonts w:ascii="Calibri" w:hAnsi="Calibri"/>
        </w:rPr>
        <w:t>societies</w:t>
      </w:r>
      <w:r w:rsidR="00F34439" w:rsidRPr="00F947A4">
        <w:rPr>
          <w:rFonts w:ascii="Calibri" w:hAnsi="Calibri"/>
        </w:rPr>
        <w:t xml:space="preserve">. </w:t>
      </w:r>
    </w:p>
    <w:p w14:paraId="6D3E4132" w14:textId="77777777" w:rsidR="00134160" w:rsidRDefault="00134160" w:rsidP="00134160">
      <w:pPr>
        <w:spacing w:line="480" w:lineRule="auto"/>
        <w:rPr>
          <w:rFonts w:ascii="Calibri" w:hAnsi="Calibri"/>
        </w:rPr>
      </w:pPr>
    </w:p>
    <w:p w14:paraId="01D9A2BD" w14:textId="3D3FF0EF" w:rsidR="009C6FF8" w:rsidRDefault="00F63470" w:rsidP="00F63470">
      <w:pPr>
        <w:spacing w:line="480" w:lineRule="auto"/>
        <w:rPr>
          <w:rFonts w:ascii="Calibri" w:hAnsi="Calibri"/>
          <w:b/>
        </w:rPr>
      </w:pPr>
      <w:r>
        <w:rPr>
          <w:rFonts w:ascii="Calibri" w:hAnsi="Calibri"/>
          <w:b/>
        </w:rPr>
        <w:t>AUTHOR CONTRIBUTIONS</w:t>
      </w:r>
    </w:p>
    <w:p w14:paraId="6891D25C" w14:textId="77ADE2B9" w:rsidR="00F63470" w:rsidRPr="00F63470" w:rsidRDefault="00F63470" w:rsidP="00F63470">
      <w:pPr>
        <w:spacing w:line="480" w:lineRule="auto"/>
        <w:rPr>
          <w:rFonts w:ascii="Calibri" w:hAnsi="Calibri"/>
        </w:rPr>
      </w:pPr>
      <w:r>
        <w:rPr>
          <w:rFonts w:ascii="Calibri" w:hAnsi="Calibri"/>
        </w:rPr>
        <w:t xml:space="preserve">EDS </w:t>
      </w:r>
      <w:r w:rsidR="001C7EA4">
        <w:rPr>
          <w:rFonts w:ascii="Calibri" w:hAnsi="Calibri"/>
        </w:rPr>
        <w:t>led the study design, the analyse</w:t>
      </w:r>
      <w:r w:rsidR="00801B61">
        <w:rPr>
          <w:rFonts w:ascii="Calibri" w:hAnsi="Calibri"/>
        </w:rPr>
        <w:t>s</w:t>
      </w:r>
      <w:r w:rsidR="001C7EA4">
        <w:rPr>
          <w:rFonts w:ascii="Calibri" w:hAnsi="Calibri"/>
        </w:rPr>
        <w:t>,</w:t>
      </w:r>
      <w:r w:rsidR="00801B61">
        <w:rPr>
          <w:rFonts w:ascii="Calibri" w:hAnsi="Calibri"/>
        </w:rPr>
        <w:t xml:space="preserve"> and </w:t>
      </w:r>
      <w:r w:rsidR="001C7EA4">
        <w:rPr>
          <w:rFonts w:ascii="Calibri" w:hAnsi="Calibri"/>
        </w:rPr>
        <w:t>the writing of the manuscript</w:t>
      </w:r>
      <w:r w:rsidR="00801B61">
        <w:rPr>
          <w:rFonts w:ascii="Calibri" w:hAnsi="Calibri"/>
        </w:rPr>
        <w:t xml:space="preserve">. KEH collected the data and </w:t>
      </w:r>
      <w:r w:rsidR="001C7EA4">
        <w:rPr>
          <w:rFonts w:ascii="Calibri" w:hAnsi="Calibri"/>
        </w:rPr>
        <w:t xml:space="preserve">contributed significantly to study design and manuscript preparation. Both authors </w:t>
      </w:r>
      <w:r w:rsidR="00875B61">
        <w:rPr>
          <w:rFonts w:ascii="Calibri" w:hAnsi="Calibri"/>
        </w:rPr>
        <w:t>give final approval for publi</w:t>
      </w:r>
      <w:r w:rsidR="001C7EA4">
        <w:rPr>
          <w:rFonts w:ascii="Calibri" w:hAnsi="Calibri"/>
        </w:rPr>
        <w:t>cation.</w:t>
      </w:r>
    </w:p>
    <w:p w14:paraId="544CF4BD" w14:textId="77777777" w:rsidR="00F63470" w:rsidRDefault="00F63470" w:rsidP="00F63470">
      <w:pPr>
        <w:spacing w:line="480" w:lineRule="auto"/>
        <w:rPr>
          <w:rFonts w:ascii="Calibri" w:hAnsi="Calibri"/>
        </w:rPr>
      </w:pPr>
    </w:p>
    <w:p w14:paraId="24BC5BA4" w14:textId="29628A33" w:rsidR="009C6FF8" w:rsidRDefault="009C6FF8" w:rsidP="009C6FF8">
      <w:pPr>
        <w:spacing w:line="480" w:lineRule="auto"/>
        <w:rPr>
          <w:rFonts w:ascii="Calibri" w:hAnsi="Calibri"/>
          <w:b/>
        </w:rPr>
      </w:pPr>
      <w:r>
        <w:rPr>
          <w:rFonts w:ascii="Calibri" w:hAnsi="Calibri"/>
          <w:b/>
        </w:rPr>
        <w:t xml:space="preserve">DATA </w:t>
      </w:r>
      <w:r w:rsidR="008C56CB">
        <w:rPr>
          <w:rFonts w:ascii="Calibri" w:hAnsi="Calibri"/>
          <w:b/>
        </w:rPr>
        <w:t>ACCESSIBILITY</w:t>
      </w:r>
    </w:p>
    <w:p w14:paraId="411F3605" w14:textId="55BB667B" w:rsidR="009C6FF8" w:rsidRPr="009C6FF8" w:rsidRDefault="009C6FF8" w:rsidP="009C6FF8">
      <w:pPr>
        <w:spacing w:line="480" w:lineRule="auto"/>
        <w:rPr>
          <w:rFonts w:ascii="Calibri" w:hAnsi="Calibri"/>
        </w:rPr>
      </w:pPr>
      <w:r>
        <w:rPr>
          <w:rFonts w:ascii="Calibri" w:hAnsi="Calibri"/>
        </w:rPr>
        <w:t>All data for this paper were either generating using the</w:t>
      </w:r>
      <w:r w:rsidR="009D3E11">
        <w:rPr>
          <w:rFonts w:ascii="Calibri" w:hAnsi="Calibri"/>
        </w:rPr>
        <w:t xml:space="preserve"> accompanying</w:t>
      </w:r>
      <w:r>
        <w:rPr>
          <w:rFonts w:ascii="Calibri" w:hAnsi="Calibri"/>
        </w:rPr>
        <w:t xml:space="preserve"> </w:t>
      </w:r>
      <w:r w:rsidR="00287146">
        <w:rPr>
          <w:rFonts w:ascii="Calibri" w:hAnsi="Calibri"/>
        </w:rPr>
        <w:t xml:space="preserve">R </w:t>
      </w:r>
      <w:r>
        <w:rPr>
          <w:rFonts w:ascii="Calibri" w:hAnsi="Calibri"/>
        </w:rPr>
        <w:t xml:space="preserve">scripts </w:t>
      </w:r>
      <w:r w:rsidR="00E528EE">
        <w:rPr>
          <w:rFonts w:ascii="Calibri" w:hAnsi="Calibri"/>
        </w:rPr>
        <w:t xml:space="preserve">(online at </w:t>
      </w:r>
      <w:r w:rsidR="009D204B" w:rsidRPr="009D204B">
        <w:rPr>
          <w:rFonts w:ascii="Calibri" w:hAnsi="Calibri"/>
        </w:rPr>
        <w:t>https://github.com/straussed/longitudinal_hierarchies</w:t>
      </w:r>
      <w:r w:rsidR="009D204B">
        <w:rPr>
          <w:rFonts w:ascii="Calibri" w:hAnsi="Calibri"/>
        </w:rPr>
        <w:t>)</w:t>
      </w:r>
      <w:r w:rsidR="009C448A">
        <w:rPr>
          <w:rFonts w:ascii="Calibri" w:hAnsi="Calibri"/>
        </w:rPr>
        <w:t xml:space="preserve"> </w:t>
      </w:r>
      <w:r>
        <w:rPr>
          <w:rFonts w:ascii="Calibri" w:hAnsi="Calibri"/>
        </w:rPr>
        <w:t xml:space="preserve">or will be made available </w:t>
      </w:r>
      <w:r w:rsidR="00460CD1">
        <w:rPr>
          <w:rFonts w:ascii="Calibri" w:hAnsi="Calibri"/>
        </w:rPr>
        <w:t xml:space="preserve">on </w:t>
      </w:r>
      <w:r w:rsidR="00BA0081">
        <w:rPr>
          <w:rFonts w:ascii="Calibri" w:hAnsi="Calibri"/>
        </w:rPr>
        <w:t>dryad</w:t>
      </w:r>
      <w:r w:rsidR="00B51351">
        <w:rPr>
          <w:rFonts w:ascii="Calibri" w:hAnsi="Calibri"/>
        </w:rPr>
        <w:t xml:space="preserve"> upon publication</w:t>
      </w:r>
      <w:r>
        <w:rPr>
          <w:rFonts w:ascii="Calibri" w:hAnsi="Calibri"/>
        </w:rPr>
        <w:t xml:space="preserve">. </w:t>
      </w:r>
    </w:p>
    <w:p w14:paraId="1339A49F" w14:textId="77777777" w:rsidR="00A25E4F" w:rsidRPr="00F947A4" w:rsidRDefault="00A25E4F" w:rsidP="005F006D">
      <w:pPr>
        <w:spacing w:line="480" w:lineRule="auto"/>
        <w:rPr>
          <w:rFonts w:ascii="Calibri" w:hAnsi="Calibri"/>
        </w:rPr>
      </w:pPr>
    </w:p>
    <w:p w14:paraId="3CDAD4A3" w14:textId="77A66675" w:rsidR="00A25E4F" w:rsidRPr="00F947A4" w:rsidRDefault="00FA26DC" w:rsidP="00D92A23">
      <w:pPr>
        <w:spacing w:line="480" w:lineRule="auto"/>
        <w:rPr>
          <w:rFonts w:ascii="Calibri" w:hAnsi="Calibri"/>
          <w:b/>
        </w:rPr>
      </w:pPr>
      <w:r w:rsidRPr="00F947A4">
        <w:rPr>
          <w:rFonts w:ascii="Calibri" w:hAnsi="Calibri"/>
          <w:b/>
        </w:rPr>
        <w:t>ACKNOWLEDGEMENTS</w:t>
      </w:r>
    </w:p>
    <w:p w14:paraId="3B4D6F1E" w14:textId="3DF694DF" w:rsidR="00A25E4F" w:rsidRPr="00F947A4" w:rsidRDefault="00621ADE" w:rsidP="005F006D">
      <w:pPr>
        <w:spacing w:line="480" w:lineRule="auto"/>
        <w:ind w:firstLine="720"/>
        <w:rPr>
          <w:rFonts w:ascii="Calibri" w:hAnsi="Calibri"/>
        </w:rPr>
      </w:pPr>
      <w:r w:rsidRPr="00F947A4">
        <w:rPr>
          <w:rFonts w:ascii="Calibri" w:hAnsi="Calibri"/>
        </w:rPr>
        <w:t>We thank the Kenyan National Commission for Science, Technology and Innovation, the Narok County Government and the Kenya Wildlife Service for permission to conduct our long-term study. We also thank all those who assisted with data collection in the field</w:t>
      </w:r>
      <w:r w:rsidR="00AF3702">
        <w:rPr>
          <w:rFonts w:ascii="Calibri" w:hAnsi="Calibri"/>
        </w:rPr>
        <w:t>,</w:t>
      </w:r>
      <w:r w:rsidR="00FA7A99" w:rsidRPr="00F947A4">
        <w:rPr>
          <w:rFonts w:ascii="Calibri" w:hAnsi="Calibri"/>
        </w:rPr>
        <w:t xml:space="preserve"> and with data entry and manipulation in the lab</w:t>
      </w:r>
      <w:r w:rsidRPr="00F947A4">
        <w:rPr>
          <w:rFonts w:ascii="Calibri" w:hAnsi="Calibri"/>
        </w:rPr>
        <w:t>. Project infrastructure was supported by NSF Grants OISE 1556407</w:t>
      </w:r>
      <w:r w:rsidR="00AF3702">
        <w:rPr>
          <w:rFonts w:ascii="Calibri" w:hAnsi="Calibri"/>
        </w:rPr>
        <w:t>,</w:t>
      </w:r>
      <w:r w:rsidRPr="00F947A4">
        <w:rPr>
          <w:rFonts w:ascii="Calibri" w:hAnsi="Calibri"/>
        </w:rPr>
        <w:t xml:space="preserve"> DEB 1353110 </w:t>
      </w:r>
      <w:r w:rsidR="00AF3702">
        <w:rPr>
          <w:rFonts w:ascii="Calibri" w:hAnsi="Calibri"/>
        </w:rPr>
        <w:t>and IOS17</w:t>
      </w:r>
      <w:r w:rsidR="00AF3702" w:rsidRPr="00AF3702">
        <w:rPr>
          <w:rFonts w:ascii="Calibri" w:hAnsi="Calibri"/>
        </w:rPr>
        <w:t>55089</w:t>
      </w:r>
      <w:r w:rsidR="00AF3702">
        <w:rPr>
          <w:rFonts w:ascii="Calibri" w:hAnsi="Calibri"/>
        </w:rPr>
        <w:t xml:space="preserve"> t</w:t>
      </w:r>
      <w:r w:rsidRPr="00F947A4">
        <w:rPr>
          <w:rFonts w:ascii="Calibri" w:hAnsi="Calibri"/>
        </w:rPr>
        <w:t xml:space="preserve">o KEH. EDS was supported by a NSF Graduate </w:t>
      </w:r>
      <w:r w:rsidRPr="00F947A4">
        <w:rPr>
          <w:rFonts w:ascii="Calibri" w:hAnsi="Calibri"/>
        </w:rPr>
        <w:lastRenderedPageBreak/>
        <w:t>Research Fellowship</w:t>
      </w:r>
      <w:r w:rsidR="00850604" w:rsidRPr="00F947A4">
        <w:rPr>
          <w:rFonts w:ascii="Calibri" w:hAnsi="Calibri"/>
        </w:rPr>
        <w:t xml:space="preserve"> and </w:t>
      </w:r>
      <w:r w:rsidR="00AF3702">
        <w:rPr>
          <w:rFonts w:ascii="Calibri" w:hAnsi="Calibri"/>
        </w:rPr>
        <w:t>a</w:t>
      </w:r>
      <w:r w:rsidR="00A85154" w:rsidRPr="00F947A4">
        <w:rPr>
          <w:rFonts w:ascii="Calibri" w:hAnsi="Calibri"/>
        </w:rPr>
        <w:t xml:space="preserve"> University Distinguished Fellowship from Michigan State University.</w:t>
      </w:r>
      <w:r w:rsidR="00B2492C">
        <w:rPr>
          <w:rFonts w:ascii="Calibri" w:hAnsi="Calibri"/>
        </w:rPr>
        <w:t xml:space="preserve"> The authors dec</w:t>
      </w:r>
      <w:r w:rsidR="00F327E8">
        <w:rPr>
          <w:rFonts w:ascii="Calibri" w:hAnsi="Calibri"/>
        </w:rPr>
        <w:t>lare that they have no conflict</w:t>
      </w:r>
      <w:r w:rsidR="00AF3702">
        <w:rPr>
          <w:rFonts w:ascii="Calibri" w:hAnsi="Calibri"/>
        </w:rPr>
        <w:t>s</w:t>
      </w:r>
      <w:r w:rsidR="00B2492C">
        <w:rPr>
          <w:rFonts w:ascii="Calibri" w:hAnsi="Calibri"/>
        </w:rPr>
        <w:t xml:space="preserve"> of interest.</w:t>
      </w:r>
    </w:p>
    <w:p w14:paraId="6CE854E1" w14:textId="77777777" w:rsidR="00D4267C" w:rsidRPr="00F947A4" w:rsidRDefault="00D4267C" w:rsidP="005F006D">
      <w:pPr>
        <w:tabs>
          <w:tab w:val="left" w:pos="2190"/>
        </w:tabs>
        <w:spacing w:line="480" w:lineRule="auto"/>
        <w:rPr>
          <w:rFonts w:ascii="Calibri" w:hAnsi="Calibri"/>
          <w:b/>
        </w:rPr>
      </w:pPr>
    </w:p>
    <w:p w14:paraId="21EF4E42" w14:textId="193AE559" w:rsidR="00712A35" w:rsidRDefault="000E6434" w:rsidP="00343B90">
      <w:pPr>
        <w:spacing w:line="480" w:lineRule="auto"/>
        <w:rPr>
          <w:rFonts w:ascii="Calibri" w:hAnsi="Calibri"/>
          <w:b/>
        </w:rPr>
      </w:pPr>
      <w:r w:rsidRPr="00F947A4">
        <w:rPr>
          <w:rFonts w:ascii="Calibri" w:hAnsi="Calibri"/>
          <w:b/>
        </w:rPr>
        <w:br w:type="page"/>
      </w:r>
    </w:p>
    <w:p w14:paraId="36E851CC" w14:textId="575ED9DB" w:rsidR="001C0B79" w:rsidRDefault="00F67002">
      <w:pPr>
        <w:rPr>
          <w:rFonts w:ascii="Calibri" w:hAnsi="Calibri"/>
          <w:b/>
        </w:rPr>
      </w:pPr>
      <w:r>
        <w:rPr>
          <w:rFonts w:ascii="Calibri" w:hAnsi="Calibri"/>
          <w:b/>
          <w:noProof/>
        </w:rPr>
        <w:lastRenderedPageBreak/>
        <w:drawing>
          <wp:inline distT="0" distB="0" distL="0" distR="0" wp14:anchorId="6CD885A4" wp14:editId="26B508CD">
            <wp:extent cx="3597910" cy="2484326"/>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ngitudinal_hierarchy.jpg"/>
                    <pic:cNvPicPr/>
                  </pic:nvPicPr>
                  <pic:blipFill rotWithShape="1">
                    <a:blip r:embed="rId11">
                      <a:extLst>
                        <a:ext uri="{28A0092B-C50C-407E-A947-70E740481C1C}">
                          <a14:useLocalDpi xmlns:a14="http://schemas.microsoft.com/office/drawing/2010/main" val="0"/>
                        </a:ext>
                      </a:extLst>
                    </a:blip>
                    <a:srcRect t="8024" r="39456" b="17698"/>
                    <a:stretch/>
                  </pic:blipFill>
                  <pic:spPr bwMode="auto">
                    <a:xfrm>
                      <a:off x="0" y="0"/>
                      <a:ext cx="3598506" cy="2484738"/>
                    </a:xfrm>
                    <a:prstGeom prst="rect">
                      <a:avLst/>
                    </a:prstGeom>
                    <a:ln>
                      <a:noFill/>
                    </a:ln>
                    <a:extLst>
                      <a:ext uri="{53640926-AAD7-44D8-BBD7-CCE9431645EC}">
                        <a14:shadowObscured xmlns:a14="http://schemas.microsoft.com/office/drawing/2010/main"/>
                      </a:ext>
                    </a:extLst>
                  </pic:spPr>
                </pic:pic>
              </a:graphicData>
            </a:graphic>
          </wp:inline>
        </w:drawing>
      </w:r>
    </w:p>
    <w:p w14:paraId="4526F66B" w14:textId="57E105C1" w:rsidR="001C0B79" w:rsidRDefault="00652575">
      <w:pPr>
        <w:rPr>
          <w:rFonts w:ascii="Calibri" w:hAnsi="Calibri"/>
          <w:b/>
        </w:rPr>
      </w:pPr>
      <w:r>
        <w:rPr>
          <w:rFonts w:ascii="Calibri" w:hAnsi="Calibri"/>
          <w:b/>
          <w:noProof/>
        </w:rPr>
        <mc:AlternateContent>
          <mc:Choice Requires="wps">
            <w:drawing>
              <wp:anchor distT="0" distB="0" distL="114300" distR="114300" simplePos="0" relativeHeight="251698176" behindDoc="0" locked="0" layoutInCell="1" allowOverlap="1" wp14:anchorId="3235B35A" wp14:editId="10EF0A60">
                <wp:simplePos x="0" y="0"/>
                <wp:positionH relativeFrom="column">
                  <wp:posOffset>86360</wp:posOffset>
                </wp:positionH>
                <wp:positionV relativeFrom="paragraph">
                  <wp:posOffset>102870</wp:posOffset>
                </wp:positionV>
                <wp:extent cx="3886200" cy="13722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886200" cy="1372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E8D93A" w14:textId="4118D1BD" w:rsidR="008921DA" w:rsidRDefault="008921DA">
                            <w:r>
                              <w:t>Figure 1. A longitudinal hierarchy characterizes the rank orders and dynamics of a single latent hierarchy over time, and is comprised of rank orders at various time points and the dynamics between time points. Rank changes between time points can be caused by rank reversals, demographic events or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35B35A" id="_x0000_t202" coordsize="21600,21600" o:spt="202" path="m0,0l0,21600,21600,21600,21600,0xe">
                <v:stroke joinstyle="miter"/>
                <v:path gradientshapeok="t" o:connecttype="rect"/>
              </v:shapetype>
              <v:shape id="Text Box 14" o:spid="_x0000_s1026" type="#_x0000_t202" style="position:absolute;margin-left:6.8pt;margin-top:8.1pt;width:306pt;height:108.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" filled="f" stroked="f">
                <v:textbox>
                  <w:txbxContent>
                    <w:p w14:paraId="17E8D93A" w14:textId="4118D1BD" w:rsidR="008921DA" w:rsidRDefault="008921DA">
                      <w:r>
                        <w:t>Figure 1. A longitudinal hierarchy characterizes the rank orders and dynamics of a single latent hierarchy over time, and is comprised of rank orders at various time points and the dynamics between time points. Rank changes between time points can be caused by rank reversals, demographic events or both.</w:t>
                      </w:r>
                    </w:p>
                  </w:txbxContent>
                </v:textbox>
                <w10:wrap type="square"/>
              </v:shape>
            </w:pict>
          </mc:Fallback>
        </mc:AlternateContent>
      </w:r>
    </w:p>
    <w:p w14:paraId="6D46378D" w14:textId="7A3A0681" w:rsidR="00712A35" w:rsidRDefault="00712A35">
      <w:pPr>
        <w:rPr>
          <w:rFonts w:ascii="Calibri" w:hAnsi="Calibri"/>
          <w:b/>
        </w:rPr>
      </w:pPr>
    </w:p>
    <w:p w14:paraId="480C56BB" w14:textId="77777777" w:rsidR="001C0B79" w:rsidRDefault="001C0B79" w:rsidP="00712A35">
      <w:pPr>
        <w:rPr>
          <w:rFonts w:ascii="Calibri" w:hAnsi="Calibri"/>
          <w:b/>
        </w:rPr>
      </w:pPr>
    </w:p>
    <w:p w14:paraId="11D887C3" w14:textId="77777777" w:rsidR="001C0B79" w:rsidRDefault="001C0B79" w:rsidP="00712A35">
      <w:pPr>
        <w:rPr>
          <w:rFonts w:ascii="Calibri" w:hAnsi="Calibri"/>
          <w:b/>
        </w:rPr>
      </w:pPr>
    </w:p>
    <w:p w14:paraId="47221DEC" w14:textId="77777777" w:rsidR="001C0B79" w:rsidRDefault="001C0B79" w:rsidP="00712A35">
      <w:pPr>
        <w:rPr>
          <w:rFonts w:ascii="Calibri" w:hAnsi="Calibri"/>
          <w:b/>
        </w:rPr>
      </w:pPr>
    </w:p>
    <w:p w14:paraId="5EBF7B29" w14:textId="77777777" w:rsidR="001C0B79" w:rsidRDefault="001C0B79" w:rsidP="00712A35">
      <w:pPr>
        <w:rPr>
          <w:rFonts w:ascii="Calibri" w:hAnsi="Calibri"/>
          <w:b/>
        </w:rPr>
      </w:pPr>
    </w:p>
    <w:p w14:paraId="720684D0" w14:textId="77777777" w:rsidR="001C0B79" w:rsidRDefault="001C0B79" w:rsidP="00712A35">
      <w:pPr>
        <w:rPr>
          <w:rFonts w:ascii="Calibri" w:hAnsi="Calibri"/>
          <w:b/>
        </w:rPr>
      </w:pPr>
    </w:p>
    <w:p w14:paraId="0C89B527" w14:textId="77777777" w:rsidR="001C0B79" w:rsidRDefault="001C0B79" w:rsidP="00712A35">
      <w:pPr>
        <w:rPr>
          <w:rFonts w:ascii="Calibri" w:hAnsi="Calibri"/>
          <w:b/>
        </w:rPr>
      </w:pPr>
    </w:p>
    <w:p w14:paraId="597BBE37" w14:textId="00A3CF31" w:rsidR="001C0B79" w:rsidRDefault="000560CE" w:rsidP="00712A35">
      <w:pPr>
        <w:rPr>
          <w:rFonts w:ascii="Calibri" w:hAnsi="Calibri"/>
          <w:b/>
        </w:rPr>
      </w:pPr>
      <w:r>
        <w:rPr>
          <w:rFonts w:ascii="Calibri" w:hAnsi="Calibri"/>
          <w:b/>
          <w:noProof/>
        </w:rPr>
        <w:drawing>
          <wp:inline distT="0" distB="0" distL="0" distR="0" wp14:anchorId="27502D6B" wp14:editId="77468808">
            <wp:extent cx="4966335" cy="279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ngitudinal_hierarch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5739" cy="2817332"/>
                    </a:xfrm>
                    <a:prstGeom prst="rect">
                      <a:avLst/>
                    </a:prstGeom>
                  </pic:spPr>
                </pic:pic>
              </a:graphicData>
            </a:graphic>
          </wp:inline>
        </w:drawing>
      </w:r>
    </w:p>
    <w:p w14:paraId="23FFC702" w14:textId="272ACE85" w:rsidR="001C0B79" w:rsidRDefault="001E4E53" w:rsidP="00712A35">
      <w:pPr>
        <w:rPr>
          <w:rFonts w:ascii="Calibri" w:hAnsi="Calibri"/>
          <w:b/>
        </w:rPr>
      </w:pPr>
      <w:r>
        <w:rPr>
          <w:rFonts w:ascii="Calibri" w:hAnsi="Calibri"/>
          <w:b/>
          <w:noProof/>
        </w:rPr>
        <mc:AlternateContent>
          <mc:Choice Requires="wps">
            <w:drawing>
              <wp:anchor distT="0" distB="0" distL="114300" distR="114300" simplePos="0" relativeHeight="251699200" behindDoc="0" locked="0" layoutInCell="1" allowOverlap="1" wp14:anchorId="1CECBC5E" wp14:editId="78ED02BE">
                <wp:simplePos x="0" y="0"/>
                <wp:positionH relativeFrom="column">
                  <wp:posOffset>89199</wp:posOffset>
                </wp:positionH>
                <wp:positionV relativeFrom="paragraph">
                  <wp:posOffset>24914</wp:posOffset>
                </wp:positionV>
                <wp:extent cx="4572000" cy="1048721"/>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572000" cy="104872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63CB78" w14:textId="0AE67F08" w:rsidR="008921DA" w:rsidRDefault="008921DA">
                            <w:r>
                              <w:t xml:space="preserve">Figure 2. The true state of the hierarchy (a) and an imperfect longitudinal hierarchy estimating it (b). Rank orders in (b) have a Pearson’s rank correlation with the true orders of 0.9. The longitudinal hierarchy in (b) overestimates the dynamics in the hierarchy as a result of small inaccuracies in rank orders at both t1 and t2.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BC5E" id="Text Box 17" o:spid="_x0000_s1027" type="#_x0000_t202" style="position:absolute;margin-left:7pt;margin-top:1.95pt;width:5in;height:82.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" filled="f" stroked="f">
                <v:textbox>
                  <w:txbxContent>
                    <w:p w14:paraId="4463CB78" w14:textId="0AE67F08" w:rsidR="008921DA" w:rsidRDefault="008921DA">
                      <w:r>
                        <w:t xml:space="preserve">Figure 2. The true state of the hierarchy (a) and an imperfect longitudinal hierarchy estimating it (b). Rank orders in (b) have a Pearson’s rank correlation with the true orders of 0.9. The longitudinal hierarchy in (b) overestimates the dynamics in the hierarchy as a result of small inaccuracies in rank orders at both t1 and t2. </w:t>
                      </w:r>
                    </w:p>
                  </w:txbxContent>
                </v:textbox>
                <w10:wrap type="square"/>
              </v:shape>
            </w:pict>
          </mc:Fallback>
        </mc:AlternateContent>
      </w:r>
    </w:p>
    <w:p w14:paraId="5BF43E09" w14:textId="0B03ADAF" w:rsidR="000E6434" w:rsidRPr="00F947A4" w:rsidRDefault="00712A35" w:rsidP="00712A35">
      <w:pPr>
        <w:rPr>
          <w:rFonts w:ascii="Calibri" w:hAnsi="Calibri"/>
          <w:b/>
        </w:rPr>
      </w:pPr>
      <w:r>
        <w:rPr>
          <w:rFonts w:ascii="Calibri" w:hAnsi="Calibri"/>
          <w:b/>
        </w:rPr>
        <w:br w:type="page"/>
      </w:r>
    </w:p>
    <w:p w14:paraId="3C820183" w14:textId="252C844B" w:rsidR="00FB5495" w:rsidRPr="00F947A4" w:rsidRDefault="00151C48" w:rsidP="00D92A23">
      <w:pPr>
        <w:spacing w:line="480" w:lineRule="auto"/>
        <w:rPr>
          <w:rFonts w:ascii="Calibri" w:hAnsi="Calibri"/>
          <w:b/>
        </w:rPr>
      </w:pPr>
      <w:r>
        <w:rPr>
          <w:rFonts w:ascii="Calibri" w:hAnsi="Calibri"/>
          <w:b/>
          <w:noProof/>
        </w:rPr>
        <w:lastRenderedPageBreak/>
        <mc:AlternateContent>
          <mc:Choice Requires="wps">
            <w:drawing>
              <wp:anchor distT="0" distB="0" distL="114300" distR="114300" simplePos="0" relativeHeight="251703296" behindDoc="0" locked="0" layoutInCell="1" allowOverlap="1" wp14:anchorId="1F75864D" wp14:editId="384296CA">
                <wp:simplePos x="0" y="0"/>
                <wp:positionH relativeFrom="column">
                  <wp:posOffset>13335</wp:posOffset>
                </wp:positionH>
                <wp:positionV relativeFrom="paragraph">
                  <wp:posOffset>4570095</wp:posOffset>
                </wp:positionV>
                <wp:extent cx="5858510" cy="2323465"/>
                <wp:effectExtent l="0" t="0" r="0" b="0"/>
                <wp:wrapThrough wrapText="bothSides">
                  <wp:wrapPolygon edited="0">
                    <wp:start x="94" y="0"/>
                    <wp:lineTo x="94" y="21252"/>
                    <wp:lineTo x="21445" y="21252"/>
                    <wp:lineTo x="21445" y="0"/>
                    <wp:lineTo x="94" y="0"/>
                  </wp:wrapPolygon>
                </wp:wrapThrough>
                <wp:docPr id="30" name="Text Box 30"/>
                <wp:cNvGraphicFramePr/>
                <a:graphic xmlns:a="http://schemas.openxmlformats.org/drawingml/2006/main">
                  <a:graphicData uri="http://schemas.microsoft.com/office/word/2010/wordprocessingShape">
                    <wps:wsp>
                      <wps:cNvSpPr txBox="1"/>
                      <wps:spPr>
                        <a:xfrm>
                          <a:off x="0" y="0"/>
                          <a:ext cx="5858510" cy="23234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08230F" w14:textId="2D98E284" w:rsidR="008921DA" w:rsidRPr="00870090" w:rsidRDefault="008921DA" w:rsidP="00151C48">
                            <w:pPr>
                              <w:rPr>
                                <w:rFonts w:ascii="Calibri" w:hAnsi="Calibri" w:cs="Times New Roman"/>
                                <w:color w:val="222222"/>
                              </w:rPr>
                            </w:pPr>
                            <w:r w:rsidRPr="003706EF">
                              <w:rPr>
                                <w:rFonts w:ascii="Arial" w:hAnsi="Arial" w:cs="Arial"/>
                                <w:b/>
                              </w:rPr>
                              <w:t>Figure 3.</w:t>
                            </w:r>
                            <w:r>
                              <w:rPr>
                                <w:rFonts w:ascii="Arial" w:hAnsi="Arial" w:cs="Arial"/>
                              </w:rPr>
                              <w:t xml:space="preserve"> a) The similarity between the true order from the simulated data and the orders identified by each method. Five rank-ordering methods were tested under conditions of low (20%), medium (50%), and high (80%) proportions of dyads with missing data. b) An example of one of the 10 true latent hierarchies, which were simulated to have few rank reversals of small magnitude. c) Regression coefficients and 95% confidence intervals from a binomial GLMM modeling the proportion of dyadic relationships identified correctly by the different methods for each study period, with data under three conditions of </w:t>
                            </w:r>
                            <w:r>
                              <w:rPr>
                                <w:rFonts w:ascii="Arial" w:hAnsi="Arial" w:cs="Arial"/>
                                <w:i/>
                              </w:rPr>
                              <w:t>% unknowns</w:t>
                            </w:r>
                            <w:r>
                              <w:rPr>
                                <w:rFonts w:ascii="Arial" w:hAnsi="Arial" w:cs="Arial"/>
                              </w:rPr>
                              <w:t xml:space="preserve"> (n = 2850</w:t>
                            </w:r>
                            <w:r w:rsidR="003706EF">
                              <w:rPr>
                                <w:rFonts w:ascii="Arial" w:hAnsi="Arial" w:cs="Arial"/>
                              </w:rPr>
                              <w:t xml:space="preserve"> periods</w:t>
                            </w:r>
                            <w:r>
                              <w:rPr>
                                <w:rFonts w:ascii="Arial" w:hAnsi="Arial" w:cs="Arial"/>
                              </w:rPr>
                              <w:t xml:space="preserve">). </w:t>
                            </w:r>
                            <w:r w:rsidRPr="00870090">
                              <w:rPr>
                                <w:rFonts w:ascii="Arial" w:hAnsi="Arial" w:cs="Arial"/>
                                <w:color w:val="222222"/>
                              </w:rPr>
                              <w:t>CRAM is the reference level in this analysis</w:t>
                            </w:r>
                            <w:r>
                              <w:rPr>
                                <w:rFonts w:ascii="Arial" w:hAnsi="Arial" w:cs="Arial"/>
                                <w:color w:val="222222"/>
                              </w:rPr>
                              <w:t xml:space="preserve">, so estimates above or below 0 indicate methods that performed better or worse than CRAM. </w:t>
                            </w:r>
                          </w:p>
                          <w:p w14:paraId="3735BC0F" w14:textId="77777777" w:rsidR="008921DA" w:rsidRPr="00870090" w:rsidRDefault="008921DA" w:rsidP="00151C48">
                            <w:pPr>
                              <w:rPr>
                                <w:rFonts w:ascii="Times New Roman" w:eastAsia="Times New Roman" w:hAnsi="Times New Roman" w:cs="Times New Roman"/>
                              </w:rPr>
                            </w:pPr>
                          </w:p>
                          <w:p w14:paraId="237C5B7A" w14:textId="77777777" w:rsidR="008921DA" w:rsidRPr="003A23E3" w:rsidRDefault="008921DA" w:rsidP="00151C4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864D" id="Text Box 30" o:spid="_x0000_s1028" type="#_x0000_t202" style="position:absolute;margin-left:1.05pt;margin-top:359.85pt;width:461.3pt;height:182.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" filled="f" stroked="f">
                <v:textbox>
                  <w:txbxContent>
                    <w:p w14:paraId="3408230F" w14:textId="2D98E284" w:rsidR="008921DA" w:rsidRPr="00870090" w:rsidRDefault="008921DA" w:rsidP="00151C48">
                      <w:pPr>
                        <w:rPr>
                          <w:rFonts w:ascii="Calibri" w:hAnsi="Calibri" w:cs="Times New Roman"/>
                          <w:color w:val="222222"/>
                        </w:rPr>
                      </w:pPr>
                      <w:r w:rsidRPr="003706EF">
                        <w:rPr>
                          <w:rFonts w:ascii="Arial" w:hAnsi="Arial" w:cs="Arial"/>
                          <w:b/>
                        </w:rPr>
                        <w:t>Figure 3.</w:t>
                      </w:r>
                      <w:r>
                        <w:rPr>
                          <w:rFonts w:ascii="Arial" w:hAnsi="Arial" w:cs="Arial"/>
                        </w:rPr>
                        <w:t xml:space="preserve"> a) The similarity between the true order from the simulated data and the orders identified by each method. Five rank-ordering methods were tested under conditions of low (20%), medium (50%), and high (80%) proportions of dyads with missing data. b) An example of one of the 10 true latent hierarchies, which were simulated to have few rank reversals of small magnitude. c) Regression coefficients and 95% confidence intervals from a binomial GLMM modeling the proportion of dyadic relationships identified correctly by the different methods for each study period, with data under three conditions of </w:t>
                      </w:r>
                      <w:r>
                        <w:rPr>
                          <w:rFonts w:ascii="Arial" w:hAnsi="Arial" w:cs="Arial"/>
                          <w:i/>
                        </w:rPr>
                        <w:t>% unknowns</w:t>
                      </w:r>
                      <w:r>
                        <w:rPr>
                          <w:rFonts w:ascii="Arial" w:hAnsi="Arial" w:cs="Arial"/>
                        </w:rPr>
                        <w:t xml:space="preserve"> (n = 2850</w:t>
                      </w:r>
                      <w:r w:rsidR="003706EF">
                        <w:rPr>
                          <w:rFonts w:ascii="Arial" w:hAnsi="Arial" w:cs="Arial"/>
                        </w:rPr>
                        <w:t xml:space="preserve"> periods</w:t>
                      </w:r>
                      <w:r>
                        <w:rPr>
                          <w:rFonts w:ascii="Arial" w:hAnsi="Arial" w:cs="Arial"/>
                        </w:rPr>
                        <w:t xml:space="preserve">). </w:t>
                      </w:r>
                      <w:r w:rsidRPr="00870090">
                        <w:rPr>
                          <w:rFonts w:ascii="Arial" w:hAnsi="Arial" w:cs="Arial"/>
                          <w:color w:val="222222"/>
                        </w:rPr>
                        <w:t>CRAM is the reference level in this analysis</w:t>
                      </w:r>
                      <w:r>
                        <w:rPr>
                          <w:rFonts w:ascii="Arial" w:hAnsi="Arial" w:cs="Arial"/>
                          <w:color w:val="222222"/>
                        </w:rPr>
                        <w:t xml:space="preserve">, so estimates above or below 0 indicate methods that performed better or worse than CRAM. </w:t>
                      </w:r>
                    </w:p>
                    <w:p w14:paraId="3735BC0F" w14:textId="77777777" w:rsidR="008921DA" w:rsidRPr="00870090" w:rsidRDefault="008921DA" w:rsidP="00151C48">
                      <w:pPr>
                        <w:rPr>
                          <w:rFonts w:ascii="Times New Roman" w:eastAsia="Times New Roman" w:hAnsi="Times New Roman" w:cs="Times New Roman"/>
                        </w:rPr>
                      </w:pPr>
                    </w:p>
                    <w:p w14:paraId="237C5B7A" w14:textId="77777777" w:rsidR="008921DA" w:rsidRPr="003A23E3" w:rsidRDefault="008921DA" w:rsidP="00151C48">
                      <w:pPr>
                        <w:rPr>
                          <w:rFonts w:ascii="Arial" w:hAnsi="Arial" w:cs="Arial"/>
                        </w:rPr>
                      </w:pPr>
                    </w:p>
                  </w:txbxContent>
                </v:textbox>
                <w10:wrap type="through"/>
              </v:shape>
            </w:pict>
          </mc:Fallback>
        </mc:AlternateContent>
      </w:r>
      <w:bookmarkStart w:id="0" w:name="_GoBack"/>
      <w:r w:rsidR="00E16E87">
        <w:rPr>
          <w:rFonts w:ascii="Calibri" w:hAnsi="Calibri"/>
          <w:b/>
          <w:noProof/>
        </w:rPr>
        <w:drawing>
          <wp:inline distT="0" distB="0" distL="0" distR="0" wp14:anchorId="37DC0218" wp14:editId="25CA4162">
            <wp:extent cx="5943600" cy="445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End w:id="0"/>
    </w:p>
    <w:p w14:paraId="6280D1D5" w14:textId="01A68F3F" w:rsidR="00030F52" w:rsidRDefault="001025AE">
      <w:pPr>
        <w:rPr>
          <w:rFonts w:ascii="Calibri" w:hAnsi="Calibri"/>
          <w:b/>
          <w:noProof/>
        </w:rPr>
      </w:pPr>
      <w:r>
        <w:rPr>
          <w:rFonts w:ascii="Calibri" w:hAnsi="Calibri"/>
          <w:b/>
        </w:rPr>
        <w:br w:type="page"/>
      </w:r>
    </w:p>
    <w:p w14:paraId="4887E624" w14:textId="297389B2" w:rsidR="001025AE" w:rsidRDefault="00573D7D">
      <w:pPr>
        <w:rPr>
          <w:rFonts w:ascii="Calibri" w:hAnsi="Calibri"/>
          <w:b/>
        </w:rPr>
      </w:pPr>
      <w:r>
        <w:rPr>
          <w:rFonts w:ascii="Calibri" w:hAnsi="Calibri"/>
          <w:b/>
          <w:noProof/>
        </w:rPr>
        <w:lastRenderedPageBreak/>
        <mc:AlternateContent>
          <mc:Choice Requires="wps">
            <w:drawing>
              <wp:anchor distT="0" distB="0" distL="114300" distR="114300" simplePos="0" relativeHeight="251701248" behindDoc="0" locked="0" layoutInCell="1" allowOverlap="1" wp14:anchorId="5808C0BC" wp14:editId="371EE19E">
                <wp:simplePos x="0" y="0"/>
                <wp:positionH relativeFrom="column">
                  <wp:posOffset>0</wp:posOffset>
                </wp:positionH>
                <wp:positionV relativeFrom="paragraph">
                  <wp:posOffset>4650740</wp:posOffset>
                </wp:positionV>
                <wp:extent cx="5858510" cy="2323465"/>
                <wp:effectExtent l="0" t="0" r="0" b="0"/>
                <wp:wrapThrough wrapText="bothSides">
                  <wp:wrapPolygon edited="0">
                    <wp:start x="94" y="0"/>
                    <wp:lineTo x="94" y="21252"/>
                    <wp:lineTo x="21445" y="21252"/>
                    <wp:lineTo x="21445" y="0"/>
                    <wp:lineTo x="94" y="0"/>
                  </wp:wrapPolygon>
                </wp:wrapThrough>
                <wp:docPr id="16" name="Text Box 16"/>
                <wp:cNvGraphicFramePr/>
                <a:graphic xmlns:a="http://schemas.openxmlformats.org/drawingml/2006/main">
                  <a:graphicData uri="http://schemas.microsoft.com/office/word/2010/wordprocessingShape">
                    <wps:wsp>
                      <wps:cNvSpPr txBox="1"/>
                      <wps:spPr>
                        <a:xfrm>
                          <a:off x="0" y="0"/>
                          <a:ext cx="5858510" cy="23234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61D8DC" w14:textId="5636CF4B" w:rsidR="008921DA" w:rsidRPr="00870090" w:rsidRDefault="008921DA" w:rsidP="007D08EC">
                            <w:pPr>
                              <w:rPr>
                                <w:rFonts w:ascii="Calibri" w:hAnsi="Calibri" w:cs="Times New Roman"/>
                                <w:color w:val="222222"/>
                              </w:rPr>
                            </w:pPr>
                            <w:r w:rsidRPr="00553D6B">
                              <w:rPr>
                                <w:rFonts w:ascii="Arial" w:hAnsi="Arial" w:cs="Arial"/>
                                <w:b/>
                              </w:rPr>
                              <w:t>Figure 4.</w:t>
                            </w:r>
                            <w:r>
                              <w:rPr>
                                <w:rFonts w:ascii="Arial" w:hAnsi="Arial" w:cs="Arial"/>
                              </w:rPr>
                              <w:t xml:space="preserve"> a) The similarity between the true order from the simulated data and the orders identified by each method. Five rank-ordering methods were tested under conditions of low (20%), medium (50%), and high (80%) proportions of dyads with missing data. b) An example of one of the 10 true latent hierarchies, which were simulated to have many rank reversals of large magnitude. c) Regression coefficients and 95% confidence intervals from a binomial GLMM modeling the proportion of dyadic relationships identified correctly by the different methods for each study period, with data under three conditions of </w:t>
                            </w:r>
                            <w:r>
                              <w:rPr>
                                <w:rFonts w:ascii="Arial" w:hAnsi="Arial" w:cs="Arial"/>
                                <w:i/>
                              </w:rPr>
                              <w:t>% unknowns</w:t>
                            </w:r>
                            <w:r>
                              <w:rPr>
                                <w:rFonts w:ascii="Arial" w:hAnsi="Arial" w:cs="Arial"/>
                              </w:rPr>
                              <w:t xml:space="preserve"> (n = 2850</w:t>
                            </w:r>
                            <w:r w:rsidR="00553D6B">
                              <w:rPr>
                                <w:rFonts w:ascii="Arial" w:hAnsi="Arial" w:cs="Arial"/>
                              </w:rPr>
                              <w:t xml:space="preserve"> periods</w:t>
                            </w:r>
                            <w:r>
                              <w:rPr>
                                <w:rFonts w:ascii="Arial" w:hAnsi="Arial" w:cs="Arial"/>
                              </w:rPr>
                              <w:t xml:space="preserve">). </w:t>
                            </w:r>
                            <w:r w:rsidRPr="00870090">
                              <w:rPr>
                                <w:rFonts w:ascii="Arial" w:hAnsi="Arial" w:cs="Arial"/>
                                <w:color w:val="222222"/>
                              </w:rPr>
                              <w:t>CRAM is the reference level in this analysis</w:t>
                            </w:r>
                            <w:r>
                              <w:rPr>
                                <w:rFonts w:ascii="Arial" w:hAnsi="Arial" w:cs="Arial"/>
                                <w:color w:val="222222"/>
                              </w:rPr>
                              <w:t xml:space="preserve">, so estimates above or below 0 indicate methods that performed better or worse than CRAM. </w:t>
                            </w:r>
                          </w:p>
                          <w:p w14:paraId="21C92426" w14:textId="77777777" w:rsidR="008921DA" w:rsidRPr="00870090" w:rsidRDefault="008921DA" w:rsidP="00870090">
                            <w:pPr>
                              <w:rPr>
                                <w:rFonts w:ascii="Times New Roman" w:eastAsia="Times New Roman" w:hAnsi="Times New Roman" w:cs="Times New Roman"/>
                              </w:rPr>
                            </w:pPr>
                          </w:p>
                          <w:p w14:paraId="64302E55" w14:textId="6A190ADD" w:rsidR="008921DA" w:rsidRPr="003A23E3" w:rsidRDefault="008921DA" w:rsidP="001025AE">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8C0BC" id="Text Box 16" o:spid="_x0000_s1029" type="#_x0000_t202" style="position:absolute;margin-left:0;margin-top:366.2pt;width:461.3pt;height:182.9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" filled="f" stroked="f">
                <v:textbox>
                  <w:txbxContent>
                    <w:p w14:paraId="0161D8DC" w14:textId="5636CF4B" w:rsidR="008921DA" w:rsidRPr="00870090" w:rsidRDefault="008921DA" w:rsidP="007D08EC">
                      <w:pPr>
                        <w:rPr>
                          <w:rFonts w:ascii="Calibri" w:hAnsi="Calibri" w:cs="Times New Roman"/>
                          <w:color w:val="222222"/>
                        </w:rPr>
                      </w:pPr>
                      <w:r w:rsidRPr="00553D6B">
                        <w:rPr>
                          <w:rFonts w:ascii="Arial" w:hAnsi="Arial" w:cs="Arial"/>
                          <w:b/>
                        </w:rPr>
                        <w:t>Figure 4.</w:t>
                      </w:r>
                      <w:r>
                        <w:rPr>
                          <w:rFonts w:ascii="Arial" w:hAnsi="Arial" w:cs="Arial"/>
                        </w:rPr>
                        <w:t xml:space="preserve"> a) The similarity between the true order from the simulated data and the orders identified by each method. Five rank-ordering methods were tested under conditions of low (20%), medium (50%), and high (80%) proportions of dyads with missing data. b) An example of one of the 10 true latent hierarchies, which were simulated to have many rank reversals of large magnitude. c) Regression coefficients and 95% confidence intervals from a binomial GLMM modeling the proportion of dyadic relationships identified correctly by the different methods for each study period, with data under three conditions of </w:t>
                      </w:r>
                      <w:r>
                        <w:rPr>
                          <w:rFonts w:ascii="Arial" w:hAnsi="Arial" w:cs="Arial"/>
                          <w:i/>
                        </w:rPr>
                        <w:t>% unknowns</w:t>
                      </w:r>
                      <w:r>
                        <w:rPr>
                          <w:rFonts w:ascii="Arial" w:hAnsi="Arial" w:cs="Arial"/>
                        </w:rPr>
                        <w:t xml:space="preserve"> (n = 2850</w:t>
                      </w:r>
                      <w:r w:rsidR="00553D6B">
                        <w:rPr>
                          <w:rFonts w:ascii="Arial" w:hAnsi="Arial" w:cs="Arial"/>
                        </w:rPr>
                        <w:t xml:space="preserve"> periods</w:t>
                      </w:r>
                      <w:r>
                        <w:rPr>
                          <w:rFonts w:ascii="Arial" w:hAnsi="Arial" w:cs="Arial"/>
                        </w:rPr>
                        <w:t xml:space="preserve">). </w:t>
                      </w:r>
                      <w:r w:rsidRPr="00870090">
                        <w:rPr>
                          <w:rFonts w:ascii="Arial" w:hAnsi="Arial" w:cs="Arial"/>
                          <w:color w:val="222222"/>
                        </w:rPr>
                        <w:t>CRAM is the reference level in this analysis</w:t>
                      </w:r>
                      <w:r>
                        <w:rPr>
                          <w:rFonts w:ascii="Arial" w:hAnsi="Arial" w:cs="Arial"/>
                          <w:color w:val="222222"/>
                        </w:rPr>
                        <w:t xml:space="preserve">, so estimates above or below 0 indicate methods that performed better or worse than CRAM. </w:t>
                      </w:r>
                    </w:p>
                    <w:p w14:paraId="21C92426" w14:textId="77777777" w:rsidR="008921DA" w:rsidRPr="00870090" w:rsidRDefault="008921DA" w:rsidP="00870090">
                      <w:pPr>
                        <w:rPr>
                          <w:rFonts w:ascii="Times New Roman" w:eastAsia="Times New Roman" w:hAnsi="Times New Roman" w:cs="Times New Roman"/>
                        </w:rPr>
                      </w:pPr>
                    </w:p>
                    <w:p w14:paraId="64302E55" w14:textId="6A190ADD" w:rsidR="008921DA" w:rsidRPr="003A23E3" w:rsidRDefault="008921DA" w:rsidP="001025AE">
                      <w:pPr>
                        <w:rPr>
                          <w:rFonts w:ascii="Arial" w:hAnsi="Arial" w:cs="Arial"/>
                        </w:rPr>
                      </w:pPr>
                    </w:p>
                  </w:txbxContent>
                </v:textbox>
                <w10:wrap type="through"/>
              </v:shape>
            </w:pict>
          </mc:Fallback>
        </mc:AlternateContent>
      </w:r>
      <w:r w:rsidR="007C3C09">
        <w:rPr>
          <w:rFonts w:ascii="Calibri" w:hAnsi="Calibri"/>
          <w:b/>
          <w:noProof/>
        </w:rPr>
        <w:drawing>
          <wp:inline distT="0" distB="0" distL="0" distR="0" wp14:anchorId="507635D9" wp14:editId="3655B860">
            <wp:extent cx="5943600" cy="44577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B3C4E4" w14:textId="4E4403D3" w:rsidR="001527C6" w:rsidRDefault="001527C6">
      <w:pPr>
        <w:rPr>
          <w:rFonts w:ascii="Calibri" w:hAnsi="Calibri"/>
          <w:b/>
        </w:rPr>
      </w:pPr>
    </w:p>
    <w:p w14:paraId="676591BC" w14:textId="1C501E88" w:rsidR="00FE05BA" w:rsidRDefault="007C3C09">
      <w:pPr>
        <w:rPr>
          <w:rFonts w:ascii="Calibri" w:hAnsi="Calibri"/>
          <w:b/>
        </w:rPr>
      </w:pPr>
      <w:r>
        <w:rPr>
          <w:rFonts w:ascii="Calibri" w:hAnsi="Calibri"/>
          <w:b/>
          <w:noProof/>
        </w:rPr>
        <w:lastRenderedPageBreak/>
        <w:drawing>
          <wp:inline distT="0" distB="0" distL="0" distR="0" wp14:anchorId="48B01914" wp14:editId="326418E9">
            <wp:extent cx="5943600" cy="4457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76A96D1" w14:textId="687E9087" w:rsidR="001527C6" w:rsidRDefault="00FE05BA">
      <w:pPr>
        <w:rPr>
          <w:rFonts w:ascii="Calibri" w:hAnsi="Calibri"/>
          <w:b/>
        </w:rPr>
      </w:pPr>
      <w:r>
        <w:rPr>
          <w:rFonts w:ascii="Calibri" w:hAnsi="Calibri"/>
          <w:b/>
          <w:noProof/>
        </w:rPr>
        <mc:AlternateContent>
          <mc:Choice Requires="wps">
            <w:drawing>
              <wp:anchor distT="0" distB="0" distL="114300" distR="114300" simplePos="0" relativeHeight="251705344" behindDoc="0" locked="0" layoutInCell="1" allowOverlap="1" wp14:anchorId="5A7B7EE1" wp14:editId="4EBF76E6">
                <wp:simplePos x="0" y="0"/>
                <wp:positionH relativeFrom="column">
                  <wp:posOffset>0</wp:posOffset>
                </wp:positionH>
                <wp:positionV relativeFrom="paragraph">
                  <wp:posOffset>184150</wp:posOffset>
                </wp:positionV>
                <wp:extent cx="5944870" cy="2860040"/>
                <wp:effectExtent l="0" t="0" r="0" b="10160"/>
                <wp:wrapThrough wrapText="bothSides">
                  <wp:wrapPolygon edited="0">
                    <wp:start x="92" y="0"/>
                    <wp:lineTo x="92" y="21485"/>
                    <wp:lineTo x="21411" y="21485"/>
                    <wp:lineTo x="21411" y="0"/>
                    <wp:lineTo x="92" y="0"/>
                  </wp:wrapPolygon>
                </wp:wrapThrough>
                <wp:docPr id="31" name="Text Box 31"/>
                <wp:cNvGraphicFramePr/>
                <a:graphic xmlns:a="http://schemas.openxmlformats.org/drawingml/2006/main">
                  <a:graphicData uri="http://schemas.microsoft.com/office/word/2010/wordprocessingShape">
                    <wps:wsp>
                      <wps:cNvSpPr txBox="1"/>
                      <wps:spPr>
                        <a:xfrm>
                          <a:off x="0" y="0"/>
                          <a:ext cx="5944870" cy="286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FA2EED" w14:textId="3B1DEEF0" w:rsidR="008921DA" w:rsidRPr="00870090" w:rsidRDefault="008921DA" w:rsidP="00FE05BA">
                            <w:pPr>
                              <w:rPr>
                                <w:rFonts w:ascii="Calibri" w:hAnsi="Calibri" w:cs="Times New Roman"/>
                                <w:color w:val="222222"/>
                              </w:rPr>
                            </w:pPr>
                            <w:r w:rsidRPr="0051464D">
                              <w:rPr>
                                <w:rFonts w:ascii="Arial" w:hAnsi="Arial" w:cs="Arial"/>
                                <w:b/>
                              </w:rPr>
                              <w:t>Figure 5.</w:t>
                            </w:r>
                            <w:r>
                              <w:rPr>
                                <w:rFonts w:ascii="Arial" w:hAnsi="Arial" w:cs="Arial"/>
                              </w:rPr>
                              <w:t xml:space="preserve"> a) The similarity between the proportion of dyadic relationships that changed in the simulated data for each period and the proportions dyads that changed identified by each method. Five rank-ordering methods were tested under conditions of low (20%), medium (50%), and high (80%) proportions of dyads with missing data. b) An example of one of the 10 true latent hierarchies, which were simulated to have few rank reversals of small magnitude. c) Regression coefficients and 95% confidence intervals from a binomial GLMM modeling the proportion of dyads that changed identified by the different methods, with data under three conditions of </w:t>
                            </w:r>
                            <w:r>
                              <w:rPr>
                                <w:rFonts w:ascii="Arial" w:hAnsi="Arial" w:cs="Arial"/>
                                <w:i/>
                              </w:rPr>
                              <w:t>% unknowns</w:t>
                            </w:r>
                            <w:r>
                              <w:rPr>
                                <w:rFonts w:ascii="Arial" w:hAnsi="Arial" w:cs="Arial"/>
                              </w:rPr>
                              <w:t xml:space="preserve"> (n = 3240 periods). </w:t>
                            </w:r>
                            <w:r>
                              <w:rPr>
                                <w:rFonts w:ascii="Arial" w:hAnsi="Arial" w:cs="Arial"/>
                                <w:color w:val="222222"/>
                              </w:rPr>
                              <w:t xml:space="preserve">The True Order </w:t>
                            </w:r>
                            <w:r w:rsidRPr="00870090">
                              <w:rPr>
                                <w:rFonts w:ascii="Arial" w:hAnsi="Arial" w:cs="Arial"/>
                                <w:color w:val="222222"/>
                              </w:rPr>
                              <w:t>is the r</w:t>
                            </w:r>
                            <w:r>
                              <w:rPr>
                                <w:rFonts w:ascii="Arial" w:hAnsi="Arial" w:cs="Arial"/>
                                <w:color w:val="222222"/>
                              </w:rPr>
                              <w:t>eference level in this analysis, so estimates above or below 0 indicate that methods over- or underestimated the dynamics of the hierarchy.</w:t>
                            </w:r>
                            <w:r w:rsidRPr="00870090">
                              <w:rPr>
                                <w:rFonts w:ascii="Arial" w:hAnsi="Arial" w:cs="Arial"/>
                                <w:color w:val="222222"/>
                              </w:rPr>
                              <w:t> </w:t>
                            </w:r>
                          </w:p>
                          <w:p w14:paraId="10E713CA" w14:textId="77777777" w:rsidR="008921DA" w:rsidRPr="003A23E3" w:rsidRDefault="008921DA" w:rsidP="00FE05BA">
                            <w:pPr>
                              <w:rPr>
                                <w:rFonts w:ascii="Arial" w:hAnsi="Arial" w:cs="Arial"/>
                              </w:rPr>
                            </w:pPr>
                          </w:p>
                          <w:p w14:paraId="0BEEF01F" w14:textId="77777777" w:rsidR="008921DA" w:rsidRPr="00EE795E" w:rsidRDefault="008921DA" w:rsidP="00FE05BA">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7EE1" id="Text Box 31" o:spid="_x0000_s1030" type="#_x0000_t202" style="position:absolute;margin-left:0;margin-top:14.5pt;width:468.1pt;height:22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" filled="f" stroked="f">
                <v:textbox>
                  <w:txbxContent>
                    <w:p w14:paraId="58FA2EED" w14:textId="3B1DEEF0" w:rsidR="008921DA" w:rsidRPr="00870090" w:rsidRDefault="008921DA" w:rsidP="00FE05BA">
                      <w:pPr>
                        <w:rPr>
                          <w:rFonts w:ascii="Calibri" w:hAnsi="Calibri" w:cs="Times New Roman"/>
                          <w:color w:val="222222"/>
                        </w:rPr>
                      </w:pPr>
                      <w:r w:rsidRPr="0051464D">
                        <w:rPr>
                          <w:rFonts w:ascii="Arial" w:hAnsi="Arial" w:cs="Arial"/>
                          <w:b/>
                        </w:rPr>
                        <w:t>Figure 5.</w:t>
                      </w:r>
                      <w:r>
                        <w:rPr>
                          <w:rFonts w:ascii="Arial" w:hAnsi="Arial" w:cs="Arial"/>
                        </w:rPr>
                        <w:t xml:space="preserve"> a) The similarity between the proportion of dyadic relationships that changed in the simulated data for each period and the proportions dyads that changed identified by each method. Five rank-ordering methods were tested under conditions of low (20%), medium (50%), and high (80%) proportions of dyads with missing data. b) An example of one of the 10 true latent hierarchies, which were simulated to have few rank reversals of small magnitude. c) Regression coefficients and 95% confidence intervals from a binomial GLMM modeling the proportion of dyads that changed identified by the different methods, with data under three conditions of </w:t>
                      </w:r>
                      <w:r>
                        <w:rPr>
                          <w:rFonts w:ascii="Arial" w:hAnsi="Arial" w:cs="Arial"/>
                          <w:i/>
                        </w:rPr>
                        <w:t>% unknowns</w:t>
                      </w:r>
                      <w:r>
                        <w:rPr>
                          <w:rFonts w:ascii="Arial" w:hAnsi="Arial" w:cs="Arial"/>
                        </w:rPr>
                        <w:t xml:space="preserve"> (n = 3240 periods). </w:t>
                      </w:r>
                      <w:r>
                        <w:rPr>
                          <w:rFonts w:ascii="Arial" w:hAnsi="Arial" w:cs="Arial"/>
                          <w:color w:val="222222"/>
                        </w:rPr>
                        <w:t xml:space="preserve">The True Order </w:t>
                      </w:r>
                      <w:r w:rsidRPr="00870090">
                        <w:rPr>
                          <w:rFonts w:ascii="Arial" w:hAnsi="Arial" w:cs="Arial"/>
                          <w:color w:val="222222"/>
                        </w:rPr>
                        <w:t>is the r</w:t>
                      </w:r>
                      <w:r>
                        <w:rPr>
                          <w:rFonts w:ascii="Arial" w:hAnsi="Arial" w:cs="Arial"/>
                          <w:color w:val="222222"/>
                        </w:rPr>
                        <w:t>eference level in this analysis, so estimates above or below 0 indicate that methods over- or underestimated the dynamics of the hierarchy.</w:t>
                      </w:r>
                      <w:r w:rsidRPr="00870090">
                        <w:rPr>
                          <w:rFonts w:ascii="Arial" w:hAnsi="Arial" w:cs="Arial"/>
                          <w:color w:val="222222"/>
                        </w:rPr>
                        <w:t> </w:t>
                      </w:r>
                    </w:p>
                    <w:p w14:paraId="10E713CA" w14:textId="77777777" w:rsidR="008921DA" w:rsidRPr="003A23E3" w:rsidRDefault="008921DA" w:rsidP="00FE05BA">
                      <w:pPr>
                        <w:rPr>
                          <w:rFonts w:ascii="Arial" w:hAnsi="Arial" w:cs="Arial"/>
                        </w:rPr>
                      </w:pPr>
                    </w:p>
                    <w:p w14:paraId="0BEEF01F" w14:textId="77777777" w:rsidR="008921DA" w:rsidRPr="00EE795E" w:rsidRDefault="008921DA" w:rsidP="00FE05BA">
                      <w:pPr>
                        <w:rPr>
                          <w:rFonts w:ascii="Arial" w:hAnsi="Arial" w:cs="Arial"/>
                        </w:rPr>
                      </w:pPr>
                    </w:p>
                  </w:txbxContent>
                </v:textbox>
                <w10:wrap type="through"/>
              </v:shape>
            </w:pict>
          </mc:Fallback>
        </mc:AlternateContent>
      </w:r>
      <w:r w:rsidR="001527C6">
        <w:rPr>
          <w:rFonts w:ascii="Calibri" w:hAnsi="Calibri"/>
          <w:b/>
        </w:rPr>
        <w:br w:type="page"/>
      </w:r>
    </w:p>
    <w:p w14:paraId="541EBAE7" w14:textId="3089AA1F" w:rsidR="00FB5495" w:rsidRPr="00F947A4" w:rsidRDefault="005F0363" w:rsidP="00D92A23">
      <w:pPr>
        <w:spacing w:line="480" w:lineRule="auto"/>
        <w:rPr>
          <w:rFonts w:ascii="Calibri" w:hAnsi="Calibri"/>
          <w:b/>
        </w:rPr>
      </w:pPr>
      <w:r>
        <w:rPr>
          <w:rFonts w:ascii="Calibri" w:hAnsi="Calibri"/>
          <w:b/>
          <w:noProof/>
        </w:rPr>
        <w:lastRenderedPageBreak/>
        <mc:AlternateContent>
          <mc:Choice Requires="wps">
            <w:drawing>
              <wp:anchor distT="0" distB="0" distL="114300" distR="114300" simplePos="0" relativeHeight="251680768" behindDoc="0" locked="0" layoutInCell="1" allowOverlap="1" wp14:anchorId="5EF8024E" wp14:editId="41718A24">
                <wp:simplePos x="0" y="0"/>
                <wp:positionH relativeFrom="column">
                  <wp:posOffset>12700</wp:posOffset>
                </wp:positionH>
                <wp:positionV relativeFrom="paragraph">
                  <wp:posOffset>4570095</wp:posOffset>
                </wp:positionV>
                <wp:extent cx="5944870" cy="2860040"/>
                <wp:effectExtent l="0" t="0" r="0" b="10160"/>
                <wp:wrapThrough wrapText="bothSides">
                  <wp:wrapPolygon edited="0">
                    <wp:start x="92" y="0"/>
                    <wp:lineTo x="92" y="21485"/>
                    <wp:lineTo x="21411" y="21485"/>
                    <wp:lineTo x="21411" y="0"/>
                    <wp:lineTo x="92" y="0"/>
                  </wp:wrapPolygon>
                </wp:wrapThrough>
                <wp:docPr id="15" name="Text Box 15"/>
                <wp:cNvGraphicFramePr/>
                <a:graphic xmlns:a="http://schemas.openxmlformats.org/drawingml/2006/main">
                  <a:graphicData uri="http://schemas.microsoft.com/office/word/2010/wordprocessingShape">
                    <wps:wsp>
                      <wps:cNvSpPr txBox="1"/>
                      <wps:spPr>
                        <a:xfrm>
                          <a:off x="0" y="0"/>
                          <a:ext cx="5944870" cy="286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53682B" w14:textId="30CA4779" w:rsidR="008921DA" w:rsidRPr="00870090" w:rsidRDefault="008921DA" w:rsidP="00195945">
                            <w:pPr>
                              <w:rPr>
                                <w:rFonts w:ascii="Calibri" w:hAnsi="Calibri" w:cs="Times New Roman"/>
                                <w:color w:val="222222"/>
                              </w:rPr>
                            </w:pPr>
                            <w:r w:rsidRPr="00155123">
                              <w:rPr>
                                <w:rFonts w:ascii="Arial" w:hAnsi="Arial" w:cs="Arial"/>
                                <w:b/>
                              </w:rPr>
                              <w:t>Figure 6.</w:t>
                            </w:r>
                            <w:r>
                              <w:rPr>
                                <w:rFonts w:ascii="Arial" w:hAnsi="Arial" w:cs="Arial"/>
                              </w:rPr>
                              <w:t xml:space="preserve"> a) The similarity between the proportion of dyadic relationships that changed in the simulated data for each period and the proportions dyads that changed identified by each method. Five rank-ordering methods were tested under conditions of low (20%), medium (50%), and high (80%) proportions of dyads with missing data. b) An example of one of the 10 true latent hierarchies, which were simulated to have many rank reversals of large magnitude. c) Regression coefficients and 95% confidence intervals from a binomial GLMM modeling the proportion of dyads that changed identified by the different methods, with data under three conditions of </w:t>
                            </w:r>
                            <w:r>
                              <w:rPr>
                                <w:rFonts w:ascii="Arial" w:hAnsi="Arial" w:cs="Arial"/>
                                <w:i/>
                              </w:rPr>
                              <w:t>% unknowns</w:t>
                            </w:r>
                            <w:r>
                              <w:rPr>
                                <w:rFonts w:ascii="Arial" w:hAnsi="Arial" w:cs="Arial"/>
                              </w:rPr>
                              <w:t xml:space="preserve"> (n = 3240</w:t>
                            </w:r>
                            <w:r w:rsidR="00553D6B">
                              <w:rPr>
                                <w:rFonts w:ascii="Arial" w:hAnsi="Arial" w:cs="Arial"/>
                              </w:rPr>
                              <w:t xml:space="preserve"> periods</w:t>
                            </w:r>
                            <w:r>
                              <w:rPr>
                                <w:rFonts w:ascii="Arial" w:hAnsi="Arial" w:cs="Arial"/>
                              </w:rPr>
                              <w:t xml:space="preserve">). </w:t>
                            </w:r>
                            <w:r>
                              <w:rPr>
                                <w:rFonts w:ascii="Arial" w:hAnsi="Arial" w:cs="Arial"/>
                                <w:color w:val="222222"/>
                              </w:rPr>
                              <w:t xml:space="preserve">The True Order </w:t>
                            </w:r>
                            <w:r w:rsidRPr="00870090">
                              <w:rPr>
                                <w:rFonts w:ascii="Arial" w:hAnsi="Arial" w:cs="Arial"/>
                                <w:color w:val="222222"/>
                              </w:rPr>
                              <w:t>is the r</w:t>
                            </w:r>
                            <w:r>
                              <w:rPr>
                                <w:rFonts w:ascii="Arial" w:hAnsi="Arial" w:cs="Arial"/>
                                <w:color w:val="222222"/>
                              </w:rPr>
                              <w:t>eference level in this analysis, so estimates above or below 0 indicate that methods over- or underestimated the dynamics of the hierarchy.</w:t>
                            </w:r>
                            <w:r w:rsidRPr="00870090">
                              <w:rPr>
                                <w:rFonts w:ascii="Arial" w:hAnsi="Arial" w:cs="Arial"/>
                                <w:color w:val="222222"/>
                              </w:rPr>
                              <w:t> </w:t>
                            </w:r>
                          </w:p>
                          <w:p w14:paraId="3A4E1FE1" w14:textId="30F698DF" w:rsidR="008921DA" w:rsidRPr="003A23E3" w:rsidRDefault="008921DA" w:rsidP="00EE795E">
                            <w:pPr>
                              <w:rPr>
                                <w:rFonts w:ascii="Arial" w:hAnsi="Arial" w:cs="Arial"/>
                              </w:rPr>
                            </w:pPr>
                          </w:p>
                          <w:p w14:paraId="1E88BCAC" w14:textId="70C238B6" w:rsidR="008921DA" w:rsidRPr="00EE795E" w:rsidRDefault="008921DA">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8024E" id="Text Box 15" o:spid="_x0000_s1031" type="#_x0000_t202" style="position:absolute;margin-left:1pt;margin-top:359.85pt;width:468.1pt;height:22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" filled="f" stroked="f">
                <v:textbox>
                  <w:txbxContent>
                    <w:p w14:paraId="7F53682B" w14:textId="30CA4779" w:rsidR="008921DA" w:rsidRPr="00870090" w:rsidRDefault="008921DA" w:rsidP="00195945">
                      <w:pPr>
                        <w:rPr>
                          <w:rFonts w:ascii="Calibri" w:hAnsi="Calibri" w:cs="Times New Roman"/>
                          <w:color w:val="222222"/>
                        </w:rPr>
                      </w:pPr>
                      <w:r w:rsidRPr="00155123">
                        <w:rPr>
                          <w:rFonts w:ascii="Arial" w:hAnsi="Arial" w:cs="Arial"/>
                          <w:b/>
                        </w:rPr>
                        <w:t>Figure 6.</w:t>
                      </w:r>
                      <w:r>
                        <w:rPr>
                          <w:rFonts w:ascii="Arial" w:hAnsi="Arial" w:cs="Arial"/>
                        </w:rPr>
                        <w:t xml:space="preserve"> a) The similarity between the proportion of dyadic relationships that changed in the simulated data for each period and the proportions dyads that changed identified by each method. Five rank-ordering methods were tested under conditions of low (20%), medium (50%), and high (80%) proportions of dyads with missing data. b) An example of one of the 10 true latent hierarchies, which were simulated to have many rank reversals of large magnitude. c) Regression coefficients and 95% confidence intervals from a binomial GLMM modeling the proportion of dyads that changed identified by the different methods, with data under three conditions of </w:t>
                      </w:r>
                      <w:r>
                        <w:rPr>
                          <w:rFonts w:ascii="Arial" w:hAnsi="Arial" w:cs="Arial"/>
                          <w:i/>
                        </w:rPr>
                        <w:t>% unknowns</w:t>
                      </w:r>
                      <w:r>
                        <w:rPr>
                          <w:rFonts w:ascii="Arial" w:hAnsi="Arial" w:cs="Arial"/>
                        </w:rPr>
                        <w:t xml:space="preserve"> (n = 3240</w:t>
                      </w:r>
                      <w:r w:rsidR="00553D6B">
                        <w:rPr>
                          <w:rFonts w:ascii="Arial" w:hAnsi="Arial" w:cs="Arial"/>
                        </w:rPr>
                        <w:t xml:space="preserve"> periods</w:t>
                      </w:r>
                      <w:r>
                        <w:rPr>
                          <w:rFonts w:ascii="Arial" w:hAnsi="Arial" w:cs="Arial"/>
                        </w:rPr>
                        <w:t xml:space="preserve">). </w:t>
                      </w:r>
                      <w:r>
                        <w:rPr>
                          <w:rFonts w:ascii="Arial" w:hAnsi="Arial" w:cs="Arial"/>
                          <w:color w:val="222222"/>
                        </w:rPr>
                        <w:t xml:space="preserve">The True Order </w:t>
                      </w:r>
                      <w:r w:rsidRPr="00870090">
                        <w:rPr>
                          <w:rFonts w:ascii="Arial" w:hAnsi="Arial" w:cs="Arial"/>
                          <w:color w:val="222222"/>
                        </w:rPr>
                        <w:t>is the r</w:t>
                      </w:r>
                      <w:r>
                        <w:rPr>
                          <w:rFonts w:ascii="Arial" w:hAnsi="Arial" w:cs="Arial"/>
                          <w:color w:val="222222"/>
                        </w:rPr>
                        <w:t>eference level in this analysis, so estimates above or below 0 indicate that methods over- or underestimated the dynamics of the hierarchy.</w:t>
                      </w:r>
                      <w:r w:rsidRPr="00870090">
                        <w:rPr>
                          <w:rFonts w:ascii="Arial" w:hAnsi="Arial" w:cs="Arial"/>
                          <w:color w:val="222222"/>
                        </w:rPr>
                        <w:t> </w:t>
                      </w:r>
                    </w:p>
                    <w:p w14:paraId="3A4E1FE1" w14:textId="30F698DF" w:rsidR="008921DA" w:rsidRPr="003A23E3" w:rsidRDefault="008921DA" w:rsidP="00EE795E">
                      <w:pPr>
                        <w:rPr>
                          <w:rFonts w:ascii="Arial" w:hAnsi="Arial" w:cs="Arial"/>
                        </w:rPr>
                      </w:pPr>
                    </w:p>
                    <w:p w14:paraId="1E88BCAC" w14:textId="70C238B6" w:rsidR="008921DA" w:rsidRPr="00EE795E" w:rsidRDefault="008921DA">
                      <w:pPr>
                        <w:rPr>
                          <w:rFonts w:ascii="Arial" w:hAnsi="Arial" w:cs="Arial"/>
                        </w:rPr>
                      </w:pPr>
                    </w:p>
                  </w:txbxContent>
                </v:textbox>
                <w10:wrap type="through"/>
              </v:shape>
            </w:pict>
          </mc:Fallback>
        </mc:AlternateContent>
      </w:r>
      <w:r w:rsidR="003F042B">
        <w:rPr>
          <w:rFonts w:ascii="Calibri" w:hAnsi="Calibri"/>
          <w:b/>
          <w:noProof/>
        </w:rPr>
        <w:drawing>
          <wp:inline distT="0" distB="0" distL="0" distR="0" wp14:anchorId="2C503676" wp14:editId="0B137488">
            <wp:extent cx="5943600" cy="44577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2FED104" w14:textId="22926337" w:rsidR="00FB5495" w:rsidRPr="00F947A4" w:rsidRDefault="00FB5495" w:rsidP="00D92A23">
      <w:pPr>
        <w:spacing w:line="480" w:lineRule="auto"/>
        <w:rPr>
          <w:rFonts w:ascii="Calibri" w:hAnsi="Calibri"/>
          <w:b/>
        </w:rPr>
      </w:pPr>
    </w:p>
    <w:p w14:paraId="786DE1A1" w14:textId="77777777" w:rsidR="00230102" w:rsidRDefault="00230102" w:rsidP="00927048">
      <w:pPr>
        <w:spacing w:line="480" w:lineRule="auto"/>
        <w:rPr>
          <w:rFonts w:ascii="Calibri" w:hAnsi="Calibri"/>
          <w:b/>
        </w:rPr>
      </w:pPr>
    </w:p>
    <w:p w14:paraId="0B3F8565" w14:textId="0D193592" w:rsidR="00230102" w:rsidRPr="00F947A4" w:rsidRDefault="00324845" w:rsidP="00D92A23">
      <w:pPr>
        <w:spacing w:line="480" w:lineRule="auto"/>
        <w:ind w:firstLine="720"/>
        <w:rPr>
          <w:rFonts w:ascii="Calibri" w:hAnsi="Calibri"/>
          <w:b/>
        </w:rPr>
      </w:pPr>
      <w:r>
        <w:rPr>
          <w:rFonts w:ascii="Calibri" w:hAnsi="Calibri"/>
          <w:b/>
          <w:noProof/>
        </w:rPr>
        <w:lastRenderedPageBreak/>
        <mc:AlternateContent>
          <mc:Choice Requires="wps">
            <w:drawing>
              <wp:anchor distT="0" distB="0" distL="114300" distR="114300" simplePos="0" relativeHeight="251677696" behindDoc="0" locked="0" layoutInCell="1" allowOverlap="1" wp14:anchorId="6A6527B0" wp14:editId="556A0A8A">
                <wp:simplePos x="0" y="0"/>
                <wp:positionH relativeFrom="column">
                  <wp:posOffset>-290322</wp:posOffset>
                </wp:positionH>
                <wp:positionV relativeFrom="paragraph">
                  <wp:posOffset>6397625</wp:posOffset>
                </wp:positionV>
                <wp:extent cx="6707505" cy="1826260"/>
                <wp:effectExtent l="0" t="0" r="0" b="2540"/>
                <wp:wrapThrough wrapText="bothSides">
                  <wp:wrapPolygon edited="0">
                    <wp:start x="82" y="0"/>
                    <wp:lineTo x="82" y="21330"/>
                    <wp:lineTo x="21430" y="21330"/>
                    <wp:lineTo x="21430" y="0"/>
                    <wp:lineTo x="82" y="0"/>
                  </wp:wrapPolygon>
                </wp:wrapThrough>
                <wp:docPr id="18" name="Text Box 18"/>
                <wp:cNvGraphicFramePr/>
                <a:graphic xmlns:a="http://schemas.openxmlformats.org/drawingml/2006/main">
                  <a:graphicData uri="http://schemas.microsoft.com/office/word/2010/wordprocessingShape">
                    <wps:wsp>
                      <wps:cNvSpPr txBox="1"/>
                      <wps:spPr>
                        <a:xfrm>
                          <a:off x="0" y="0"/>
                          <a:ext cx="6707505" cy="1826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706B26" w14:textId="34FB1D33" w:rsidR="008921DA" w:rsidRPr="003E4CC4" w:rsidRDefault="008921DA" w:rsidP="001306A0">
                            <w:pPr>
                              <w:rPr>
                                <w:rFonts w:ascii="Arial" w:hAnsi="Arial" w:cs="Arial"/>
                              </w:rPr>
                            </w:pPr>
                            <w:r w:rsidRPr="008921DA">
                              <w:rPr>
                                <w:rFonts w:ascii="Arial" w:hAnsi="Arial" w:cs="Arial"/>
                                <w:b/>
                              </w:rPr>
                              <w:t>Figure 7.</w:t>
                            </w:r>
                            <w:r>
                              <w:rPr>
                                <w:rFonts w:ascii="Arial" w:hAnsi="Arial" w:cs="Arial"/>
                              </w:rPr>
                              <w:t xml:space="preserve"> (a-e) Visual depiction of the dominance hierarchies identified by each method from the 25-year empirical dataset from a wild population of philopatric female spotted hyenas. Each line represents the rank assigned to a single adult female over the course of its lifetime. Crossing lines indicate an identified rank reversal, whereas non-crossing lines indicate stability in the identified longitudinal hierarchy. Numbers of rank positions varied with size of the group over time. (f) The number of rank reversals across years in the hierarchies identified by each method shown in a-e, as measured by Kendall’s rank correlation between orders in consecutive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6527B0" id="Text Box 18" o:spid="_x0000_s1032" type="#_x0000_t202" style="position:absolute;left:0;text-align:left;margin-left:-22.85pt;margin-top:503.75pt;width:528.15pt;height:143.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" filled="f" stroked="f">
                <v:textbox>
                  <w:txbxContent>
                    <w:p w14:paraId="2C706B26" w14:textId="34FB1D33" w:rsidR="008921DA" w:rsidRPr="003E4CC4" w:rsidRDefault="008921DA" w:rsidP="001306A0">
                      <w:pPr>
                        <w:rPr>
                          <w:rFonts w:ascii="Arial" w:hAnsi="Arial" w:cs="Arial"/>
                        </w:rPr>
                      </w:pPr>
                      <w:r w:rsidRPr="008921DA">
                        <w:rPr>
                          <w:rFonts w:ascii="Arial" w:hAnsi="Arial" w:cs="Arial"/>
                          <w:b/>
                        </w:rPr>
                        <w:t>Figure 7.</w:t>
                      </w:r>
                      <w:r>
                        <w:rPr>
                          <w:rFonts w:ascii="Arial" w:hAnsi="Arial" w:cs="Arial"/>
                        </w:rPr>
                        <w:t xml:space="preserve"> (a-e) Visual depiction of the dominance hierarchies identified by each method from the 25-year empirical dataset from a wild population of philopatric female spotted hyenas. Each line represents the rank assigned to a single adult female over the course of its lifetime. Crossing lines indicate an identified rank reversal, whereas non-crossing lines indicate stability in the identified longitudinal hierarchy. Numbers of rank positions varied with size of the group over time. (f) The number of rank reversals across years in the hierarchies identified by each method shown in a-e, as measured by Kendall’s rank correlation between orders in consecutive years.</w:t>
                      </w:r>
                    </w:p>
                  </w:txbxContent>
                </v:textbox>
                <w10:wrap type="through"/>
              </v:shape>
            </w:pict>
          </mc:Fallback>
        </mc:AlternateContent>
      </w:r>
      <w:r w:rsidR="007667BB">
        <w:rPr>
          <w:rFonts w:ascii="Calibri" w:hAnsi="Calibri"/>
          <w:b/>
          <w:noProof/>
        </w:rPr>
        <w:drawing>
          <wp:inline distT="0" distB="0" distL="0" distR="0" wp14:anchorId="1B28D5BE" wp14:editId="5BE474BF">
            <wp:extent cx="5103044" cy="6378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7528" cy="6396909"/>
                    </a:xfrm>
                    <a:prstGeom prst="rect">
                      <a:avLst/>
                    </a:prstGeom>
                  </pic:spPr>
                </pic:pic>
              </a:graphicData>
            </a:graphic>
          </wp:inline>
        </w:drawing>
      </w:r>
    </w:p>
    <w:p w14:paraId="5695FFC7" w14:textId="639D2D72" w:rsidR="003E4CC4" w:rsidRPr="00F947A4" w:rsidRDefault="003E4CC4" w:rsidP="00D92A23">
      <w:pPr>
        <w:spacing w:line="480" w:lineRule="auto"/>
        <w:rPr>
          <w:rFonts w:ascii="Calibri" w:hAnsi="Calibri"/>
          <w:b/>
        </w:rPr>
      </w:pPr>
    </w:p>
    <w:p w14:paraId="151B41FE" w14:textId="4A71C98F" w:rsidR="000E6434" w:rsidRPr="00F947A4" w:rsidRDefault="001047DA" w:rsidP="00D92A23">
      <w:pPr>
        <w:spacing w:line="480" w:lineRule="auto"/>
        <w:rPr>
          <w:rFonts w:ascii="Calibri" w:hAnsi="Calibri"/>
          <w:b/>
        </w:rPr>
      </w:pPr>
      <w:r>
        <w:rPr>
          <w:rFonts w:ascii="Calibri" w:hAnsi="Calibri"/>
          <w:b/>
          <w:noProof/>
        </w:rPr>
        <mc:AlternateContent>
          <mc:Choice Requires="wps">
            <w:drawing>
              <wp:anchor distT="0" distB="0" distL="114300" distR="114300" simplePos="0" relativeHeight="251687936" behindDoc="0" locked="0" layoutInCell="1" allowOverlap="1" wp14:anchorId="4AA0BAB4" wp14:editId="53D8286C">
                <wp:simplePos x="0" y="0"/>
                <wp:positionH relativeFrom="column">
                  <wp:posOffset>91440</wp:posOffset>
                </wp:positionH>
                <wp:positionV relativeFrom="paragraph">
                  <wp:posOffset>4548505</wp:posOffset>
                </wp:positionV>
                <wp:extent cx="6406515" cy="1149985"/>
                <wp:effectExtent l="0" t="0" r="0" b="0"/>
                <wp:wrapThrough wrapText="bothSides">
                  <wp:wrapPolygon edited="0">
                    <wp:start x="86" y="0"/>
                    <wp:lineTo x="86" y="20992"/>
                    <wp:lineTo x="21409" y="20992"/>
                    <wp:lineTo x="21409" y="0"/>
                    <wp:lineTo x="86" y="0"/>
                  </wp:wrapPolygon>
                </wp:wrapThrough>
                <wp:docPr id="28" name="Text Box 28"/>
                <wp:cNvGraphicFramePr/>
                <a:graphic xmlns:a="http://schemas.openxmlformats.org/drawingml/2006/main">
                  <a:graphicData uri="http://schemas.microsoft.com/office/word/2010/wordprocessingShape">
                    <wps:wsp>
                      <wps:cNvSpPr txBox="1"/>
                      <wps:spPr>
                        <a:xfrm>
                          <a:off x="0" y="0"/>
                          <a:ext cx="6406515" cy="11499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F19676" w14:textId="6F94002B" w:rsidR="008921DA" w:rsidRPr="004E06F5" w:rsidRDefault="008921DA">
                            <w:pPr>
                              <w:rPr>
                                <w:rFonts w:ascii="Arial" w:hAnsi="Arial" w:cs="Arial"/>
                              </w:rPr>
                            </w:pPr>
                            <w:r>
                              <w:rPr>
                                <w:rFonts w:ascii="Arial" w:hAnsi="Arial" w:cs="Arial"/>
                              </w:rPr>
                              <w:t>Figure 8. The proportion of observed outcomes of agonistic interactions between philopatric adult female spotted hyenas and the rank orders identified by each method. Data from (a) were from a current year in the study and were used to produce the order. Data in (b) were from the following study year. Disparities between the fit in (a) and (b) indicate overfitting. Letters indicate significantly different groups.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0BAB4" id="Text Box 28" o:spid="_x0000_s1033" type="#_x0000_t202" style="position:absolute;margin-left:7.2pt;margin-top:358.15pt;width:504.45pt;height:90.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" filled="f" stroked="f">
                <v:textbox>
                  <w:txbxContent>
                    <w:p w14:paraId="51F19676" w14:textId="6F94002B" w:rsidR="008921DA" w:rsidRPr="004E06F5" w:rsidRDefault="008921DA">
                      <w:pPr>
                        <w:rPr>
                          <w:rFonts w:ascii="Arial" w:hAnsi="Arial" w:cs="Arial"/>
                        </w:rPr>
                      </w:pPr>
                      <w:r>
                        <w:rPr>
                          <w:rFonts w:ascii="Arial" w:hAnsi="Arial" w:cs="Arial"/>
                        </w:rPr>
                        <w:t>Figure 8. The proportion of observed outcomes of agonistic interactions between philopatric adult female spotted hyenas and the rank orders identified by each method. Data from (a) were from a current year in the study and were used to produce the order. Data in (b) were from the following study year. Disparities between the fit in (a) and (b) indicate overfitting. Letters indicate significantly different groups.</w:t>
                      </w:r>
                    </w:p>
                  </w:txbxContent>
                </v:textbox>
                <w10:wrap type="through"/>
              </v:shape>
            </w:pict>
          </mc:Fallback>
        </mc:AlternateContent>
      </w:r>
      <w:r w:rsidR="007667BB">
        <w:rPr>
          <w:rFonts w:ascii="Calibri" w:hAnsi="Calibri"/>
          <w:b/>
          <w:noProof/>
        </w:rPr>
        <w:drawing>
          <wp:inline distT="0" distB="0" distL="0" distR="0" wp14:anchorId="0A4E4F1D" wp14:editId="46E05A0D">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135C15A" w14:textId="2E19DD20" w:rsidR="00BF5503" w:rsidRDefault="00D4267C" w:rsidP="00D92A23">
      <w:pPr>
        <w:spacing w:line="480" w:lineRule="auto"/>
        <w:rPr>
          <w:rFonts w:ascii="Calibri" w:hAnsi="Calibri"/>
          <w:b/>
        </w:rPr>
      </w:pPr>
      <w:r w:rsidRPr="00F947A4">
        <w:rPr>
          <w:rFonts w:ascii="Calibri" w:hAnsi="Calibri"/>
          <w:b/>
        </w:rPr>
        <w:br w:type="page"/>
      </w:r>
    </w:p>
    <w:p w14:paraId="534E12FD" w14:textId="19DDB75A" w:rsidR="001047DA" w:rsidRDefault="00527889" w:rsidP="00D92A23">
      <w:pPr>
        <w:spacing w:line="480" w:lineRule="auto"/>
        <w:rPr>
          <w:rFonts w:ascii="Calibri" w:hAnsi="Calibri"/>
          <w:b/>
        </w:rPr>
      </w:pPr>
      <w:r>
        <w:rPr>
          <w:rFonts w:ascii="Calibri" w:hAnsi="Calibri"/>
          <w:b/>
          <w:noProof/>
        </w:rPr>
        <w:lastRenderedPageBreak/>
        <w:drawing>
          <wp:inline distT="0" distB="0" distL="0" distR="0" wp14:anchorId="69CFC2B2" wp14:editId="350A0D72">
            <wp:extent cx="5031232" cy="62890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677" cy="6298346"/>
                    </a:xfrm>
                    <a:prstGeom prst="rect">
                      <a:avLst/>
                    </a:prstGeom>
                  </pic:spPr>
                </pic:pic>
              </a:graphicData>
            </a:graphic>
          </wp:inline>
        </w:drawing>
      </w:r>
    </w:p>
    <w:p w14:paraId="73BF7527" w14:textId="18F78919" w:rsidR="008D5D04" w:rsidRPr="00F947A4" w:rsidRDefault="001047DA" w:rsidP="00D92A23">
      <w:pPr>
        <w:spacing w:line="480" w:lineRule="auto"/>
        <w:rPr>
          <w:rFonts w:ascii="Calibri" w:hAnsi="Calibri"/>
          <w:b/>
        </w:rPr>
      </w:pPr>
      <w:r>
        <w:rPr>
          <w:rFonts w:ascii="Calibri" w:eastAsia="Times New Roman" w:hAnsi="Calibri" w:cs="Arial"/>
          <w:noProof/>
        </w:rPr>
        <mc:AlternateContent>
          <mc:Choice Requires="wps">
            <w:drawing>
              <wp:anchor distT="0" distB="0" distL="114300" distR="114300" simplePos="0" relativeHeight="251671552" behindDoc="0" locked="0" layoutInCell="1" allowOverlap="1" wp14:anchorId="7A32867F" wp14:editId="2285637F">
                <wp:simplePos x="0" y="0"/>
                <wp:positionH relativeFrom="column">
                  <wp:posOffset>-217170</wp:posOffset>
                </wp:positionH>
                <wp:positionV relativeFrom="paragraph">
                  <wp:posOffset>0</wp:posOffset>
                </wp:positionV>
                <wp:extent cx="6707505" cy="1374140"/>
                <wp:effectExtent l="0" t="0" r="0" b="0"/>
                <wp:wrapThrough wrapText="bothSides">
                  <wp:wrapPolygon edited="0">
                    <wp:start x="82" y="0"/>
                    <wp:lineTo x="82" y="21161"/>
                    <wp:lineTo x="21430" y="21161"/>
                    <wp:lineTo x="21430" y="0"/>
                    <wp:lineTo x="82" y="0"/>
                  </wp:wrapPolygon>
                </wp:wrapThrough>
                <wp:docPr id="1" name="Text Box 18"/>
                <wp:cNvGraphicFramePr/>
                <a:graphic xmlns:a="http://schemas.openxmlformats.org/drawingml/2006/main">
                  <a:graphicData uri="http://schemas.microsoft.com/office/word/2010/wordprocessingShape">
                    <wps:wsp>
                      <wps:cNvSpPr txBox="1"/>
                      <wps:spPr>
                        <a:xfrm>
                          <a:off x="0" y="0"/>
                          <a:ext cx="670750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59EA64" w14:textId="337D80C1" w:rsidR="008921DA" w:rsidRPr="003E4CC4" w:rsidRDefault="008921DA" w:rsidP="0089750B">
                            <w:pPr>
                              <w:rPr>
                                <w:rFonts w:ascii="Arial" w:hAnsi="Arial" w:cs="Arial"/>
                              </w:rPr>
                            </w:pPr>
                            <w:r>
                              <w:rPr>
                                <w:rFonts w:ascii="Arial" w:hAnsi="Arial" w:cs="Arial"/>
                              </w:rPr>
                              <w:t>Figure 9. (a-e) Visual depiction of the dominance hierarchies identified by each method from the 25-year empirical dataset from a wild population of immigrant male spotted hyenas. Each line represents the rank assigned to a single adult male over the course of its lifetime. Crossing lines indicate an identified rank reversal, whereas non-crossing lines indicate stability in the identified longitudinal hierarchy. Numbers of rank positions varied with size of the group over time. (f) The amount of change across years in the hierarchies identified by each method shown in a-e, as measured by Kendall’s rank correlation between orders in consecutive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2867F" id="_x0000_s1034" type="#_x0000_t202" style="position:absolute;margin-left:-17.1pt;margin-top:0;width:528.15pt;height:10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" filled="f" stroked="f">
                <v:textbox>
                  <w:txbxContent>
                    <w:p w14:paraId="7B59EA64" w14:textId="337D80C1" w:rsidR="008921DA" w:rsidRPr="003E4CC4" w:rsidRDefault="008921DA" w:rsidP="0089750B">
                      <w:pPr>
                        <w:rPr>
                          <w:rFonts w:ascii="Arial" w:hAnsi="Arial" w:cs="Arial"/>
                        </w:rPr>
                      </w:pPr>
                      <w:r>
                        <w:rPr>
                          <w:rFonts w:ascii="Arial" w:hAnsi="Arial" w:cs="Arial"/>
                        </w:rPr>
                        <w:t>Figure 9. (a-e) Visual depiction of the dominance hierarchies identified by each method from the 25-year empirical dataset from a wild population of immigrant male spotted hyenas. Each line represents the rank assigned to a single adult male over the course of its lifetime. Crossing lines indicate an identified rank reversal, whereas non-crossing lines indicate stability in the identified longitudinal hierarchy. Numbers of rank positions varied with size of the group over time. (f) The amount of change across years in the hierarchies identified by each method shown in a-e, as measured by Kendall’s rank correlation between orders in consecutive years.</w:t>
                      </w:r>
                    </w:p>
                  </w:txbxContent>
                </v:textbox>
                <w10:wrap type="through"/>
              </v:shape>
            </w:pict>
          </mc:Fallback>
        </mc:AlternateContent>
      </w:r>
    </w:p>
    <w:p w14:paraId="7B252010" w14:textId="1FD2D2B3" w:rsidR="00855AC9" w:rsidRPr="00F947A4" w:rsidRDefault="00194106" w:rsidP="00D92A23">
      <w:pPr>
        <w:widowControl w:val="0"/>
        <w:autoSpaceDE w:val="0"/>
        <w:autoSpaceDN w:val="0"/>
        <w:adjustRightInd w:val="0"/>
        <w:spacing w:line="480" w:lineRule="auto"/>
        <w:ind w:left="480" w:hanging="480"/>
        <w:rPr>
          <w:rFonts w:ascii="Calibri" w:hAnsi="Calibri"/>
          <w:b/>
        </w:rPr>
      </w:pPr>
      <w:r w:rsidRPr="00F947A4">
        <w:rPr>
          <w:rFonts w:ascii="Calibri" w:hAnsi="Calibri"/>
          <w:b/>
        </w:rPr>
        <w:lastRenderedPageBreak/>
        <w:t>REFERENCES</w:t>
      </w:r>
    </w:p>
    <w:p w14:paraId="526C1FAD" w14:textId="58CA236C" w:rsidR="00E573A9" w:rsidRPr="00E573A9" w:rsidRDefault="00855AC9" w:rsidP="00E573A9">
      <w:pPr>
        <w:widowControl w:val="0"/>
        <w:autoSpaceDE w:val="0"/>
        <w:autoSpaceDN w:val="0"/>
        <w:adjustRightInd w:val="0"/>
        <w:ind w:left="480" w:hanging="480"/>
        <w:rPr>
          <w:rFonts w:ascii="Calibri" w:eastAsia="Times New Roman" w:hAnsi="Calibri" w:cs="Times New Roman"/>
          <w:noProof/>
        </w:rPr>
      </w:pPr>
      <w:r w:rsidRPr="00F947A4">
        <w:rPr>
          <w:rFonts w:ascii="Calibri" w:hAnsi="Calibri"/>
          <w:b/>
        </w:rPr>
        <w:fldChar w:fldCharType="begin" w:fldLock="1"/>
      </w:r>
      <w:r w:rsidRPr="00F947A4">
        <w:rPr>
          <w:rFonts w:ascii="Calibri" w:hAnsi="Calibri"/>
          <w:b/>
        </w:rPr>
        <w:instrText xml:space="preserve">ADDIN Mendeley Bibliography CSL_BIBLIOGRAPHY </w:instrText>
      </w:r>
      <w:r w:rsidRPr="00F947A4">
        <w:rPr>
          <w:rFonts w:ascii="Calibri" w:hAnsi="Calibri"/>
          <w:b/>
        </w:rPr>
        <w:fldChar w:fldCharType="separate"/>
      </w:r>
      <w:r w:rsidR="00E573A9" w:rsidRPr="00E573A9">
        <w:rPr>
          <w:rFonts w:ascii="Calibri" w:eastAsia="Times New Roman" w:hAnsi="Calibri" w:cs="Times New Roman"/>
          <w:noProof/>
        </w:rPr>
        <w:t xml:space="preserve">Albers, P. C. H., &amp; de Vries, H. (2001). Elo-rating as a tool in the sequential estimation of dominance strengths. </w:t>
      </w:r>
      <w:r w:rsidR="00E573A9" w:rsidRPr="00E573A9">
        <w:rPr>
          <w:rFonts w:ascii="Calibri" w:eastAsia="Times New Roman" w:hAnsi="Calibri" w:cs="Times New Roman"/>
          <w:i/>
          <w:iCs/>
          <w:noProof/>
        </w:rPr>
        <w:t>Animal</w:t>
      </w:r>
      <w:r w:rsidR="00E573A9" w:rsidRPr="00E573A9">
        <w:rPr>
          <w:rFonts w:ascii="Calibri" w:eastAsia="Times New Roman" w:hAnsi="Calibri" w:cs="Times New Roman"/>
          <w:noProof/>
        </w:rPr>
        <w:t xml:space="preserve">, </w:t>
      </w:r>
      <w:r w:rsidR="00E573A9" w:rsidRPr="00E573A9">
        <w:rPr>
          <w:rFonts w:ascii="Calibri" w:eastAsia="Times New Roman" w:hAnsi="Calibri" w:cs="Times New Roman"/>
          <w:i/>
          <w:iCs/>
          <w:noProof/>
        </w:rPr>
        <w:t>61</w:t>
      </w:r>
      <w:r w:rsidR="00E573A9" w:rsidRPr="00E573A9">
        <w:rPr>
          <w:rFonts w:ascii="Calibri" w:eastAsia="Times New Roman" w:hAnsi="Calibri" w:cs="Times New Roman"/>
          <w:noProof/>
        </w:rPr>
        <w:t>, 489–495. doi:10.1006/anbe.2000.1571</w:t>
      </w:r>
    </w:p>
    <w:p w14:paraId="19080678"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Altmann, J. (1974). Observational study of behavior: sampling methods. </w:t>
      </w:r>
      <w:r w:rsidRPr="00E573A9">
        <w:rPr>
          <w:rFonts w:ascii="Calibri" w:eastAsia="Times New Roman" w:hAnsi="Calibri" w:cs="Times New Roman"/>
          <w:i/>
          <w:iCs/>
          <w:noProof/>
        </w:rPr>
        <w:t>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49</w:t>
      </w:r>
      <w:r w:rsidRPr="00E573A9">
        <w:rPr>
          <w:rFonts w:ascii="Calibri" w:eastAsia="Times New Roman" w:hAnsi="Calibri" w:cs="Times New Roman"/>
          <w:noProof/>
        </w:rPr>
        <w:t>(3), 227–266.</w:t>
      </w:r>
    </w:p>
    <w:p w14:paraId="63ECDC2B"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Archie, E. A., Morrison, T. A., Foley, C. A. H., Moss, C. J., &amp; Alberts, S. C. (2006). Dominance rank relationships among wild female African elephants,&lt; i&gt; Loxodonta africana&lt;/i&gt;.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71</w:t>
      </w:r>
      <w:r w:rsidRPr="00E573A9">
        <w:rPr>
          <w:rFonts w:ascii="Calibri" w:eastAsia="Times New Roman" w:hAnsi="Calibri" w:cs="Times New Roman"/>
          <w:noProof/>
        </w:rPr>
        <w:t>(1), 117–127.</w:t>
      </w:r>
    </w:p>
    <w:p w14:paraId="10C74EC4"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Beaulieu, M., Mboumba, S., Willaume, E., Kappeler, P. M., &amp; Charpentier, M. J. E. (2014). The oxidative cost of unstable social dominance. </w:t>
      </w:r>
      <w:r w:rsidRPr="00E573A9">
        <w:rPr>
          <w:rFonts w:ascii="Calibri" w:eastAsia="Times New Roman" w:hAnsi="Calibri" w:cs="Times New Roman"/>
          <w:i/>
          <w:iCs/>
          <w:noProof/>
        </w:rPr>
        <w:t>Journal of Experimental Biology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217</w:t>
      </w:r>
      <w:r w:rsidRPr="00E573A9">
        <w:rPr>
          <w:rFonts w:ascii="Calibri" w:eastAsia="Times New Roman" w:hAnsi="Calibri" w:cs="Times New Roman"/>
          <w:noProof/>
        </w:rPr>
        <w:t>(Pt 15), 2629–2632.</w:t>
      </w:r>
    </w:p>
    <w:p w14:paraId="4925735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Boydston, E. E., Kapheim, K. M., Szykman, M., &amp; Holekamp, K. E. (2003). Individual variation in space use by female spotted hyenas. </w:t>
      </w:r>
      <w:r w:rsidRPr="00E573A9">
        <w:rPr>
          <w:rFonts w:ascii="Calibri" w:eastAsia="Times New Roman" w:hAnsi="Calibri" w:cs="Times New Roman"/>
          <w:i/>
          <w:iCs/>
          <w:noProof/>
        </w:rPr>
        <w:t>Journal of Mammalogy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84</w:t>
      </w:r>
      <w:r w:rsidRPr="00E573A9">
        <w:rPr>
          <w:rFonts w:ascii="Calibri" w:eastAsia="Times New Roman" w:hAnsi="Calibri" w:cs="Times New Roman"/>
          <w:noProof/>
        </w:rPr>
        <w:t>(3), 1006–1018.</w:t>
      </w:r>
    </w:p>
    <w:p w14:paraId="3CC5DA8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Bretz, F., Westfall, P., Heiberger, R. M., Schuetzenmeister, A., &amp; Scheibe, S. (2016). Package “ multcomp .”</w:t>
      </w:r>
    </w:p>
    <w:p w14:paraId="0D5CEFF8"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Bro Jørgensen, J., &amp; Beeston, J. (2015). Multimodal signalling in an antelope: fluctuating facemasks and knee-clicks reveal the social status of eland bulls.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102</w:t>
      </w:r>
      <w:r w:rsidRPr="00E573A9">
        <w:rPr>
          <w:rFonts w:ascii="Calibri" w:eastAsia="Times New Roman" w:hAnsi="Calibri" w:cs="Times New Roman"/>
          <w:noProof/>
        </w:rPr>
        <w:t>, 231–239.</w:t>
      </w:r>
    </w:p>
    <w:p w14:paraId="416EB3CB"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Broom, M., Koenig, A., &amp; Borries, C. (2009). Variation in dominance hierarchies among group-living animals: modeling stability and the likelihood of coalitions. </w:t>
      </w:r>
      <w:r w:rsidRPr="00E573A9">
        <w:rPr>
          <w:rFonts w:ascii="Calibri" w:eastAsia="Times New Roman" w:hAnsi="Calibri" w:cs="Times New Roman"/>
          <w:i/>
          <w:iCs/>
          <w:noProof/>
        </w:rPr>
        <w:t>Behavioral Ecology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20</w:t>
      </w:r>
      <w:r w:rsidRPr="00E573A9">
        <w:rPr>
          <w:rFonts w:ascii="Calibri" w:eastAsia="Times New Roman" w:hAnsi="Calibri" w:cs="Times New Roman"/>
          <w:noProof/>
        </w:rPr>
        <w:t>(4), 844–855.</w:t>
      </w:r>
    </w:p>
    <w:p w14:paraId="4EF43D26"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Buwalda, B., Koolhaas, J. M., &amp; de Boer, S. F. (2017). Physiology &amp; Behavior Trait aggressiveness does not predict social dominance of rats in the Visible Burrow System. </w:t>
      </w:r>
      <w:r w:rsidRPr="00E573A9">
        <w:rPr>
          <w:rFonts w:ascii="Calibri" w:eastAsia="Times New Roman" w:hAnsi="Calibri" w:cs="Times New Roman"/>
          <w:i/>
          <w:iCs/>
          <w:noProof/>
        </w:rPr>
        <w:t>Physiology &amp; Behavior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178</w:t>
      </w:r>
      <w:r w:rsidRPr="00E573A9">
        <w:rPr>
          <w:rFonts w:ascii="Calibri" w:eastAsia="Times New Roman" w:hAnsi="Calibri" w:cs="Times New Roman"/>
          <w:noProof/>
        </w:rPr>
        <w:t>, 134–143. doi:10.1016/j.physbeh.2017.01.008</w:t>
      </w:r>
    </w:p>
    <w:p w14:paraId="0ADAC2CF"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Chapais, B., Girard, M., &amp; Primi, G. (1991). Non-kin alliances, and the stability of matrilineal dominance relations in Japanese macaques.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w:t>
      </w:r>
    </w:p>
    <w:p w14:paraId="0570372D"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Chikazawa, D., Gordon, T. P., Bean, C. A., &amp; Bernstein, I. S. (1979). Mother-daughter dominance reversals in rhesus monkeys (Macaca mulatta). </w:t>
      </w:r>
      <w:r w:rsidRPr="00E573A9">
        <w:rPr>
          <w:rFonts w:ascii="Calibri" w:eastAsia="Times New Roman" w:hAnsi="Calibri" w:cs="Times New Roman"/>
          <w:i/>
          <w:iCs/>
          <w:noProof/>
        </w:rPr>
        <w:t>Primates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20</w:t>
      </w:r>
      <w:r w:rsidRPr="00E573A9">
        <w:rPr>
          <w:rFonts w:ascii="Calibri" w:eastAsia="Times New Roman" w:hAnsi="Calibri" w:cs="Times New Roman"/>
          <w:noProof/>
        </w:rPr>
        <w:t>(2), 301–305.</w:t>
      </w:r>
    </w:p>
    <w:p w14:paraId="3D0160C3"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Combes, S. L., &amp; Altmann, J. (2001). Status change during adulthood: life-history by-product or kin selection based on reproductive value? </w:t>
      </w:r>
      <w:r w:rsidRPr="00E573A9">
        <w:rPr>
          <w:rFonts w:ascii="Calibri" w:eastAsia="Times New Roman" w:hAnsi="Calibri" w:cs="Times New Roman"/>
          <w:i/>
          <w:iCs/>
          <w:noProof/>
        </w:rPr>
        <w:t>Proceedings of the Royal Society B: Biological Sciences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268</w:t>
      </w:r>
      <w:r w:rsidRPr="00E573A9">
        <w:rPr>
          <w:rFonts w:ascii="Calibri" w:eastAsia="Times New Roman" w:hAnsi="Calibri" w:cs="Times New Roman"/>
          <w:noProof/>
        </w:rPr>
        <w:t>(1474), 1367–1373.</w:t>
      </w:r>
    </w:p>
    <w:p w14:paraId="78E9E124"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Côté, S. D. (2000). Dominance hierarchies in female mountain goats: stability, aggressiveness and determinants of rank. </w:t>
      </w:r>
      <w:r w:rsidRPr="00E573A9">
        <w:rPr>
          <w:rFonts w:ascii="Calibri" w:eastAsia="Times New Roman" w:hAnsi="Calibri" w:cs="Times New Roman"/>
          <w:i/>
          <w:iCs/>
          <w:noProof/>
        </w:rPr>
        <w:t>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137</w:t>
      </w:r>
      <w:r w:rsidRPr="00E573A9">
        <w:rPr>
          <w:rFonts w:ascii="Calibri" w:eastAsia="Times New Roman" w:hAnsi="Calibri" w:cs="Times New Roman"/>
          <w:noProof/>
        </w:rPr>
        <w:t>, 1541–1566.</w:t>
      </w:r>
    </w:p>
    <w:p w14:paraId="3F6F2D2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David, H. A. (1987). Ranking from unbalanced paired-comparison data. </w:t>
      </w:r>
      <w:r w:rsidRPr="00E573A9">
        <w:rPr>
          <w:rFonts w:ascii="Calibri" w:eastAsia="Times New Roman" w:hAnsi="Calibri" w:cs="Times New Roman"/>
          <w:i/>
          <w:iCs/>
          <w:noProof/>
        </w:rPr>
        <w:t>Biometrika</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74</w:t>
      </w:r>
      <w:r w:rsidRPr="00E573A9">
        <w:rPr>
          <w:rFonts w:ascii="Calibri" w:eastAsia="Times New Roman" w:hAnsi="Calibri" w:cs="Times New Roman"/>
          <w:noProof/>
        </w:rPr>
        <w:t>(2), 432–436.</w:t>
      </w:r>
    </w:p>
    <w:p w14:paraId="2723C314"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de Vries, D., Koenig, A., &amp; Borries, C. (2016). Female reproductive success in a species with an age-inversed hierarchy. </w:t>
      </w:r>
      <w:r w:rsidRPr="00E573A9">
        <w:rPr>
          <w:rFonts w:ascii="Calibri" w:eastAsia="Times New Roman" w:hAnsi="Calibri" w:cs="Times New Roman"/>
          <w:i/>
          <w:iCs/>
          <w:noProof/>
        </w:rPr>
        <w:t>Integrative Zoology</w:t>
      </w:r>
      <w:r w:rsidRPr="00E573A9">
        <w:rPr>
          <w:rFonts w:ascii="Calibri" w:eastAsia="Times New Roman" w:hAnsi="Calibri" w:cs="Times New Roman"/>
          <w:noProof/>
        </w:rPr>
        <w:t>.</w:t>
      </w:r>
    </w:p>
    <w:p w14:paraId="21FF998E"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de Vries, H. (1998). Finding a dominance order most consistent with a linear hierarchy: a new procedure and review.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1–17.</w:t>
      </w:r>
    </w:p>
    <w:p w14:paraId="65B29468"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Dettmer, A. M., Woodward, R. A., &amp; Suomi, S. J. (2015). Reproductive Consequences of a Matrilineal Overthrow in Rhesus Monkeys, </w:t>
      </w:r>
      <w:r w:rsidRPr="00E573A9">
        <w:rPr>
          <w:rFonts w:ascii="Calibri" w:eastAsia="Times New Roman" w:hAnsi="Calibri" w:cs="Times New Roman"/>
          <w:i/>
          <w:iCs/>
          <w:noProof/>
        </w:rPr>
        <w:t>352</w:t>
      </w:r>
      <w:r w:rsidRPr="00E573A9">
        <w:rPr>
          <w:rFonts w:ascii="Calibri" w:eastAsia="Times New Roman" w:hAnsi="Calibri" w:cs="Times New Roman"/>
          <w:noProof/>
        </w:rPr>
        <w:t>(July 2014), 346–352. doi:10.1002/ajp.22350</w:t>
      </w:r>
    </w:p>
    <w:p w14:paraId="0EF43FFD"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Douglas, P. H., Ngonga Ngomo, A. C., &amp; Hohmann, G. (2017). A novel approach for dominance </w:t>
      </w:r>
      <w:r w:rsidRPr="00E573A9">
        <w:rPr>
          <w:rFonts w:ascii="Calibri" w:eastAsia="Times New Roman" w:hAnsi="Calibri" w:cs="Times New Roman"/>
          <w:noProof/>
        </w:rPr>
        <w:lastRenderedPageBreak/>
        <w:t xml:space="preserve">assessment in gregarious species: ADAGIO.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123</w:t>
      </w:r>
      <w:r w:rsidRPr="00E573A9">
        <w:rPr>
          <w:rFonts w:ascii="Calibri" w:eastAsia="Times New Roman" w:hAnsi="Calibri" w:cs="Times New Roman"/>
          <w:noProof/>
        </w:rPr>
        <w:t>, 21–32. doi:10.1016/j.anbehav.2016.10.014</w:t>
      </w:r>
    </w:p>
    <w:p w14:paraId="4B477718"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Drews, C. (1993). The concept and definition of dominance in animal behaviour. </w:t>
      </w:r>
      <w:r w:rsidRPr="00E573A9">
        <w:rPr>
          <w:rFonts w:ascii="Calibri" w:eastAsia="Times New Roman" w:hAnsi="Calibri" w:cs="Times New Roman"/>
          <w:i/>
          <w:iCs/>
          <w:noProof/>
        </w:rPr>
        <w:t>Behaviour</w:t>
      </w:r>
      <w:r w:rsidRPr="00E573A9">
        <w:rPr>
          <w:rFonts w:ascii="Calibri" w:eastAsia="Times New Roman" w:hAnsi="Calibri" w:cs="Times New Roman"/>
          <w:noProof/>
        </w:rPr>
        <w:t>, 283–313.</w:t>
      </w:r>
    </w:p>
    <w:p w14:paraId="0FB0B7AD"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East, M. L., &amp; Hofer, H. (1993). Male spotted hyenas (</w:t>
      </w:r>
      <w:r w:rsidRPr="00E573A9">
        <w:rPr>
          <w:rFonts w:ascii="Calibri" w:eastAsia="Times New Roman" w:hAnsi="Calibri" w:cs="Times New Roman"/>
          <w:i/>
          <w:iCs/>
          <w:noProof/>
        </w:rPr>
        <w:t>Crocuta crocuta</w:t>
      </w:r>
      <w:r w:rsidRPr="00E573A9">
        <w:rPr>
          <w:rFonts w:ascii="Calibri" w:eastAsia="Times New Roman" w:hAnsi="Calibri" w:cs="Times New Roman"/>
          <w:noProof/>
        </w:rPr>
        <w:t xml:space="preserve">) queue for status in social groups dominated by females. </w:t>
      </w:r>
      <w:r w:rsidRPr="00E573A9">
        <w:rPr>
          <w:rFonts w:ascii="Calibri" w:eastAsia="Times New Roman" w:hAnsi="Calibri" w:cs="Times New Roman"/>
          <w:i/>
          <w:iCs/>
          <w:noProof/>
        </w:rPr>
        <w:t>Behavioral Ecology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12</w:t>
      </w:r>
      <w:r w:rsidRPr="00E573A9">
        <w:rPr>
          <w:rFonts w:ascii="Calibri" w:eastAsia="Times New Roman" w:hAnsi="Calibri" w:cs="Times New Roman"/>
          <w:noProof/>
        </w:rPr>
        <w:t>(5), 558–68. doi:10.1093/beheco/12.5.558</w:t>
      </w:r>
    </w:p>
    <w:p w14:paraId="0983272A"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Ehardt, C. L., &amp; Bernstein, I. S. (1986). Matrilineal overthrows in rhesus monkey groups. </w:t>
      </w:r>
      <w:r w:rsidRPr="00E573A9">
        <w:rPr>
          <w:rFonts w:ascii="Calibri" w:eastAsia="Times New Roman" w:hAnsi="Calibri" w:cs="Times New Roman"/>
          <w:i/>
          <w:iCs/>
          <w:noProof/>
        </w:rPr>
        <w:t>International Journal of Primatology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7</w:t>
      </w:r>
      <w:r w:rsidRPr="00E573A9">
        <w:rPr>
          <w:rFonts w:ascii="Calibri" w:eastAsia="Times New Roman" w:hAnsi="Calibri" w:cs="Times New Roman"/>
          <w:noProof/>
        </w:rPr>
        <w:t>(2), 157–181. doi:10.1007/BF02692316</w:t>
      </w:r>
    </w:p>
    <w:p w14:paraId="07823C6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Elo, A. E. (1978). </w:t>
      </w:r>
      <w:r w:rsidRPr="00E573A9">
        <w:rPr>
          <w:rFonts w:ascii="Calibri" w:eastAsia="Times New Roman" w:hAnsi="Calibri" w:cs="Times New Roman"/>
          <w:i/>
          <w:iCs/>
          <w:noProof/>
        </w:rPr>
        <w:t>The rating of chessplayers, past and present</w:t>
      </w:r>
      <w:r w:rsidRPr="00E573A9">
        <w:rPr>
          <w:rFonts w:ascii="Calibri" w:eastAsia="Times New Roman" w:hAnsi="Calibri" w:cs="Times New Roman"/>
          <w:noProof/>
        </w:rPr>
        <w:t>. New York: Arco Pub.</w:t>
      </w:r>
    </w:p>
    <w:p w14:paraId="2A53A2C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Farine, D. R. (2017). When to choose dynamic versus static social network analysis. </w:t>
      </w:r>
      <w:r w:rsidRPr="00E573A9">
        <w:rPr>
          <w:rFonts w:ascii="Calibri" w:eastAsia="Times New Roman" w:hAnsi="Calibri" w:cs="Times New Roman"/>
          <w:i/>
          <w:iCs/>
          <w:noProof/>
        </w:rPr>
        <w:t>Journal of Animal Ecology</w:t>
      </w:r>
      <w:r w:rsidRPr="00E573A9">
        <w:rPr>
          <w:rFonts w:ascii="Calibri" w:eastAsia="Times New Roman" w:hAnsi="Calibri" w:cs="Times New Roman"/>
          <w:noProof/>
        </w:rPr>
        <w:t>, (June), 1–11. doi:10.1111/1365-2656.12764</w:t>
      </w:r>
    </w:p>
    <w:p w14:paraId="65981C4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Farine, D. R., &amp; Sanchez-Tojar, A. (2017). aniDom: Inferring Dominance Hierarchies and Estimating Uncertainty. R package version 0.1.2.</w:t>
      </w:r>
    </w:p>
    <w:p w14:paraId="1780EEC3"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Flies, A. S., Mansfield, L. S., Flies, E. J., Grant, C. K., &amp; Holekamp, K. E. (2016). Socioecological predictors of immune defences in wild spotted hyenas. </w:t>
      </w:r>
      <w:r w:rsidRPr="00E573A9">
        <w:rPr>
          <w:rFonts w:ascii="Calibri" w:eastAsia="Times New Roman" w:hAnsi="Calibri" w:cs="Times New Roman"/>
          <w:i/>
          <w:iCs/>
          <w:noProof/>
        </w:rPr>
        <w:t>Functional Ecology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30</w:t>
      </w:r>
      <w:r w:rsidRPr="00E573A9">
        <w:rPr>
          <w:rFonts w:ascii="Calibri" w:eastAsia="Times New Roman" w:hAnsi="Calibri" w:cs="Times New Roman"/>
          <w:noProof/>
        </w:rPr>
        <w:t>(9), 1549–1557.</w:t>
      </w:r>
    </w:p>
    <w:p w14:paraId="48548010"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Fortunato, A., Queller, D. C., &amp; Strassmann, J. E. (2003). A linear dominance hierarchy among clones in chimeras of the social amoeba Dictyostelium discoideum. </w:t>
      </w:r>
      <w:r w:rsidRPr="00E573A9">
        <w:rPr>
          <w:rFonts w:ascii="Calibri" w:eastAsia="Times New Roman" w:hAnsi="Calibri" w:cs="Times New Roman"/>
          <w:i/>
          <w:iCs/>
          <w:noProof/>
        </w:rPr>
        <w:t>Journal of Evolutionary Biology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16</w:t>
      </w:r>
      <w:r w:rsidRPr="00E573A9">
        <w:rPr>
          <w:rFonts w:ascii="Calibri" w:eastAsia="Times New Roman" w:hAnsi="Calibri" w:cs="Times New Roman"/>
          <w:noProof/>
        </w:rPr>
        <w:t>(3), 438–445.</w:t>
      </w:r>
    </w:p>
    <w:p w14:paraId="6CC1BBC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Frank, L. G. (1986). Social organization of the spotted hyaena&lt; i&gt; Crocuta crocuta&lt;/i&gt;. II. Dominance and reproduction.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34</w:t>
      </w:r>
      <w:r w:rsidRPr="00E573A9">
        <w:rPr>
          <w:rFonts w:ascii="Calibri" w:eastAsia="Times New Roman" w:hAnsi="Calibri" w:cs="Times New Roman"/>
          <w:noProof/>
        </w:rPr>
        <w:t>(5), 1510–1527.</w:t>
      </w:r>
    </w:p>
    <w:p w14:paraId="5F4CC210"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Fujii, K., Jin, J., Shev, A., Beisner, B., Mccowan, B., &amp; Fushing, H. (2016). Using Percolation and Conductance to Find Information Flow Cerntainty in a Directed Network.</w:t>
      </w:r>
    </w:p>
    <w:p w14:paraId="1EBDCFD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Gammell, M. P., de Vries, H., Jennings, D. J., Carlin, C. M., &amp; Hayden, T. J. (2003). David’s score: a more appropriate dominance ranking method than Clutton-Brock et al.’s index.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66</w:t>
      </w:r>
      <w:r w:rsidRPr="00E573A9">
        <w:rPr>
          <w:rFonts w:ascii="Calibri" w:eastAsia="Times New Roman" w:hAnsi="Calibri" w:cs="Times New Roman"/>
          <w:noProof/>
        </w:rPr>
        <w:t>(3), 601–605.</w:t>
      </w:r>
    </w:p>
    <w:p w14:paraId="72DAE70E"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Hasegawa, M., &amp; Kutsukake, N. (2014). Bayesian competitiveness estimation predicts dominance turnover among wild male chimpanzees. </w:t>
      </w:r>
      <w:r w:rsidRPr="00E573A9">
        <w:rPr>
          <w:rFonts w:ascii="Calibri" w:eastAsia="Times New Roman" w:hAnsi="Calibri" w:cs="Times New Roman"/>
          <w:i/>
          <w:iCs/>
          <w:noProof/>
        </w:rPr>
        <w:t>Behavioral Ecology and Sociobiology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69</w:t>
      </w:r>
      <w:r w:rsidRPr="00E573A9">
        <w:rPr>
          <w:rFonts w:ascii="Calibri" w:eastAsia="Times New Roman" w:hAnsi="Calibri" w:cs="Times New Roman"/>
          <w:noProof/>
        </w:rPr>
        <w:t>(1), 89–99.</w:t>
      </w:r>
    </w:p>
    <w:p w14:paraId="52DF0BA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Higham, J., &amp; Maestripieri, D. (2010). Revolutionary coalitions in male rhesus macaques. </w:t>
      </w:r>
      <w:r w:rsidRPr="00E573A9">
        <w:rPr>
          <w:rFonts w:ascii="Calibri" w:eastAsia="Times New Roman" w:hAnsi="Calibri" w:cs="Times New Roman"/>
          <w:i/>
          <w:iCs/>
          <w:noProof/>
        </w:rPr>
        <w:t>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147</w:t>
      </w:r>
      <w:r w:rsidRPr="00E573A9">
        <w:rPr>
          <w:rFonts w:ascii="Calibri" w:eastAsia="Times New Roman" w:hAnsi="Calibri" w:cs="Times New Roman"/>
          <w:noProof/>
        </w:rPr>
        <w:t>(13), 1889–1908.</w:t>
      </w:r>
    </w:p>
    <w:p w14:paraId="51CE0FF4"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Hobson, E. A., Avery, M. L., &amp; Wright, T. F. (2013). An analytical framework for quantifying and testing patterns of temporal dynamics in social networks.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85</w:t>
      </w:r>
      <w:r w:rsidRPr="00E573A9">
        <w:rPr>
          <w:rFonts w:ascii="Calibri" w:eastAsia="Times New Roman" w:hAnsi="Calibri" w:cs="Times New Roman"/>
          <w:noProof/>
        </w:rPr>
        <w:t>(1), 83–96. doi:10.1016/j.anbehav.2012.10.010</w:t>
      </w:r>
    </w:p>
    <w:p w14:paraId="6946F62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Hofer, H., &amp; East, M. L. (2003). Behavioral processes and costs of co-existence in female spotted hyenas: a life history perspective. </w:t>
      </w:r>
      <w:r w:rsidRPr="00E573A9">
        <w:rPr>
          <w:rFonts w:ascii="Calibri" w:eastAsia="Times New Roman" w:hAnsi="Calibri" w:cs="Times New Roman"/>
          <w:i/>
          <w:iCs/>
          <w:noProof/>
        </w:rPr>
        <w:t>Evolutionary Ecology</w:t>
      </w:r>
      <w:r w:rsidRPr="00E573A9">
        <w:rPr>
          <w:rFonts w:ascii="Calibri" w:eastAsia="Times New Roman" w:hAnsi="Calibri" w:cs="Times New Roman"/>
          <w:noProof/>
        </w:rPr>
        <w:t>.</w:t>
      </w:r>
    </w:p>
    <w:p w14:paraId="625D3ECE"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Holekamp, K. E., Ogutu, J. O., Dublin, H. T., Frank, L. G., &amp; Smale, L. (1993). Fission of a spotted hyena clan: consequences of prolonged female absenteeism and causes of female emigration. </w:t>
      </w:r>
      <w:r w:rsidRPr="00E573A9">
        <w:rPr>
          <w:rFonts w:ascii="Calibri" w:eastAsia="Times New Roman" w:hAnsi="Calibri" w:cs="Times New Roman"/>
          <w:i/>
          <w:iCs/>
          <w:noProof/>
        </w:rPr>
        <w:t>Ethology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93</w:t>
      </w:r>
      <w:r w:rsidRPr="00E573A9">
        <w:rPr>
          <w:rFonts w:ascii="Calibri" w:eastAsia="Times New Roman" w:hAnsi="Calibri" w:cs="Times New Roman"/>
          <w:noProof/>
        </w:rPr>
        <w:t>(4), 285–299.</w:t>
      </w:r>
    </w:p>
    <w:p w14:paraId="2E3F577A"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Holekamp, K. E., &amp; Smale, L. (1991). Dominance acquisition during mammalian social development: the “inheritance” of maternal rank. </w:t>
      </w:r>
      <w:r w:rsidRPr="00E573A9">
        <w:rPr>
          <w:rFonts w:ascii="Calibri" w:eastAsia="Times New Roman" w:hAnsi="Calibri" w:cs="Times New Roman"/>
          <w:i/>
          <w:iCs/>
          <w:noProof/>
        </w:rPr>
        <w:t>American Zoologist</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31</w:t>
      </w:r>
      <w:r w:rsidRPr="00E573A9">
        <w:rPr>
          <w:rFonts w:ascii="Calibri" w:eastAsia="Times New Roman" w:hAnsi="Calibri" w:cs="Times New Roman"/>
          <w:noProof/>
        </w:rPr>
        <w:t>(2), 306–317.</w:t>
      </w:r>
    </w:p>
    <w:p w14:paraId="4F0BB9B6"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Holekamp, K. E., &amp; Smale, L. (1991). Dominance acquisition during mammalian social development: the “inheritance” of maternal rank. </w:t>
      </w:r>
      <w:r w:rsidRPr="00E573A9">
        <w:rPr>
          <w:rFonts w:ascii="Calibri" w:eastAsia="Times New Roman" w:hAnsi="Calibri" w:cs="Times New Roman"/>
          <w:i/>
          <w:iCs/>
          <w:noProof/>
        </w:rPr>
        <w:t>American Zoologist</w:t>
      </w:r>
      <w:r w:rsidRPr="00E573A9">
        <w:rPr>
          <w:rFonts w:ascii="Calibri" w:eastAsia="Times New Roman" w:hAnsi="Calibri" w:cs="Times New Roman"/>
          <w:noProof/>
        </w:rPr>
        <w:t>.</w:t>
      </w:r>
    </w:p>
    <w:p w14:paraId="0FE0658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lastRenderedPageBreak/>
        <w:t xml:space="preserve">Holekamp, K. E., &amp; Smale, L. (1993). Ontogeny of dominance in free-living spotted hyaenas: juvenile rank relations with other immature individuals.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46</w:t>
      </w:r>
      <w:r w:rsidRPr="00E573A9">
        <w:rPr>
          <w:rFonts w:ascii="Calibri" w:eastAsia="Times New Roman" w:hAnsi="Calibri" w:cs="Times New Roman"/>
          <w:noProof/>
        </w:rPr>
        <w:t>(3), 451–466.</w:t>
      </w:r>
    </w:p>
    <w:p w14:paraId="2EA35019"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Holekamp, K. E., Smith, J. E., Strelioff, C. C., Van Horn, R. C., &amp; Watts, H. E. (2012). Society, demography and genetic structure in the spotted hyena. </w:t>
      </w:r>
      <w:r w:rsidRPr="00E573A9">
        <w:rPr>
          <w:rFonts w:ascii="Calibri" w:eastAsia="Times New Roman" w:hAnsi="Calibri" w:cs="Times New Roman"/>
          <w:i/>
          <w:iCs/>
          <w:noProof/>
        </w:rPr>
        <w:t>Molecular Ecology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21</w:t>
      </w:r>
      <w:r w:rsidRPr="00E573A9">
        <w:rPr>
          <w:rFonts w:ascii="Calibri" w:eastAsia="Times New Roman" w:hAnsi="Calibri" w:cs="Times New Roman"/>
          <w:noProof/>
        </w:rPr>
        <w:t>(3), 613–632.</w:t>
      </w:r>
    </w:p>
    <w:p w14:paraId="4A448C13"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Holekamp, K. E., &amp; Strauss, E. D. (2016). Aggression and dominance: an interdisciplinary overview. </w:t>
      </w:r>
      <w:r w:rsidRPr="00E573A9">
        <w:rPr>
          <w:rFonts w:ascii="Calibri" w:eastAsia="Times New Roman" w:hAnsi="Calibri" w:cs="Times New Roman"/>
          <w:i/>
          <w:iCs/>
          <w:noProof/>
        </w:rPr>
        <w:t>Current Opinion in Behavioral Sciences</w:t>
      </w:r>
      <w:r w:rsidRPr="00E573A9">
        <w:rPr>
          <w:rFonts w:ascii="Calibri" w:eastAsia="Times New Roman" w:hAnsi="Calibri" w:cs="Times New Roman"/>
          <w:noProof/>
        </w:rPr>
        <w:t>.</w:t>
      </w:r>
    </w:p>
    <w:p w14:paraId="42BE893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Kawamura, S. (1958). The matriarchal social order in the Minoo-B group. </w:t>
      </w:r>
      <w:r w:rsidRPr="00E573A9">
        <w:rPr>
          <w:rFonts w:ascii="Calibri" w:eastAsia="Times New Roman" w:hAnsi="Calibri" w:cs="Times New Roman"/>
          <w:i/>
          <w:iCs/>
          <w:noProof/>
        </w:rPr>
        <w:t>Primates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w:t>
      </w:r>
      <w:r w:rsidRPr="00E573A9">
        <w:rPr>
          <w:rFonts w:ascii="Calibri" w:eastAsia="Times New Roman" w:hAnsi="Calibri" w:cs="Times New Roman"/>
          <w:noProof/>
        </w:rPr>
        <w:t>(2), 149–156.</w:t>
      </w:r>
    </w:p>
    <w:p w14:paraId="22A22A44"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Klass, K., &amp; Cords, M. (2011). Effect of unknown relationships on linearity, steepness and rank ordering of dominance hierarchies: simulation studies based on data from wild monkeys. </w:t>
      </w:r>
      <w:r w:rsidRPr="00E573A9">
        <w:rPr>
          <w:rFonts w:ascii="Calibri" w:eastAsia="Times New Roman" w:hAnsi="Calibri" w:cs="Times New Roman"/>
          <w:i/>
          <w:iCs/>
          <w:noProof/>
        </w:rPr>
        <w:t>Behavioural Processes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88</w:t>
      </w:r>
      <w:r w:rsidRPr="00E573A9">
        <w:rPr>
          <w:rFonts w:ascii="Calibri" w:eastAsia="Times New Roman" w:hAnsi="Calibri" w:cs="Times New Roman"/>
          <w:noProof/>
        </w:rPr>
        <w:t>(3), 168–176.</w:t>
      </w:r>
    </w:p>
    <w:p w14:paraId="423C4A2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Koenig, A., Borries, C., Caselli, A., &amp; Lu, A. (2013). Effects of age, reproductive state, and the number of competitors on the dominance dynamics of wild female Hanuman langurs. </w:t>
      </w:r>
      <w:r w:rsidRPr="00E573A9">
        <w:rPr>
          <w:rFonts w:ascii="Calibri" w:eastAsia="Times New Roman" w:hAnsi="Calibri" w:cs="Times New Roman"/>
          <w:i/>
          <w:iCs/>
          <w:noProof/>
        </w:rPr>
        <w:t>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150</w:t>
      </w:r>
      <w:r w:rsidRPr="00E573A9">
        <w:rPr>
          <w:rFonts w:ascii="Calibri" w:eastAsia="Times New Roman" w:hAnsi="Calibri" w:cs="Times New Roman"/>
          <w:noProof/>
        </w:rPr>
        <w:t>(5), 485–523.</w:t>
      </w:r>
    </w:p>
    <w:p w14:paraId="1DF5464F"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Lea, A. J., Learn, N. H., Theus, M. J., Altmann, J., &amp; Alberts, S. C. (2014). Complex sources of variance in female dominance rank in a nepotistic society.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94</w:t>
      </w:r>
      <w:r w:rsidRPr="00E573A9">
        <w:rPr>
          <w:rFonts w:ascii="Calibri" w:eastAsia="Times New Roman" w:hAnsi="Calibri" w:cs="Times New Roman"/>
          <w:noProof/>
        </w:rPr>
        <w:t>, 87–99.</w:t>
      </w:r>
    </w:p>
    <w:p w14:paraId="6597088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Martin, P., &amp; Bateson, P. (1993). </w:t>
      </w:r>
      <w:r w:rsidRPr="00E573A9">
        <w:rPr>
          <w:rFonts w:ascii="Calibri" w:eastAsia="Times New Roman" w:hAnsi="Calibri" w:cs="Times New Roman"/>
          <w:i/>
          <w:iCs/>
          <w:noProof/>
        </w:rPr>
        <w:t>Measuring behaviour: an introductory guide</w:t>
      </w:r>
      <w:r w:rsidRPr="00E573A9">
        <w:rPr>
          <w:rFonts w:ascii="Calibri" w:eastAsia="Times New Roman" w:hAnsi="Calibri" w:cs="Times New Roman"/>
          <w:noProof/>
        </w:rPr>
        <w:t>. Cambridge, UK: Cambridge University Press.</w:t>
      </w:r>
    </w:p>
    <w:p w14:paraId="6E2E4BD3"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McDonald, D. B., &amp; Dillon, M. E. (2015). Temporal changes in dominance networks and other behaviour sequences. In J. Krause, R. James, D. W. Franks, &amp; D. P. Croft (Eds.), </w:t>
      </w:r>
      <w:r w:rsidRPr="00E573A9">
        <w:rPr>
          <w:rFonts w:ascii="Calibri" w:eastAsia="Times New Roman" w:hAnsi="Calibri" w:cs="Times New Roman"/>
          <w:i/>
          <w:iCs/>
          <w:noProof/>
        </w:rPr>
        <w:t>Animal Social Networks</w:t>
      </w:r>
      <w:r w:rsidRPr="00E573A9">
        <w:rPr>
          <w:rFonts w:ascii="Calibri" w:eastAsia="Times New Roman" w:hAnsi="Calibri" w:cs="Times New Roman"/>
          <w:noProof/>
        </w:rPr>
        <w:t xml:space="preserve"> (pp. 61–72). Oxford, UK: Oxford University Press, USA.</w:t>
      </w:r>
    </w:p>
    <w:p w14:paraId="011FCD60"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Mendonça-Furtado, O., Edaes, M., Palme, R., Rodrigues, A., Siqueira, J., &amp; Izar, P. (2014). Does hierarchy stability influence testosterone and cortisol levels of bearded capuchin monkeys (Sapajus libidinosus) adult males? A comparison between two wild groups. </w:t>
      </w:r>
      <w:r w:rsidRPr="00E573A9">
        <w:rPr>
          <w:rFonts w:ascii="Calibri" w:eastAsia="Times New Roman" w:hAnsi="Calibri" w:cs="Times New Roman"/>
          <w:i/>
          <w:iCs/>
          <w:noProof/>
        </w:rPr>
        <w:t>Behavioural Processes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109</w:t>
      </w:r>
      <w:r w:rsidRPr="00E573A9">
        <w:rPr>
          <w:rFonts w:ascii="Calibri" w:eastAsia="Times New Roman" w:hAnsi="Calibri" w:cs="Times New Roman"/>
          <w:noProof/>
        </w:rPr>
        <w:t>, 79–88.</w:t>
      </w:r>
    </w:p>
    <w:p w14:paraId="3C1688C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Murray, C. M., Mane, S. V, &amp; Pusey, A. E. (2007). Dominance rank influences female space use in wild chimpanzees , Pan troglodytes : towards an ideal despotic distribution.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74</w:t>
      </w:r>
      <w:r w:rsidRPr="00E573A9">
        <w:rPr>
          <w:rFonts w:ascii="Calibri" w:eastAsia="Times New Roman" w:hAnsi="Calibri" w:cs="Times New Roman"/>
          <w:noProof/>
        </w:rPr>
        <w:t>, 1795–1804. doi:10.1016/j.anbehav.2007.03.024</w:t>
      </w:r>
    </w:p>
    <w:p w14:paraId="47894CC0"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Neumann, C., Assahad, G., Hammerschmidt, K., Perwitasari-Farajallah, D., &amp; Engelhardt, A. (2010). Loud calls in male crested macaques, Macaca nigra: a signal of dominance in a tolerant species.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79</w:t>
      </w:r>
      <w:r w:rsidRPr="00E573A9">
        <w:rPr>
          <w:rFonts w:ascii="Calibri" w:eastAsia="Times New Roman" w:hAnsi="Calibri" w:cs="Times New Roman"/>
          <w:noProof/>
        </w:rPr>
        <w:t>(1), 187–193. doi:10.1016/j.anbehav.2009.10.026</w:t>
      </w:r>
    </w:p>
    <w:p w14:paraId="7952319F"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Neumann, C., Duboscq, J., Dubuc, C., Ginting, A., Irwan, A. M., Agil, M., … Engelhardt, A. (2011). Assessing dominance hierarchies: validation and advantages of progressive evaluation with Elo-rating.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82</w:t>
      </w:r>
      <w:r w:rsidRPr="00E573A9">
        <w:rPr>
          <w:rFonts w:ascii="Calibri" w:eastAsia="Times New Roman" w:hAnsi="Calibri" w:cs="Times New Roman"/>
          <w:noProof/>
        </w:rPr>
        <w:t>(4), 911–921.</w:t>
      </w:r>
    </w:p>
    <w:p w14:paraId="614692BA"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Neumann, C., &amp; Kulik, L. (2014). EloRating: Animal Dominance Hierarchies by Elo Rating. </w:t>
      </w:r>
      <w:r w:rsidRPr="00E573A9">
        <w:rPr>
          <w:rFonts w:ascii="Calibri" w:eastAsia="Times New Roman" w:hAnsi="Calibri" w:cs="Times New Roman"/>
          <w:i/>
          <w:iCs/>
          <w:noProof/>
        </w:rPr>
        <w:t>R Package Version 0.43.</w:t>
      </w:r>
    </w:p>
    <w:p w14:paraId="6B77CE0C"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Newton-Fisher, N. E. (2017). Modeling Social Dominance : Elo-Ratings , Prior History , and the Intensity of Aggression. </w:t>
      </w:r>
      <w:r w:rsidRPr="00E573A9">
        <w:rPr>
          <w:rFonts w:ascii="Calibri" w:eastAsia="Times New Roman" w:hAnsi="Calibri" w:cs="Times New Roman"/>
          <w:i/>
          <w:iCs/>
          <w:noProof/>
        </w:rPr>
        <w:t>International Journal of Primatology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38</w:t>
      </w:r>
      <w:r w:rsidRPr="00E573A9">
        <w:rPr>
          <w:rFonts w:ascii="Calibri" w:eastAsia="Times New Roman" w:hAnsi="Calibri" w:cs="Times New Roman"/>
          <w:noProof/>
        </w:rPr>
        <w:t>, 427–447. doi:10.1007/s10764-017-9952-2</w:t>
      </w:r>
    </w:p>
    <w:p w14:paraId="6E289273"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Perry, S. (1998). A Case Report of a Male Rank Reversal in a Group of Wild White-faced Capuchins, </w:t>
      </w:r>
      <w:r w:rsidRPr="00E573A9">
        <w:rPr>
          <w:rFonts w:ascii="Calibri" w:eastAsia="Times New Roman" w:hAnsi="Calibri" w:cs="Times New Roman"/>
          <w:i/>
          <w:iCs/>
          <w:noProof/>
        </w:rPr>
        <w:t>39</w:t>
      </w:r>
      <w:r w:rsidRPr="00E573A9">
        <w:rPr>
          <w:rFonts w:ascii="Calibri" w:eastAsia="Times New Roman" w:hAnsi="Calibri" w:cs="Times New Roman"/>
          <w:noProof/>
        </w:rPr>
        <w:t>(January), 51–70. doi:https://doi-org.proxy2.cl.msu.edu/10.1007/BF02557743</w:t>
      </w:r>
    </w:p>
    <w:p w14:paraId="25873BCB"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Pinter-Wollman, N., Hobson, E. A., Smith, J. E., Edelman, A. J., Shizuka, D., de Silva, S., … </w:t>
      </w:r>
      <w:r w:rsidRPr="00E573A9">
        <w:rPr>
          <w:rFonts w:ascii="Calibri" w:eastAsia="Times New Roman" w:hAnsi="Calibri" w:cs="Times New Roman"/>
          <w:noProof/>
        </w:rPr>
        <w:lastRenderedPageBreak/>
        <w:t xml:space="preserve">McDonald, D. B. (2014). The dynamics of animal social networks: analytical, conceptual, and theoretical advances. </w:t>
      </w:r>
      <w:r w:rsidRPr="00E573A9">
        <w:rPr>
          <w:rFonts w:ascii="Calibri" w:eastAsia="Times New Roman" w:hAnsi="Calibri" w:cs="Times New Roman"/>
          <w:i/>
          <w:iCs/>
          <w:noProof/>
        </w:rPr>
        <w:t>Behavioral Ecology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25</w:t>
      </w:r>
      <w:r w:rsidRPr="00E573A9">
        <w:rPr>
          <w:rFonts w:ascii="Calibri" w:eastAsia="Times New Roman" w:hAnsi="Calibri" w:cs="Times New Roman"/>
          <w:noProof/>
        </w:rPr>
        <w:t>(2), 242–255. doi:10.1093/beheco/art047</w:t>
      </w:r>
    </w:p>
    <w:p w14:paraId="500D9185"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Pusey, A., Williams, J., &amp; Goodall, J. (1997). The influence of dominance rank on the reproductive success of female chimpanzees. </w:t>
      </w:r>
      <w:r w:rsidRPr="00E573A9">
        <w:rPr>
          <w:rFonts w:ascii="Calibri" w:eastAsia="Times New Roman" w:hAnsi="Calibri" w:cs="Times New Roman"/>
          <w:i/>
          <w:iCs/>
          <w:noProof/>
        </w:rPr>
        <w:t>Science</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277</w:t>
      </w:r>
      <w:r w:rsidRPr="00E573A9">
        <w:rPr>
          <w:rFonts w:ascii="Calibri" w:eastAsia="Times New Roman" w:hAnsi="Calibri" w:cs="Times New Roman"/>
          <w:noProof/>
        </w:rPr>
        <w:t>(5327), 828–831.</w:t>
      </w:r>
    </w:p>
    <w:p w14:paraId="33946CB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R Development Core Team. (2017). R: A language and environment for statistical computing. Vienna, Austria: R Foundation for Statistical Computing.</w:t>
      </w:r>
    </w:p>
    <w:p w14:paraId="601A7FD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Samuels, A., Silk, J. B., &amp; Altmann, J. (1987). Continuity and change in dominance relations among female baboons.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35</w:t>
      </w:r>
      <w:r w:rsidRPr="00E573A9">
        <w:rPr>
          <w:rFonts w:ascii="Calibri" w:eastAsia="Times New Roman" w:hAnsi="Calibri" w:cs="Times New Roman"/>
          <w:noProof/>
        </w:rPr>
        <w:t>(3), 785–793. doi:10.1016/S0003-3472(87)80115-X</w:t>
      </w:r>
    </w:p>
    <w:p w14:paraId="73A653A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Sánchez-Tójar, A., Schroeder, J., &amp; Farine, D. R. (2017). A practical guide for inferring reliable dominance hierarchies and estimating their uncertainty. </w:t>
      </w:r>
      <w:r w:rsidRPr="00E573A9">
        <w:rPr>
          <w:rFonts w:ascii="Calibri" w:eastAsia="Times New Roman" w:hAnsi="Calibri" w:cs="Times New Roman"/>
          <w:i/>
          <w:iCs/>
          <w:noProof/>
        </w:rPr>
        <w:t>Journal of Animal Ecology</w:t>
      </w:r>
      <w:r w:rsidRPr="00E573A9">
        <w:rPr>
          <w:rFonts w:ascii="Calibri" w:eastAsia="Times New Roman" w:hAnsi="Calibri" w:cs="Times New Roman"/>
          <w:noProof/>
        </w:rPr>
        <w:t>, 1–15. doi:10.1111/1365-2656.12776</w:t>
      </w:r>
    </w:p>
    <w:p w14:paraId="4EE35E78"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Sapolsky, R. M. (2005). The influence of social hierarchy on primate health. </w:t>
      </w:r>
      <w:r w:rsidRPr="00E573A9">
        <w:rPr>
          <w:rFonts w:ascii="Calibri" w:eastAsia="Times New Roman" w:hAnsi="Calibri" w:cs="Times New Roman"/>
          <w:i/>
          <w:iCs/>
          <w:noProof/>
        </w:rPr>
        <w:t>Science</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308</w:t>
      </w:r>
      <w:r w:rsidRPr="00E573A9">
        <w:rPr>
          <w:rFonts w:ascii="Calibri" w:eastAsia="Times New Roman" w:hAnsi="Calibri" w:cs="Times New Roman"/>
          <w:noProof/>
        </w:rPr>
        <w:t>(5722), 648–652.</w:t>
      </w:r>
    </w:p>
    <w:p w14:paraId="03ABFBBD"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Schjelderup-Ebbe, T. (1922). Contributions to the social psychology of the domestic chicken. </w:t>
      </w:r>
      <w:r w:rsidRPr="00E573A9">
        <w:rPr>
          <w:rFonts w:ascii="Calibri" w:eastAsia="Times New Roman" w:hAnsi="Calibri" w:cs="Times New Roman"/>
          <w:i/>
          <w:iCs/>
          <w:noProof/>
        </w:rPr>
        <w:t>Reprinted from Zeitschrift Fuer Psychologie</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88</w:t>
      </w:r>
      <w:r w:rsidRPr="00E573A9">
        <w:rPr>
          <w:rFonts w:ascii="Calibri" w:eastAsia="Times New Roman" w:hAnsi="Calibri" w:cs="Times New Roman"/>
          <w:noProof/>
        </w:rPr>
        <w:t>, 225–252.</w:t>
      </w:r>
    </w:p>
    <w:p w14:paraId="77E5227A"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Schmid, V. S., &amp; de Vries, H. (2013). Finding a dominance order most consistent with a linear hierarchy: an improved algorithm for the I&amp;SI method.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83</w:t>
      </w:r>
      <w:r w:rsidRPr="00E573A9">
        <w:rPr>
          <w:rFonts w:ascii="Calibri" w:eastAsia="Times New Roman" w:hAnsi="Calibri" w:cs="Times New Roman"/>
          <w:noProof/>
        </w:rPr>
        <w:t>, 1097–1105.</w:t>
      </w:r>
    </w:p>
    <w:p w14:paraId="2C689197"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Schülke, O., Bhagavatula, J., Vigilant, L., &amp; Ostner, J. (2010). Social bonds enhance reproductive success in male macaques. </w:t>
      </w:r>
      <w:r w:rsidRPr="00E573A9">
        <w:rPr>
          <w:rFonts w:ascii="Calibri" w:eastAsia="Times New Roman" w:hAnsi="Calibri" w:cs="Times New Roman"/>
          <w:i/>
          <w:iCs/>
          <w:noProof/>
        </w:rPr>
        <w:t>Current Biology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20</w:t>
      </w:r>
      <w:r w:rsidRPr="00E573A9">
        <w:rPr>
          <w:rFonts w:ascii="Calibri" w:eastAsia="Times New Roman" w:hAnsi="Calibri" w:cs="Times New Roman"/>
          <w:noProof/>
        </w:rPr>
        <w:t>(24), 2207–2210. doi:10.1016/j.cub.2010.10.058</w:t>
      </w:r>
    </w:p>
    <w:p w14:paraId="42A61DA7"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Searcy, A., &amp; Wingfield, J. C. (1980). The Effects of Androgen and Antiandrogen on Dominance and Aggressiveness in Male Red-Winged Blackbirds. </w:t>
      </w:r>
      <w:r w:rsidRPr="00E573A9">
        <w:rPr>
          <w:rFonts w:ascii="Calibri" w:eastAsia="Times New Roman" w:hAnsi="Calibri" w:cs="Times New Roman"/>
          <w:i/>
          <w:iCs/>
          <w:noProof/>
        </w:rPr>
        <w:t>Hormones and Behavior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14</w:t>
      </w:r>
      <w:r w:rsidRPr="00E573A9">
        <w:rPr>
          <w:rFonts w:ascii="Calibri" w:eastAsia="Times New Roman" w:hAnsi="Calibri" w:cs="Times New Roman"/>
          <w:noProof/>
        </w:rPr>
        <w:t>, 126–135.</w:t>
      </w:r>
    </w:p>
    <w:p w14:paraId="79CC7AAA"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Shimoji, H., Abe, M. S., Tsuji, K., &amp; Masuda, N. (2014). Global network structure of dominance hierarchy of ant workers. </w:t>
      </w:r>
      <w:r w:rsidRPr="00E573A9">
        <w:rPr>
          <w:rFonts w:ascii="Calibri" w:eastAsia="Times New Roman" w:hAnsi="Calibri" w:cs="Times New Roman"/>
          <w:i/>
          <w:iCs/>
          <w:noProof/>
        </w:rPr>
        <w:t>Journal of the Royal Society, Interface / the Royal Society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11</w:t>
      </w:r>
      <w:r w:rsidRPr="00E573A9">
        <w:rPr>
          <w:rFonts w:ascii="Calibri" w:eastAsia="Times New Roman" w:hAnsi="Calibri" w:cs="Times New Roman"/>
          <w:noProof/>
        </w:rPr>
        <w:t>(99), 20140599.</w:t>
      </w:r>
    </w:p>
    <w:p w14:paraId="348AB449"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Shizuka, D., &amp; McDonald, D. B. (2012). A social network perspective on measurements of dominance hierarchies.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83</w:t>
      </w:r>
      <w:r w:rsidRPr="00E573A9">
        <w:rPr>
          <w:rFonts w:ascii="Calibri" w:eastAsia="Times New Roman" w:hAnsi="Calibri" w:cs="Times New Roman"/>
          <w:noProof/>
        </w:rPr>
        <w:t>(4), 925–934.</w:t>
      </w:r>
    </w:p>
    <w:p w14:paraId="483316FB"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Shizuka, D., &amp; McDonald, D. B. (2015). The network motif architecture of dominance hierarchies. </w:t>
      </w:r>
      <w:r w:rsidRPr="00E573A9">
        <w:rPr>
          <w:rFonts w:ascii="Calibri" w:eastAsia="Times New Roman" w:hAnsi="Calibri" w:cs="Times New Roman"/>
          <w:i/>
          <w:iCs/>
          <w:noProof/>
        </w:rPr>
        <w:t>Journal of the Royal Society, Interface / the Royal Society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12</w:t>
      </w:r>
      <w:r w:rsidRPr="00E573A9">
        <w:rPr>
          <w:rFonts w:ascii="Calibri" w:eastAsia="Times New Roman" w:hAnsi="Calibri" w:cs="Times New Roman"/>
          <w:noProof/>
        </w:rPr>
        <w:t>(105), 20150080.</w:t>
      </w:r>
    </w:p>
    <w:p w14:paraId="6B05797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Smale, L., Frank, L. G., &amp; Holekamp, K. E. (1993). Ontogeny of dominance in free-living spotted hyaenas: juvenile rank relations with adult females and immigrant males. </w:t>
      </w:r>
      <w:r w:rsidRPr="00E573A9">
        <w:rPr>
          <w:rFonts w:ascii="Calibri" w:eastAsia="Times New Roman" w:hAnsi="Calibri" w:cs="Times New Roman"/>
          <w:i/>
          <w:iCs/>
          <w:noProof/>
        </w:rPr>
        <w:t>Animal Behaviour</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46</w:t>
      </w:r>
      <w:r w:rsidRPr="00E573A9">
        <w:rPr>
          <w:rFonts w:ascii="Calibri" w:eastAsia="Times New Roman" w:hAnsi="Calibri" w:cs="Times New Roman"/>
          <w:noProof/>
        </w:rPr>
        <w:t>(3), 467–477.</w:t>
      </w:r>
    </w:p>
    <w:p w14:paraId="4C10D139"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Smale, L., Nunes, S., &amp; Holekamp, K. E. (1997). Sexually Dimorphic Dispersal in Mammals: Patterns, Causes, and Consequences. In P. J. B. Slater, J. S. Rosenblatt, C. T. Snowdon, &amp; M. Milinski (Eds.), </w:t>
      </w:r>
      <w:r w:rsidRPr="00E573A9">
        <w:rPr>
          <w:rFonts w:ascii="Calibri" w:eastAsia="Times New Roman" w:hAnsi="Calibri" w:cs="Times New Roman"/>
          <w:i/>
          <w:iCs/>
          <w:noProof/>
        </w:rPr>
        <w:t>Advances in the Study of Behavior, Vol. 26</w:t>
      </w:r>
      <w:r w:rsidRPr="00E573A9">
        <w:rPr>
          <w:rFonts w:ascii="Calibri" w:eastAsia="Times New Roman" w:hAnsi="Calibri" w:cs="Times New Roman"/>
          <w:noProof/>
        </w:rPr>
        <w:t xml:space="preserve"> (pp. 181–250). Academic Press.</w:t>
      </w:r>
    </w:p>
    <w:p w14:paraId="3C374436"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Smith, J. E., Lehmann, K. D. S., Montgomery, T. M., Strauss, E. D., &amp; Holekamp, K. E. (2017). Insights from long ‐ term field studies of mammalian carnivores. </w:t>
      </w:r>
      <w:r w:rsidRPr="00E573A9">
        <w:rPr>
          <w:rFonts w:ascii="Calibri" w:eastAsia="Times New Roman" w:hAnsi="Calibri" w:cs="Times New Roman"/>
          <w:i/>
          <w:iCs/>
          <w:noProof/>
        </w:rPr>
        <w:t>Journal of Mammalogy</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98</w:t>
      </w:r>
      <w:r w:rsidRPr="00E573A9">
        <w:rPr>
          <w:rFonts w:ascii="Calibri" w:eastAsia="Times New Roman" w:hAnsi="Calibri" w:cs="Times New Roman"/>
          <w:noProof/>
        </w:rPr>
        <w:t>(3), 631–641. doi:10.1093/jmammal/gyw194</w:t>
      </w:r>
    </w:p>
    <w:p w14:paraId="2F40908D"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Sneddon, L. U., Schmidt, R., Fang, Y., &amp; Cossins, A. R. (2011). Molecular Correlates of Social Dominance: A Novel Role for Ependymin in Aggression. </w:t>
      </w:r>
      <w:r w:rsidRPr="00E573A9">
        <w:rPr>
          <w:rFonts w:ascii="Calibri" w:eastAsia="Times New Roman" w:hAnsi="Calibri" w:cs="Times New Roman"/>
          <w:i/>
          <w:iCs/>
          <w:noProof/>
        </w:rPr>
        <w:t>PloS One</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6</w:t>
      </w:r>
      <w:r w:rsidRPr="00E573A9">
        <w:rPr>
          <w:rFonts w:ascii="Calibri" w:eastAsia="Times New Roman" w:hAnsi="Calibri" w:cs="Times New Roman"/>
          <w:noProof/>
        </w:rPr>
        <w:t>(4), e18181.</w:t>
      </w:r>
    </w:p>
    <w:p w14:paraId="5AF64F42"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Snyder-Mackler, N., Sanz, J., Kohn, J. N., Brinkworth, J. F., Morrow, S., Shaver, A. O., … Tung, J. (2016). Social status alters immune regulation and response to infection in macaques. </w:t>
      </w:r>
      <w:r w:rsidRPr="00E573A9">
        <w:rPr>
          <w:rFonts w:ascii="Calibri" w:eastAsia="Times New Roman" w:hAnsi="Calibri" w:cs="Times New Roman"/>
          <w:i/>
          <w:iCs/>
          <w:noProof/>
        </w:rPr>
        <w:t>Science</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354</w:t>
      </w:r>
      <w:r w:rsidRPr="00E573A9">
        <w:rPr>
          <w:rFonts w:ascii="Calibri" w:eastAsia="Times New Roman" w:hAnsi="Calibri" w:cs="Times New Roman"/>
          <w:noProof/>
        </w:rPr>
        <w:t>(6315), 1041–1046.</w:t>
      </w:r>
    </w:p>
    <w:p w14:paraId="364B6F3E"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lastRenderedPageBreak/>
        <w:t xml:space="preserve">Swanson, E. M., Dworkin, I., &amp; Holekamp, K. E. (2011). Lifetime selection on a hypoallometric size trait in the spotted hyena. </w:t>
      </w:r>
      <w:r w:rsidRPr="00E573A9">
        <w:rPr>
          <w:rFonts w:ascii="Calibri" w:eastAsia="Times New Roman" w:hAnsi="Calibri" w:cs="Times New Roman"/>
          <w:i/>
          <w:iCs/>
          <w:noProof/>
        </w:rPr>
        <w:t>Proceedings of the Royal Society B: Biological Sciences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278</w:t>
      </w:r>
      <w:r w:rsidRPr="00E573A9">
        <w:rPr>
          <w:rFonts w:ascii="Calibri" w:eastAsia="Times New Roman" w:hAnsi="Calibri" w:cs="Times New Roman"/>
          <w:noProof/>
        </w:rPr>
        <w:t>(1722), 3277–3285.</w:t>
      </w:r>
    </w:p>
    <w:p w14:paraId="06F77651" w14:textId="77777777" w:rsidR="00E573A9" w:rsidRPr="00E573A9" w:rsidRDefault="00E573A9" w:rsidP="00E573A9">
      <w:pPr>
        <w:widowControl w:val="0"/>
        <w:autoSpaceDE w:val="0"/>
        <w:autoSpaceDN w:val="0"/>
        <w:adjustRightInd w:val="0"/>
        <w:ind w:left="480" w:hanging="480"/>
        <w:rPr>
          <w:rFonts w:ascii="Calibri" w:eastAsia="Times New Roman" w:hAnsi="Calibri" w:cs="Times New Roman"/>
          <w:noProof/>
        </w:rPr>
      </w:pPr>
      <w:r w:rsidRPr="00E573A9">
        <w:rPr>
          <w:rFonts w:ascii="Calibri" w:eastAsia="Times New Roman" w:hAnsi="Calibri" w:cs="Times New Roman"/>
          <w:noProof/>
        </w:rPr>
        <w:t xml:space="preserve">Tibbetts, E. A., &amp; Dale, J. (2004). A socially enforced signal of quality in a paper wasp. </w:t>
      </w:r>
      <w:r w:rsidRPr="00E573A9">
        <w:rPr>
          <w:rFonts w:ascii="Calibri" w:eastAsia="Times New Roman" w:hAnsi="Calibri" w:cs="Times New Roman"/>
          <w:i/>
          <w:iCs/>
          <w:noProof/>
        </w:rPr>
        <w:t>Nature</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432</w:t>
      </w:r>
      <w:r w:rsidRPr="00E573A9">
        <w:rPr>
          <w:rFonts w:ascii="Calibri" w:eastAsia="Times New Roman" w:hAnsi="Calibri" w:cs="Times New Roman"/>
          <w:noProof/>
        </w:rPr>
        <w:t>(7014), 218–222.</w:t>
      </w:r>
    </w:p>
    <w:p w14:paraId="5E82BE44" w14:textId="77777777" w:rsidR="00E573A9" w:rsidRPr="00E573A9" w:rsidRDefault="00E573A9" w:rsidP="00E573A9">
      <w:pPr>
        <w:widowControl w:val="0"/>
        <w:autoSpaceDE w:val="0"/>
        <w:autoSpaceDN w:val="0"/>
        <w:adjustRightInd w:val="0"/>
        <w:ind w:left="480" w:hanging="480"/>
        <w:rPr>
          <w:rFonts w:ascii="Calibri" w:hAnsi="Calibri"/>
          <w:noProof/>
        </w:rPr>
      </w:pPr>
      <w:r w:rsidRPr="00E573A9">
        <w:rPr>
          <w:rFonts w:ascii="Calibri" w:eastAsia="Times New Roman" w:hAnsi="Calibri" w:cs="Times New Roman"/>
          <w:noProof/>
        </w:rPr>
        <w:t xml:space="preserve">Tung, J., Archie, E. A., Altmann, J., &amp; Alberts, S. C. (2016). Cumulative early life adversity predicts longevity in wild baboons. </w:t>
      </w:r>
      <w:r w:rsidRPr="00E573A9">
        <w:rPr>
          <w:rFonts w:ascii="Calibri" w:eastAsia="Times New Roman" w:hAnsi="Calibri" w:cs="Times New Roman"/>
          <w:i/>
          <w:iCs/>
          <w:noProof/>
        </w:rPr>
        <w:t>Nature Communications</w:t>
      </w:r>
      <w:r w:rsidRPr="00E573A9">
        <w:rPr>
          <w:rFonts w:ascii="Calibri" w:eastAsia="Times New Roman" w:hAnsi="Calibri" w:cs="Times New Roman"/>
          <w:noProof/>
        </w:rPr>
        <w:t xml:space="preserve">, </w:t>
      </w:r>
      <w:r w:rsidRPr="00E573A9">
        <w:rPr>
          <w:rFonts w:ascii="Calibri" w:eastAsia="Times New Roman" w:hAnsi="Calibri" w:cs="Times New Roman"/>
          <w:i/>
          <w:iCs/>
          <w:noProof/>
        </w:rPr>
        <w:t>7</w:t>
      </w:r>
      <w:r w:rsidRPr="00E573A9">
        <w:rPr>
          <w:rFonts w:ascii="Calibri" w:eastAsia="Times New Roman" w:hAnsi="Calibri" w:cs="Times New Roman"/>
          <w:noProof/>
        </w:rPr>
        <w:t>, 1–7. doi:10.1038/ncomms11181</w:t>
      </w:r>
    </w:p>
    <w:p w14:paraId="611795C9" w14:textId="274B56EE" w:rsidR="0027624B" w:rsidRPr="00F947A4" w:rsidRDefault="00855AC9" w:rsidP="00E573A9">
      <w:pPr>
        <w:widowControl w:val="0"/>
        <w:autoSpaceDE w:val="0"/>
        <w:autoSpaceDN w:val="0"/>
        <w:adjustRightInd w:val="0"/>
        <w:ind w:left="480" w:hanging="480"/>
        <w:rPr>
          <w:rFonts w:ascii="Calibri" w:hAnsi="Calibri"/>
          <w:b/>
        </w:rPr>
      </w:pPr>
      <w:r w:rsidRPr="00F947A4">
        <w:rPr>
          <w:rFonts w:ascii="Calibri" w:hAnsi="Calibri"/>
          <w:b/>
        </w:rPr>
        <w:fldChar w:fldCharType="end"/>
      </w:r>
    </w:p>
    <w:sectPr w:rsidR="0027624B" w:rsidRPr="00F947A4" w:rsidSect="0036552C">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D75B57" w16cid:durableId="1E86E238"/>
  <w16cid:commentId w16cid:paraId="2F4E5418" w16cid:durableId="1E86E24A"/>
  <w16cid:commentId w16cid:paraId="01D1BFB3" w16cid:durableId="1E86E631"/>
  <w16cid:commentId w16cid:paraId="5AA47BDC" w16cid:durableId="1E86E8D0"/>
  <w16cid:commentId w16cid:paraId="5736E034" w16cid:durableId="1E86EA2C"/>
  <w16cid:commentId w16cid:paraId="3EBDB190" w16cid:durableId="1E86EAD5"/>
  <w16cid:commentId w16cid:paraId="7BEC6BC4" w16cid:durableId="1E86F1F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818DB" w14:textId="77777777" w:rsidR="006D4715" w:rsidRDefault="006D4715" w:rsidP="00AF361A">
      <w:r>
        <w:separator/>
      </w:r>
    </w:p>
  </w:endnote>
  <w:endnote w:type="continuationSeparator" w:id="0">
    <w:p w14:paraId="11B6626E" w14:textId="77777777" w:rsidR="006D4715" w:rsidRDefault="006D4715" w:rsidP="00AF3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960BE" w14:textId="77777777" w:rsidR="008921DA" w:rsidRDefault="008921DA" w:rsidP="00AF262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E3C214" w14:textId="77777777" w:rsidR="008921DA" w:rsidRDefault="008921DA" w:rsidP="00646A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AF809" w14:textId="77777777" w:rsidR="008921DA" w:rsidRDefault="008921DA" w:rsidP="00AF262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6E87">
      <w:rPr>
        <w:rStyle w:val="PageNumber"/>
        <w:noProof/>
      </w:rPr>
      <w:t>30</w:t>
    </w:r>
    <w:r>
      <w:rPr>
        <w:rStyle w:val="PageNumber"/>
      </w:rPr>
      <w:fldChar w:fldCharType="end"/>
    </w:r>
  </w:p>
  <w:p w14:paraId="77C6042C" w14:textId="77777777" w:rsidR="008921DA" w:rsidRDefault="008921DA" w:rsidP="00646A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8FE39" w14:textId="77777777" w:rsidR="006D4715" w:rsidRDefault="006D4715" w:rsidP="00AF361A">
      <w:r>
        <w:separator/>
      </w:r>
    </w:p>
  </w:footnote>
  <w:footnote w:type="continuationSeparator" w:id="0">
    <w:p w14:paraId="264D491A" w14:textId="77777777" w:rsidR="006D4715" w:rsidRDefault="006D4715" w:rsidP="00AF36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42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21631DA"/>
    <w:multiLevelType w:val="hybridMultilevel"/>
    <w:tmpl w:val="67F48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982BEC"/>
    <w:multiLevelType w:val="hybridMultilevel"/>
    <w:tmpl w:val="5D32D92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hideGrammaticalErrors/>
  <w:revisionView w:markup="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200"/>
    <w:rsid w:val="00000CF8"/>
    <w:rsid w:val="00001467"/>
    <w:rsid w:val="00001CB5"/>
    <w:rsid w:val="00002C5B"/>
    <w:rsid w:val="00003F0F"/>
    <w:rsid w:val="00004CA7"/>
    <w:rsid w:val="00005690"/>
    <w:rsid w:val="0000575F"/>
    <w:rsid w:val="0000623F"/>
    <w:rsid w:val="00006255"/>
    <w:rsid w:val="0000787B"/>
    <w:rsid w:val="000079EC"/>
    <w:rsid w:val="0001021A"/>
    <w:rsid w:val="0001228D"/>
    <w:rsid w:val="000130BE"/>
    <w:rsid w:val="000136E1"/>
    <w:rsid w:val="00013CDC"/>
    <w:rsid w:val="00015450"/>
    <w:rsid w:val="00015DBC"/>
    <w:rsid w:val="0001602F"/>
    <w:rsid w:val="00016CB1"/>
    <w:rsid w:val="000213C3"/>
    <w:rsid w:val="00021E5C"/>
    <w:rsid w:val="00022351"/>
    <w:rsid w:val="000223B6"/>
    <w:rsid w:val="0002299D"/>
    <w:rsid w:val="00024A86"/>
    <w:rsid w:val="00024EDE"/>
    <w:rsid w:val="00025EA5"/>
    <w:rsid w:val="0002672C"/>
    <w:rsid w:val="00030C00"/>
    <w:rsid w:val="00030F52"/>
    <w:rsid w:val="00031747"/>
    <w:rsid w:val="00031CAC"/>
    <w:rsid w:val="00032166"/>
    <w:rsid w:val="000321E3"/>
    <w:rsid w:val="000351C2"/>
    <w:rsid w:val="000402E9"/>
    <w:rsid w:val="00040377"/>
    <w:rsid w:val="00041A42"/>
    <w:rsid w:val="00042C65"/>
    <w:rsid w:val="00043FA8"/>
    <w:rsid w:val="00044733"/>
    <w:rsid w:val="000449A3"/>
    <w:rsid w:val="00044B8F"/>
    <w:rsid w:val="0004587A"/>
    <w:rsid w:val="000461E4"/>
    <w:rsid w:val="0004642F"/>
    <w:rsid w:val="000518C4"/>
    <w:rsid w:val="000524D4"/>
    <w:rsid w:val="000547C6"/>
    <w:rsid w:val="00055206"/>
    <w:rsid w:val="000559F0"/>
    <w:rsid w:val="000560CE"/>
    <w:rsid w:val="000564CF"/>
    <w:rsid w:val="000568EE"/>
    <w:rsid w:val="00057715"/>
    <w:rsid w:val="00061825"/>
    <w:rsid w:val="00062328"/>
    <w:rsid w:val="00062AF6"/>
    <w:rsid w:val="00064D58"/>
    <w:rsid w:val="00065588"/>
    <w:rsid w:val="00065D27"/>
    <w:rsid w:val="000669B9"/>
    <w:rsid w:val="00066A4E"/>
    <w:rsid w:val="00072823"/>
    <w:rsid w:val="000729F1"/>
    <w:rsid w:val="00074009"/>
    <w:rsid w:val="00076A00"/>
    <w:rsid w:val="00076BCE"/>
    <w:rsid w:val="00077533"/>
    <w:rsid w:val="00077AFE"/>
    <w:rsid w:val="00077BF7"/>
    <w:rsid w:val="0008125D"/>
    <w:rsid w:val="00081A34"/>
    <w:rsid w:val="00081A3D"/>
    <w:rsid w:val="00081D2F"/>
    <w:rsid w:val="000821C5"/>
    <w:rsid w:val="000836FB"/>
    <w:rsid w:val="00084FB1"/>
    <w:rsid w:val="000868A9"/>
    <w:rsid w:val="00086AEE"/>
    <w:rsid w:val="00087AA3"/>
    <w:rsid w:val="00090F71"/>
    <w:rsid w:val="0009105E"/>
    <w:rsid w:val="0009330E"/>
    <w:rsid w:val="00095411"/>
    <w:rsid w:val="0009582D"/>
    <w:rsid w:val="00095C77"/>
    <w:rsid w:val="000961B6"/>
    <w:rsid w:val="00097C49"/>
    <w:rsid w:val="000A061D"/>
    <w:rsid w:val="000A08B8"/>
    <w:rsid w:val="000A090C"/>
    <w:rsid w:val="000A1B1A"/>
    <w:rsid w:val="000A1CD9"/>
    <w:rsid w:val="000A2C0E"/>
    <w:rsid w:val="000A50DC"/>
    <w:rsid w:val="000A52A6"/>
    <w:rsid w:val="000A5D97"/>
    <w:rsid w:val="000A623A"/>
    <w:rsid w:val="000B0621"/>
    <w:rsid w:val="000B10EB"/>
    <w:rsid w:val="000B170C"/>
    <w:rsid w:val="000B27FF"/>
    <w:rsid w:val="000B32DD"/>
    <w:rsid w:val="000B3625"/>
    <w:rsid w:val="000B406F"/>
    <w:rsid w:val="000B40FA"/>
    <w:rsid w:val="000B645E"/>
    <w:rsid w:val="000B6703"/>
    <w:rsid w:val="000B73AB"/>
    <w:rsid w:val="000B7506"/>
    <w:rsid w:val="000B75B8"/>
    <w:rsid w:val="000C07C7"/>
    <w:rsid w:val="000C0C1F"/>
    <w:rsid w:val="000C0CE8"/>
    <w:rsid w:val="000C1FC6"/>
    <w:rsid w:val="000C3B88"/>
    <w:rsid w:val="000C415F"/>
    <w:rsid w:val="000C5059"/>
    <w:rsid w:val="000C51B4"/>
    <w:rsid w:val="000C5F1A"/>
    <w:rsid w:val="000C7931"/>
    <w:rsid w:val="000C7E99"/>
    <w:rsid w:val="000D035D"/>
    <w:rsid w:val="000D04B7"/>
    <w:rsid w:val="000D0748"/>
    <w:rsid w:val="000D10B7"/>
    <w:rsid w:val="000D237F"/>
    <w:rsid w:val="000D3D07"/>
    <w:rsid w:val="000D4002"/>
    <w:rsid w:val="000D5F2A"/>
    <w:rsid w:val="000D6013"/>
    <w:rsid w:val="000D6A0E"/>
    <w:rsid w:val="000D7AA0"/>
    <w:rsid w:val="000D7B0B"/>
    <w:rsid w:val="000D7D60"/>
    <w:rsid w:val="000E0392"/>
    <w:rsid w:val="000E0C04"/>
    <w:rsid w:val="000E0D25"/>
    <w:rsid w:val="000E111D"/>
    <w:rsid w:val="000E12B2"/>
    <w:rsid w:val="000E1306"/>
    <w:rsid w:val="000E1637"/>
    <w:rsid w:val="000E292F"/>
    <w:rsid w:val="000E30AF"/>
    <w:rsid w:val="000E3893"/>
    <w:rsid w:val="000E4201"/>
    <w:rsid w:val="000E4903"/>
    <w:rsid w:val="000E6434"/>
    <w:rsid w:val="000E67C9"/>
    <w:rsid w:val="000E71FB"/>
    <w:rsid w:val="000E738D"/>
    <w:rsid w:val="000F187E"/>
    <w:rsid w:val="000F1C00"/>
    <w:rsid w:val="000F3AAB"/>
    <w:rsid w:val="000F4008"/>
    <w:rsid w:val="000F414A"/>
    <w:rsid w:val="000F4533"/>
    <w:rsid w:val="000F4B30"/>
    <w:rsid w:val="000F55A8"/>
    <w:rsid w:val="000F5BF3"/>
    <w:rsid w:val="000F6A07"/>
    <w:rsid w:val="000F6FDF"/>
    <w:rsid w:val="000F7A83"/>
    <w:rsid w:val="001017D9"/>
    <w:rsid w:val="001025AE"/>
    <w:rsid w:val="00102D4B"/>
    <w:rsid w:val="00103904"/>
    <w:rsid w:val="00104476"/>
    <w:rsid w:val="001047DA"/>
    <w:rsid w:val="00105779"/>
    <w:rsid w:val="00106748"/>
    <w:rsid w:val="0011159E"/>
    <w:rsid w:val="00111788"/>
    <w:rsid w:val="00113703"/>
    <w:rsid w:val="00113CBA"/>
    <w:rsid w:val="00114061"/>
    <w:rsid w:val="00115426"/>
    <w:rsid w:val="001163FF"/>
    <w:rsid w:val="00117120"/>
    <w:rsid w:val="00117F7F"/>
    <w:rsid w:val="00120B20"/>
    <w:rsid w:val="001214A2"/>
    <w:rsid w:val="00122A6F"/>
    <w:rsid w:val="0012304D"/>
    <w:rsid w:val="00123C17"/>
    <w:rsid w:val="00123E65"/>
    <w:rsid w:val="0012482F"/>
    <w:rsid w:val="00125919"/>
    <w:rsid w:val="00126501"/>
    <w:rsid w:val="0012669D"/>
    <w:rsid w:val="00126C62"/>
    <w:rsid w:val="00126C88"/>
    <w:rsid w:val="001306A0"/>
    <w:rsid w:val="00131E72"/>
    <w:rsid w:val="001323B4"/>
    <w:rsid w:val="00133BEE"/>
    <w:rsid w:val="00134160"/>
    <w:rsid w:val="00134C16"/>
    <w:rsid w:val="00134CA9"/>
    <w:rsid w:val="001364BB"/>
    <w:rsid w:val="00136B6C"/>
    <w:rsid w:val="001370C1"/>
    <w:rsid w:val="00141D3D"/>
    <w:rsid w:val="00142353"/>
    <w:rsid w:val="00142B8F"/>
    <w:rsid w:val="00142E50"/>
    <w:rsid w:val="001435E3"/>
    <w:rsid w:val="00143696"/>
    <w:rsid w:val="00143D6B"/>
    <w:rsid w:val="00144D96"/>
    <w:rsid w:val="00146973"/>
    <w:rsid w:val="00147DC2"/>
    <w:rsid w:val="00151C48"/>
    <w:rsid w:val="001527C6"/>
    <w:rsid w:val="00152D2C"/>
    <w:rsid w:val="00153228"/>
    <w:rsid w:val="0015328A"/>
    <w:rsid w:val="00153462"/>
    <w:rsid w:val="00153C04"/>
    <w:rsid w:val="001545E1"/>
    <w:rsid w:val="00154DC2"/>
    <w:rsid w:val="00155123"/>
    <w:rsid w:val="00155161"/>
    <w:rsid w:val="0015713A"/>
    <w:rsid w:val="0016089C"/>
    <w:rsid w:val="00160B33"/>
    <w:rsid w:val="001613E3"/>
    <w:rsid w:val="00161740"/>
    <w:rsid w:val="0016257A"/>
    <w:rsid w:val="0016349F"/>
    <w:rsid w:val="00163E16"/>
    <w:rsid w:val="00164A5A"/>
    <w:rsid w:val="0016546F"/>
    <w:rsid w:val="00165C92"/>
    <w:rsid w:val="00166550"/>
    <w:rsid w:val="00166BE6"/>
    <w:rsid w:val="00166D96"/>
    <w:rsid w:val="0016739F"/>
    <w:rsid w:val="001673A0"/>
    <w:rsid w:val="00167DA5"/>
    <w:rsid w:val="00167FE2"/>
    <w:rsid w:val="001708AE"/>
    <w:rsid w:val="00170965"/>
    <w:rsid w:val="00171378"/>
    <w:rsid w:val="00171943"/>
    <w:rsid w:val="001722BE"/>
    <w:rsid w:val="001724C4"/>
    <w:rsid w:val="00174C81"/>
    <w:rsid w:val="00174EB2"/>
    <w:rsid w:val="00176BFF"/>
    <w:rsid w:val="00177E34"/>
    <w:rsid w:val="001812C3"/>
    <w:rsid w:val="001815E5"/>
    <w:rsid w:val="0018283F"/>
    <w:rsid w:val="00182A9C"/>
    <w:rsid w:val="00183B64"/>
    <w:rsid w:val="00184289"/>
    <w:rsid w:val="00184B53"/>
    <w:rsid w:val="00184B57"/>
    <w:rsid w:val="00185336"/>
    <w:rsid w:val="00187A4B"/>
    <w:rsid w:val="0019000A"/>
    <w:rsid w:val="0019016B"/>
    <w:rsid w:val="00190261"/>
    <w:rsid w:val="00191EB1"/>
    <w:rsid w:val="00191F21"/>
    <w:rsid w:val="00192253"/>
    <w:rsid w:val="00193887"/>
    <w:rsid w:val="00194106"/>
    <w:rsid w:val="00194E96"/>
    <w:rsid w:val="00195945"/>
    <w:rsid w:val="00195B57"/>
    <w:rsid w:val="001A0B77"/>
    <w:rsid w:val="001A1970"/>
    <w:rsid w:val="001A56E5"/>
    <w:rsid w:val="001A647C"/>
    <w:rsid w:val="001A6B3E"/>
    <w:rsid w:val="001A71C8"/>
    <w:rsid w:val="001A7554"/>
    <w:rsid w:val="001B0852"/>
    <w:rsid w:val="001B1E30"/>
    <w:rsid w:val="001B4245"/>
    <w:rsid w:val="001B4A92"/>
    <w:rsid w:val="001B5AC1"/>
    <w:rsid w:val="001B72C7"/>
    <w:rsid w:val="001C0622"/>
    <w:rsid w:val="001C0737"/>
    <w:rsid w:val="001C07BC"/>
    <w:rsid w:val="001C0B79"/>
    <w:rsid w:val="001C1561"/>
    <w:rsid w:val="001C19D5"/>
    <w:rsid w:val="001C3337"/>
    <w:rsid w:val="001C3861"/>
    <w:rsid w:val="001C38CD"/>
    <w:rsid w:val="001C3DAD"/>
    <w:rsid w:val="001C46BE"/>
    <w:rsid w:val="001C587C"/>
    <w:rsid w:val="001C61CA"/>
    <w:rsid w:val="001C67E6"/>
    <w:rsid w:val="001C7694"/>
    <w:rsid w:val="001C7EA4"/>
    <w:rsid w:val="001D01FE"/>
    <w:rsid w:val="001D1A6B"/>
    <w:rsid w:val="001D2352"/>
    <w:rsid w:val="001D2E0E"/>
    <w:rsid w:val="001D504A"/>
    <w:rsid w:val="001E021D"/>
    <w:rsid w:val="001E0465"/>
    <w:rsid w:val="001E0C75"/>
    <w:rsid w:val="001E123E"/>
    <w:rsid w:val="001E1F07"/>
    <w:rsid w:val="001E22AD"/>
    <w:rsid w:val="001E2798"/>
    <w:rsid w:val="001E2E6A"/>
    <w:rsid w:val="001E464D"/>
    <w:rsid w:val="001E464E"/>
    <w:rsid w:val="001E479D"/>
    <w:rsid w:val="001E4CA4"/>
    <w:rsid w:val="001E4E53"/>
    <w:rsid w:val="001E52F8"/>
    <w:rsid w:val="001E7BB1"/>
    <w:rsid w:val="001F06E5"/>
    <w:rsid w:val="001F0CED"/>
    <w:rsid w:val="001F2153"/>
    <w:rsid w:val="001F3034"/>
    <w:rsid w:val="001F42FD"/>
    <w:rsid w:val="001F46E9"/>
    <w:rsid w:val="001F4ADE"/>
    <w:rsid w:val="001F4FDC"/>
    <w:rsid w:val="001F6A7F"/>
    <w:rsid w:val="001F771A"/>
    <w:rsid w:val="001F78B4"/>
    <w:rsid w:val="001F7950"/>
    <w:rsid w:val="001F79C2"/>
    <w:rsid w:val="002004F9"/>
    <w:rsid w:val="0020072A"/>
    <w:rsid w:val="00201301"/>
    <w:rsid w:val="00201638"/>
    <w:rsid w:val="00202050"/>
    <w:rsid w:val="00202506"/>
    <w:rsid w:val="00202A15"/>
    <w:rsid w:val="00203384"/>
    <w:rsid w:val="00203723"/>
    <w:rsid w:val="00205C48"/>
    <w:rsid w:val="00206D9A"/>
    <w:rsid w:val="0020772A"/>
    <w:rsid w:val="00211AA0"/>
    <w:rsid w:val="00212160"/>
    <w:rsid w:val="0021366C"/>
    <w:rsid w:val="00214FE4"/>
    <w:rsid w:val="002162D1"/>
    <w:rsid w:val="00220062"/>
    <w:rsid w:val="002206F5"/>
    <w:rsid w:val="00220B2B"/>
    <w:rsid w:val="002215B0"/>
    <w:rsid w:val="00221F29"/>
    <w:rsid w:val="00222031"/>
    <w:rsid w:val="00223D1D"/>
    <w:rsid w:val="002253AD"/>
    <w:rsid w:val="002267CA"/>
    <w:rsid w:val="00230102"/>
    <w:rsid w:val="002308D2"/>
    <w:rsid w:val="00231228"/>
    <w:rsid w:val="002316CD"/>
    <w:rsid w:val="00231AFA"/>
    <w:rsid w:val="00231ED6"/>
    <w:rsid w:val="00231F8C"/>
    <w:rsid w:val="00232B07"/>
    <w:rsid w:val="002330BD"/>
    <w:rsid w:val="00234643"/>
    <w:rsid w:val="0023489A"/>
    <w:rsid w:val="0023660F"/>
    <w:rsid w:val="002369E7"/>
    <w:rsid w:val="00236D31"/>
    <w:rsid w:val="0023758B"/>
    <w:rsid w:val="00240B85"/>
    <w:rsid w:val="0024212D"/>
    <w:rsid w:val="00242BE2"/>
    <w:rsid w:val="00243217"/>
    <w:rsid w:val="00243803"/>
    <w:rsid w:val="00243BFF"/>
    <w:rsid w:val="002445E1"/>
    <w:rsid w:val="00244FDB"/>
    <w:rsid w:val="002450EB"/>
    <w:rsid w:val="00245845"/>
    <w:rsid w:val="00247373"/>
    <w:rsid w:val="00247834"/>
    <w:rsid w:val="00247954"/>
    <w:rsid w:val="00250358"/>
    <w:rsid w:val="00250858"/>
    <w:rsid w:val="00254FAE"/>
    <w:rsid w:val="002552D2"/>
    <w:rsid w:val="00255C12"/>
    <w:rsid w:val="002560E2"/>
    <w:rsid w:val="002576C8"/>
    <w:rsid w:val="00260F9A"/>
    <w:rsid w:val="0026125B"/>
    <w:rsid w:val="002628B4"/>
    <w:rsid w:val="0026363A"/>
    <w:rsid w:val="00264A47"/>
    <w:rsid w:val="0026764E"/>
    <w:rsid w:val="00267A0B"/>
    <w:rsid w:val="00267B0D"/>
    <w:rsid w:val="002701BE"/>
    <w:rsid w:val="00270C04"/>
    <w:rsid w:val="002715E1"/>
    <w:rsid w:val="00271BC1"/>
    <w:rsid w:val="002730D0"/>
    <w:rsid w:val="002733FE"/>
    <w:rsid w:val="00274E1D"/>
    <w:rsid w:val="0027533C"/>
    <w:rsid w:val="00275B21"/>
    <w:rsid w:val="0027624B"/>
    <w:rsid w:val="00276CBE"/>
    <w:rsid w:val="00277B48"/>
    <w:rsid w:val="002803D2"/>
    <w:rsid w:val="00280F02"/>
    <w:rsid w:val="00281C3B"/>
    <w:rsid w:val="00283D7D"/>
    <w:rsid w:val="00284189"/>
    <w:rsid w:val="00284FF4"/>
    <w:rsid w:val="00286AB8"/>
    <w:rsid w:val="00286D89"/>
    <w:rsid w:val="00287146"/>
    <w:rsid w:val="00290E9B"/>
    <w:rsid w:val="00292116"/>
    <w:rsid w:val="00293B80"/>
    <w:rsid w:val="00293F04"/>
    <w:rsid w:val="002946BE"/>
    <w:rsid w:val="002954C3"/>
    <w:rsid w:val="00296046"/>
    <w:rsid w:val="00296ABB"/>
    <w:rsid w:val="00297330"/>
    <w:rsid w:val="002979F5"/>
    <w:rsid w:val="002A053B"/>
    <w:rsid w:val="002A299D"/>
    <w:rsid w:val="002A402C"/>
    <w:rsid w:val="002A403A"/>
    <w:rsid w:val="002A4422"/>
    <w:rsid w:val="002A5ED8"/>
    <w:rsid w:val="002A5F83"/>
    <w:rsid w:val="002A64FA"/>
    <w:rsid w:val="002B2190"/>
    <w:rsid w:val="002B3480"/>
    <w:rsid w:val="002B3680"/>
    <w:rsid w:val="002B3705"/>
    <w:rsid w:val="002B3AEE"/>
    <w:rsid w:val="002B4CA5"/>
    <w:rsid w:val="002B509F"/>
    <w:rsid w:val="002B6E84"/>
    <w:rsid w:val="002C00A4"/>
    <w:rsid w:val="002C0A2E"/>
    <w:rsid w:val="002C3067"/>
    <w:rsid w:val="002C7274"/>
    <w:rsid w:val="002C7A1C"/>
    <w:rsid w:val="002D0AF4"/>
    <w:rsid w:val="002D23CC"/>
    <w:rsid w:val="002D2F4F"/>
    <w:rsid w:val="002D2F63"/>
    <w:rsid w:val="002D35F2"/>
    <w:rsid w:val="002D37E0"/>
    <w:rsid w:val="002D3B1C"/>
    <w:rsid w:val="002D479D"/>
    <w:rsid w:val="002D4BB0"/>
    <w:rsid w:val="002D5881"/>
    <w:rsid w:val="002D679A"/>
    <w:rsid w:val="002D6852"/>
    <w:rsid w:val="002D6BBE"/>
    <w:rsid w:val="002E3BD0"/>
    <w:rsid w:val="002E3CED"/>
    <w:rsid w:val="002E539F"/>
    <w:rsid w:val="002E5803"/>
    <w:rsid w:val="002E5AE0"/>
    <w:rsid w:val="002E7C1A"/>
    <w:rsid w:val="002E7FB5"/>
    <w:rsid w:val="002F0167"/>
    <w:rsid w:val="002F01F1"/>
    <w:rsid w:val="002F1481"/>
    <w:rsid w:val="002F2748"/>
    <w:rsid w:val="002F3DB7"/>
    <w:rsid w:val="002F4CD5"/>
    <w:rsid w:val="002F5D1E"/>
    <w:rsid w:val="00301016"/>
    <w:rsid w:val="003012AA"/>
    <w:rsid w:val="00303F3E"/>
    <w:rsid w:val="0030486E"/>
    <w:rsid w:val="00305637"/>
    <w:rsid w:val="003057FA"/>
    <w:rsid w:val="0030615C"/>
    <w:rsid w:val="003069B8"/>
    <w:rsid w:val="0031176C"/>
    <w:rsid w:val="0031197C"/>
    <w:rsid w:val="003125F6"/>
    <w:rsid w:val="003144A1"/>
    <w:rsid w:val="003146BF"/>
    <w:rsid w:val="0031476A"/>
    <w:rsid w:val="00314B04"/>
    <w:rsid w:val="00315285"/>
    <w:rsid w:val="00315EF7"/>
    <w:rsid w:val="0031684B"/>
    <w:rsid w:val="003171AC"/>
    <w:rsid w:val="00320417"/>
    <w:rsid w:val="00320FB9"/>
    <w:rsid w:val="00321CFC"/>
    <w:rsid w:val="00323830"/>
    <w:rsid w:val="0032463A"/>
    <w:rsid w:val="00324845"/>
    <w:rsid w:val="00325C9E"/>
    <w:rsid w:val="00325E46"/>
    <w:rsid w:val="00325F95"/>
    <w:rsid w:val="00331652"/>
    <w:rsid w:val="0033214C"/>
    <w:rsid w:val="00332983"/>
    <w:rsid w:val="00333DA8"/>
    <w:rsid w:val="003348BD"/>
    <w:rsid w:val="00334D38"/>
    <w:rsid w:val="003369A4"/>
    <w:rsid w:val="003370C8"/>
    <w:rsid w:val="0033777F"/>
    <w:rsid w:val="00337E98"/>
    <w:rsid w:val="00337EC9"/>
    <w:rsid w:val="003400BC"/>
    <w:rsid w:val="00340CD5"/>
    <w:rsid w:val="003417CF"/>
    <w:rsid w:val="00341FFC"/>
    <w:rsid w:val="00342984"/>
    <w:rsid w:val="00343B90"/>
    <w:rsid w:val="00343E98"/>
    <w:rsid w:val="0034539E"/>
    <w:rsid w:val="0034618D"/>
    <w:rsid w:val="00347397"/>
    <w:rsid w:val="00347D03"/>
    <w:rsid w:val="00347E48"/>
    <w:rsid w:val="00350C96"/>
    <w:rsid w:val="00350F2C"/>
    <w:rsid w:val="003531D5"/>
    <w:rsid w:val="0035350D"/>
    <w:rsid w:val="00353DAA"/>
    <w:rsid w:val="00354EB5"/>
    <w:rsid w:val="00354EE0"/>
    <w:rsid w:val="00355556"/>
    <w:rsid w:val="00356D03"/>
    <w:rsid w:val="0035733B"/>
    <w:rsid w:val="00357827"/>
    <w:rsid w:val="00360F1E"/>
    <w:rsid w:val="00363202"/>
    <w:rsid w:val="003637D1"/>
    <w:rsid w:val="00363BBE"/>
    <w:rsid w:val="00363CA5"/>
    <w:rsid w:val="00364104"/>
    <w:rsid w:val="00364DC5"/>
    <w:rsid w:val="0036552C"/>
    <w:rsid w:val="0036686B"/>
    <w:rsid w:val="003706EF"/>
    <w:rsid w:val="00372CD3"/>
    <w:rsid w:val="0037384D"/>
    <w:rsid w:val="00373CF9"/>
    <w:rsid w:val="00374F5B"/>
    <w:rsid w:val="00375BF9"/>
    <w:rsid w:val="00375EAE"/>
    <w:rsid w:val="0037664D"/>
    <w:rsid w:val="00376783"/>
    <w:rsid w:val="00376F34"/>
    <w:rsid w:val="003773E3"/>
    <w:rsid w:val="003777C9"/>
    <w:rsid w:val="00377E6D"/>
    <w:rsid w:val="00380265"/>
    <w:rsid w:val="00380792"/>
    <w:rsid w:val="00380981"/>
    <w:rsid w:val="00380D5F"/>
    <w:rsid w:val="0038149D"/>
    <w:rsid w:val="00382793"/>
    <w:rsid w:val="00383097"/>
    <w:rsid w:val="00383324"/>
    <w:rsid w:val="00383407"/>
    <w:rsid w:val="00383557"/>
    <w:rsid w:val="0038418C"/>
    <w:rsid w:val="003844E8"/>
    <w:rsid w:val="00384F1B"/>
    <w:rsid w:val="0038533B"/>
    <w:rsid w:val="003854CD"/>
    <w:rsid w:val="0038623D"/>
    <w:rsid w:val="00387F61"/>
    <w:rsid w:val="003901CE"/>
    <w:rsid w:val="00393D44"/>
    <w:rsid w:val="00394CA1"/>
    <w:rsid w:val="00395B53"/>
    <w:rsid w:val="00396EF2"/>
    <w:rsid w:val="0039712F"/>
    <w:rsid w:val="00397BB2"/>
    <w:rsid w:val="003A19BA"/>
    <w:rsid w:val="003A23E3"/>
    <w:rsid w:val="003A2B4E"/>
    <w:rsid w:val="003A369F"/>
    <w:rsid w:val="003A45BD"/>
    <w:rsid w:val="003A6FF7"/>
    <w:rsid w:val="003A7482"/>
    <w:rsid w:val="003A7FB1"/>
    <w:rsid w:val="003B008C"/>
    <w:rsid w:val="003B41FF"/>
    <w:rsid w:val="003B5230"/>
    <w:rsid w:val="003B581E"/>
    <w:rsid w:val="003B60B6"/>
    <w:rsid w:val="003B624B"/>
    <w:rsid w:val="003B68EE"/>
    <w:rsid w:val="003B6ECC"/>
    <w:rsid w:val="003B71AC"/>
    <w:rsid w:val="003B78A7"/>
    <w:rsid w:val="003B7F57"/>
    <w:rsid w:val="003C35A9"/>
    <w:rsid w:val="003C4C68"/>
    <w:rsid w:val="003C526D"/>
    <w:rsid w:val="003C53E1"/>
    <w:rsid w:val="003C5444"/>
    <w:rsid w:val="003C54FC"/>
    <w:rsid w:val="003C7828"/>
    <w:rsid w:val="003D1E2A"/>
    <w:rsid w:val="003D3EB7"/>
    <w:rsid w:val="003D5F48"/>
    <w:rsid w:val="003D74B2"/>
    <w:rsid w:val="003E154A"/>
    <w:rsid w:val="003E2273"/>
    <w:rsid w:val="003E286A"/>
    <w:rsid w:val="003E2942"/>
    <w:rsid w:val="003E2C0E"/>
    <w:rsid w:val="003E3511"/>
    <w:rsid w:val="003E4BC8"/>
    <w:rsid w:val="003E4CC4"/>
    <w:rsid w:val="003E7BC4"/>
    <w:rsid w:val="003E7CBA"/>
    <w:rsid w:val="003F042B"/>
    <w:rsid w:val="003F04A0"/>
    <w:rsid w:val="003F23A1"/>
    <w:rsid w:val="003F24A3"/>
    <w:rsid w:val="003F27F1"/>
    <w:rsid w:val="003F3253"/>
    <w:rsid w:val="003F426C"/>
    <w:rsid w:val="003F526D"/>
    <w:rsid w:val="003F5350"/>
    <w:rsid w:val="003F557C"/>
    <w:rsid w:val="003F569F"/>
    <w:rsid w:val="003F6B7E"/>
    <w:rsid w:val="003F6F3C"/>
    <w:rsid w:val="003F705F"/>
    <w:rsid w:val="003F73D3"/>
    <w:rsid w:val="003F7912"/>
    <w:rsid w:val="003F7D9E"/>
    <w:rsid w:val="004004AE"/>
    <w:rsid w:val="0040068E"/>
    <w:rsid w:val="0040086B"/>
    <w:rsid w:val="004011E4"/>
    <w:rsid w:val="0040310F"/>
    <w:rsid w:val="00403B8C"/>
    <w:rsid w:val="00403CF4"/>
    <w:rsid w:val="00404506"/>
    <w:rsid w:val="004048AF"/>
    <w:rsid w:val="004053C4"/>
    <w:rsid w:val="004067D3"/>
    <w:rsid w:val="00406F34"/>
    <w:rsid w:val="00407B68"/>
    <w:rsid w:val="004102FE"/>
    <w:rsid w:val="00410660"/>
    <w:rsid w:val="004108A4"/>
    <w:rsid w:val="00410B36"/>
    <w:rsid w:val="00411279"/>
    <w:rsid w:val="00411481"/>
    <w:rsid w:val="00413E7A"/>
    <w:rsid w:val="00414226"/>
    <w:rsid w:val="00416398"/>
    <w:rsid w:val="004170CD"/>
    <w:rsid w:val="0041746B"/>
    <w:rsid w:val="00417C2D"/>
    <w:rsid w:val="00420670"/>
    <w:rsid w:val="004211A9"/>
    <w:rsid w:val="004218A7"/>
    <w:rsid w:val="00422DBA"/>
    <w:rsid w:val="00422E92"/>
    <w:rsid w:val="00423767"/>
    <w:rsid w:val="004237DD"/>
    <w:rsid w:val="00423E8F"/>
    <w:rsid w:val="004241DD"/>
    <w:rsid w:val="004243E4"/>
    <w:rsid w:val="00424AF6"/>
    <w:rsid w:val="00425A6E"/>
    <w:rsid w:val="00430E56"/>
    <w:rsid w:val="00431255"/>
    <w:rsid w:val="004318DC"/>
    <w:rsid w:val="004322E0"/>
    <w:rsid w:val="004323AE"/>
    <w:rsid w:val="00432438"/>
    <w:rsid w:val="00433654"/>
    <w:rsid w:val="00433E21"/>
    <w:rsid w:val="00433F18"/>
    <w:rsid w:val="0043489B"/>
    <w:rsid w:val="00435139"/>
    <w:rsid w:val="00435617"/>
    <w:rsid w:val="00435C91"/>
    <w:rsid w:val="00436340"/>
    <w:rsid w:val="004364A5"/>
    <w:rsid w:val="004406C4"/>
    <w:rsid w:val="00440C37"/>
    <w:rsid w:val="00440C64"/>
    <w:rsid w:val="00440E44"/>
    <w:rsid w:val="00441EFD"/>
    <w:rsid w:val="004441E8"/>
    <w:rsid w:val="004445E4"/>
    <w:rsid w:val="00445A58"/>
    <w:rsid w:val="00445F5C"/>
    <w:rsid w:val="00450C19"/>
    <w:rsid w:val="00451207"/>
    <w:rsid w:val="004517C6"/>
    <w:rsid w:val="004520CC"/>
    <w:rsid w:val="00453B7F"/>
    <w:rsid w:val="00453C04"/>
    <w:rsid w:val="0045510E"/>
    <w:rsid w:val="00455EA2"/>
    <w:rsid w:val="00456676"/>
    <w:rsid w:val="00456A70"/>
    <w:rsid w:val="00456D02"/>
    <w:rsid w:val="0045730E"/>
    <w:rsid w:val="004573BB"/>
    <w:rsid w:val="004579DE"/>
    <w:rsid w:val="00457DA0"/>
    <w:rsid w:val="00457F73"/>
    <w:rsid w:val="00460CD1"/>
    <w:rsid w:val="004616BD"/>
    <w:rsid w:val="00461C7D"/>
    <w:rsid w:val="0046249F"/>
    <w:rsid w:val="00463E5B"/>
    <w:rsid w:val="0046444B"/>
    <w:rsid w:val="004651D0"/>
    <w:rsid w:val="00465ACC"/>
    <w:rsid w:val="00465B45"/>
    <w:rsid w:val="0046703C"/>
    <w:rsid w:val="0046769C"/>
    <w:rsid w:val="00467F5B"/>
    <w:rsid w:val="00470564"/>
    <w:rsid w:val="00470855"/>
    <w:rsid w:val="00470CA0"/>
    <w:rsid w:val="0047230D"/>
    <w:rsid w:val="0047662F"/>
    <w:rsid w:val="00477ADF"/>
    <w:rsid w:val="00481FC9"/>
    <w:rsid w:val="00483EC9"/>
    <w:rsid w:val="00484127"/>
    <w:rsid w:val="0048436D"/>
    <w:rsid w:val="00484C83"/>
    <w:rsid w:val="00487013"/>
    <w:rsid w:val="004877B8"/>
    <w:rsid w:val="004900DC"/>
    <w:rsid w:val="00492235"/>
    <w:rsid w:val="00496BFE"/>
    <w:rsid w:val="004A0A98"/>
    <w:rsid w:val="004A1716"/>
    <w:rsid w:val="004A3047"/>
    <w:rsid w:val="004A30CD"/>
    <w:rsid w:val="004A638D"/>
    <w:rsid w:val="004A6AB7"/>
    <w:rsid w:val="004A6C74"/>
    <w:rsid w:val="004A6F68"/>
    <w:rsid w:val="004B01A7"/>
    <w:rsid w:val="004B054B"/>
    <w:rsid w:val="004B11EF"/>
    <w:rsid w:val="004B15AB"/>
    <w:rsid w:val="004B28FE"/>
    <w:rsid w:val="004B3AD8"/>
    <w:rsid w:val="004B5CFC"/>
    <w:rsid w:val="004B60F6"/>
    <w:rsid w:val="004B61A2"/>
    <w:rsid w:val="004B67A3"/>
    <w:rsid w:val="004B713A"/>
    <w:rsid w:val="004C2719"/>
    <w:rsid w:val="004C58B5"/>
    <w:rsid w:val="004C5CB0"/>
    <w:rsid w:val="004C6CDA"/>
    <w:rsid w:val="004C703A"/>
    <w:rsid w:val="004C7EA4"/>
    <w:rsid w:val="004C7EBA"/>
    <w:rsid w:val="004D142F"/>
    <w:rsid w:val="004D21F4"/>
    <w:rsid w:val="004D377C"/>
    <w:rsid w:val="004D3F59"/>
    <w:rsid w:val="004D61F0"/>
    <w:rsid w:val="004E04CA"/>
    <w:rsid w:val="004E06F5"/>
    <w:rsid w:val="004E0B89"/>
    <w:rsid w:val="004E150A"/>
    <w:rsid w:val="004E2667"/>
    <w:rsid w:val="004E3EA6"/>
    <w:rsid w:val="004E5CE5"/>
    <w:rsid w:val="004E6062"/>
    <w:rsid w:val="004E6317"/>
    <w:rsid w:val="004E6C99"/>
    <w:rsid w:val="004E6D7D"/>
    <w:rsid w:val="004E6F35"/>
    <w:rsid w:val="004E6F6D"/>
    <w:rsid w:val="004E72A4"/>
    <w:rsid w:val="004F04F4"/>
    <w:rsid w:val="004F0938"/>
    <w:rsid w:val="004F099C"/>
    <w:rsid w:val="004F1DF7"/>
    <w:rsid w:val="004F4C70"/>
    <w:rsid w:val="004F513B"/>
    <w:rsid w:val="004F655E"/>
    <w:rsid w:val="004F6DEB"/>
    <w:rsid w:val="004F75AC"/>
    <w:rsid w:val="004F76F0"/>
    <w:rsid w:val="005001BF"/>
    <w:rsid w:val="005002FB"/>
    <w:rsid w:val="0050043D"/>
    <w:rsid w:val="00501496"/>
    <w:rsid w:val="00502483"/>
    <w:rsid w:val="00503826"/>
    <w:rsid w:val="00503BBA"/>
    <w:rsid w:val="00504389"/>
    <w:rsid w:val="005057A8"/>
    <w:rsid w:val="00506CFD"/>
    <w:rsid w:val="00506EEA"/>
    <w:rsid w:val="00507200"/>
    <w:rsid w:val="005074E3"/>
    <w:rsid w:val="005110EB"/>
    <w:rsid w:val="00511840"/>
    <w:rsid w:val="00512EDD"/>
    <w:rsid w:val="00513066"/>
    <w:rsid w:val="005137E1"/>
    <w:rsid w:val="00513840"/>
    <w:rsid w:val="005141AC"/>
    <w:rsid w:val="0051464D"/>
    <w:rsid w:val="0051542B"/>
    <w:rsid w:val="005159AB"/>
    <w:rsid w:val="00515D44"/>
    <w:rsid w:val="00516DE8"/>
    <w:rsid w:val="00517E23"/>
    <w:rsid w:val="005201E4"/>
    <w:rsid w:val="00520CC0"/>
    <w:rsid w:val="00521DE6"/>
    <w:rsid w:val="00522588"/>
    <w:rsid w:val="0052268D"/>
    <w:rsid w:val="00522E7A"/>
    <w:rsid w:val="005233D0"/>
    <w:rsid w:val="00523E1A"/>
    <w:rsid w:val="005249F5"/>
    <w:rsid w:val="0052519F"/>
    <w:rsid w:val="005264E2"/>
    <w:rsid w:val="0052667E"/>
    <w:rsid w:val="005266D6"/>
    <w:rsid w:val="00527288"/>
    <w:rsid w:val="00527889"/>
    <w:rsid w:val="00530164"/>
    <w:rsid w:val="005302F0"/>
    <w:rsid w:val="005304A5"/>
    <w:rsid w:val="005311F8"/>
    <w:rsid w:val="0053203D"/>
    <w:rsid w:val="005326EC"/>
    <w:rsid w:val="0053287F"/>
    <w:rsid w:val="00532B98"/>
    <w:rsid w:val="00533B36"/>
    <w:rsid w:val="00533CF9"/>
    <w:rsid w:val="00533F1A"/>
    <w:rsid w:val="00534631"/>
    <w:rsid w:val="005353E8"/>
    <w:rsid w:val="005355A6"/>
    <w:rsid w:val="00536B86"/>
    <w:rsid w:val="00536EA8"/>
    <w:rsid w:val="00540530"/>
    <w:rsid w:val="00540CF5"/>
    <w:rsid w:val="00542969"/>
    <w:rsid w:val="00543ADA"/>
    <w:rsid w:val="00543ED9"/>
    <w:rsid w:val="00544B5E"/>
    <w:rsid w:val="00545710"/>
    <w:rsid w:val="00545C82"/>
    <w:rsid w:val="00545CF4"/>
    <w:rsid w:val="005466BB"/>
    <w:rsid w:val="00546D0B"/>
    <w:rsid w:val="00546DD3"/>
    <w:rsid w:val="005472DE"/>
    <w:rsid w:val="0054795F"/>
    <w:rsid w:val="00547FF2"/>
    <w:rsid w:val="00550A05"/>
    <w:rsid w:val="00550C51"/>
    <w:rsid w:val="00550DAA"/>
    <w:rsid w:val="00551454"/>
    <w:rsid w:val="00553780"/>
    <w:rsid w:val="005538B3"/>
    <w:rsid w:val="00553D6B"/>
    <w:rsid w:val="00555B01"/>
    <w:rsid w:val="00556C4F"/>
    <w:rsid w:val="00557372"/>
    <w:rsid w:val="005573E2"/>
    <w:rsid w:val="00560A6C"/>
    <w:rsid w:val="00562230"/>
    <w:rsid w:val="00562874"/>
    <w:rsid w:val="00562AC8"/>
    <w:rsid w:val="0056313C"/>
    <w:rsid w:val="0056346A"/>
    <w:rsid w:val="005635E1"/>
    <w:rsid w:val="00563E5A"/>
    <w:rsid w:val="0056595B"/>
    <w:rsid w:val="00565B03"/>
    <w:rsid w:val="00566409"/>
    <w:rsid w:val="005678D9"/>
    <w:rsid w:val="00567CD8"/>
    <w:rsid w:val="0057009C"/>
    <w:rsid w:val="0057018F"/>
    <w:rsid w:val="00571791"/>
    <w:rsid w:val="00571A9A"/>
    <w:rsid w:val="00572464"/>
    <w:rsid w:val="00572EC3"/>
    <w:rsid w:val="005733EC"/>
    <w:rsid w:val="00573D7D"/>
    <w:rsid w:val="00574491"/>
    <w:rsid w:val="00574DF6"/>
    <w:rsid w:val="00575F9C"/>
    <w:rsid w:val="005769B8"/>
    <w:rsid w:val="005772C2"/>
    <w:rsid w:val="0057781A"/>
    <w:rsid w:val="005814E1"/>
    <w:rsid w:val="005814E3"/>
    <w:rsid w:val="0058224A"/>
    <w:rsid w:val="00582CE8"/>
    <w:rsid w:val="005831A6"/>
    <w:rsid w:val="005832F4"/>
    <w:rsid w:val="00584068"/>
    <w:rsid w:val="005843D5"/>
    <w:rsid w:val="0058461C"/>
    <w:rsid w:val="00584CD3"/>
    <w:rsid w:val="00585745"/>
    <w:rsid w:val="00587679"/>
    <w:rsid w:val="00587935"/>
    <w:rsid w:val="00587FC6"/>
    <w:rsid w:val="00590E9B"/>
    <w:rsid w:val="00592AE3"/>
    <w:rsid w:val="00593566"/>
    <w:rsid w:val="005966AE"/>
    <w:rsid w:val="00597437"/>
    <w:rsid w:val="00597C93"/>
    <w:rsid w:val="00597D44"/>
    <w:rsid w:val="005A055A"/>
    <w:rsid w:val="005A06FA"/>
    <w:rsid w:val="005A2E4B"/>
    <w:rsid w:val="005A34D5"/>
    <w:rsid w:val="005A439E"/>
    <w:rsid w:val="005A4814"/>
    <w:rsid w:val="005A65C8"/>
    <w:rsid w:val="005A6CB0"/>
    <w:rsid w:val="005A7241"/>
    <w:rsid w:val="005A7494"/>
    <w:rsid w:val="005B01B3"/>
    <w:rsid w:val="005B1DFC"/>
    <w:rsid w:val="005B31C1"/>
    <w:rsid w:val="005B4302"/>
    <w:rsid w:val="005B5937"/>
    <w:rsid w:val="005B62ED"/>
    <w:rsid w:val="005C3A08"/>
    <w:rsid w:val="005C778E"/>
    <w:rsid w:val="005D0182"/>
    <w:rsid w:val="005D1E32"/>
    <w:rsid w:val="005D1FA5"/>
    <w:rsid w:val="005D2698"/>
    <w:rsid w:val="005D298B"/>
    <w:rsid w:val="005D29CB"/>
    <w:rsid w:val="005D4088"/>
    <w:rsid w:val="005D4289"/>
    <w:rsid w:val="005D446F"/>
    <w:rsid w:val="005D46CA"/>
    <w:rsid w:val="005D4D77"/>
    <w:rsid w:val="005D51FE"/>
    <w:rsid w:val="005D5601"/>
    <w:rsid w:val="005D56AF"/>
    <w:rsid w:val="005D7CA7"/>
    <w:rsid w:val="005E0526"/>
    <w:rsid w:val="005E13FA"/>
    <w:rsid w:val="005E1C50"/>
    <w:rsid w:val="005E3538"/>
    <w:rsid w:val="005E3937"/>
    <w:rsid w:val="005E500D"/>
    <w:rsid w:val="005E65D8"/>
    <w:rsid w:val="005E6B2F"/>
    <w:rsid w:val="005E76CE"/>
    <w:rsid w:val="005E7967"/>
    <w:rsid w:val="005F006D"/>
    <w:rsid w:val="005F0363"/>
    <w:rsid w:val="005F06E7"/>
    <w:rsid w:val="005F0AFC"/>
    <w:rsid w:val="005F24EC"/>
    <w:rsid w:val="005F2AAC"/>
    <w:rsid w:val="005F3DC4"/>
    <w:rsid w:val="005F3E51"/>
    <w:rsid w:val="005F4130"/>
    <w:rsid w:val="005F52B6"/>
    <w:rsid w:val="005F6CBE"/>
    <w:rsid w:val="005F7E66"/>
    <w:rsid w:val="00600189"/>
    <w:rsid w:val="006024EA"/>
    <w:rsid w:val="006066EF"/>
    <w:rsid w:val="00607BAD"/>
    <w:rsid w:val="00607F24"/>
    <w:rsid w:val="006107FA"/>
    <w:rsid w:val="00611437"/>
    <w:rsid w:val="00613767"/>
    <w:rsid w:val="00614384"/>
    <w:rsid w:val="006145F9"/>
    <w:rsid w:val="006149D1"/>
    <w:rsid w:val="00614B42"/>
    <w:rsid w:val="00614EC1"/>
    <w:rsid w:val="006160CB"/>
    <w:rsid w:val="00617E81"/>
    <w:rsid w:val="006210E9"/>
    <w:rsid w:val="006215FE"/>
    <w:rsid w:val="00621AD4"/>
    <w:rsid w:val="00621ADE"/>
    <w:rsid w:val="00622EE1"/>
    <w:rsid w:val="006257BE"/>
    <w:rsid w:val="006269A2"/>
    <w:rsid w:val="00627530"/>
    <w:rsid w:val="00627DD0"/>
    <w:rsid w:val="00630FA6"/>
    <w:rsid w:val="006315E9"/>
    <w:rsid w:val="006319B7"/>
    <w:rsid w:val="00631BB5"/>
    <w:rsid w:val="00632E2D"/>
    <w:rsid w:val="00633C76"/>
    <w:rsid w:val="00640004"/>
    <w:rsid w:val="00640DA4"/>
    <w:rsid w:val="00640F82"/>
    <w:rsid w:val="00641333"/>
    <w:rsid w:val="00641EDB"/>
    <w:rsid w:val="00642B05"/>
    <w:rsid w:val="00645FAB"/>
    <w:rsid w:val="006461D8"/>
    <w:rsid w:val="00646AEF"/>
    <w:rsid w:val="00646C6C"/>
    <w:rsid w:val="00650782"/>
    <w:rsid w:val="00650B21"/>
    <w:rsid w:val="00651C70"/>
    <w:rsid w:val="00651F7F"/>
    <w:rsid w:val="0065240B"/>
    <w:rsid w:val="00652575"/>
    <w:rsid w:val="00652679"/>
    <w:rsid w:val="00652ACF"/>
    <w:rsid w:val="00652EE4"/>
    <w:rsid w:val="006535A9"/>
    <w:rsid w:val="006538DE"/>
    <w:rsid w:val="00653B9B"/>
    <w:rsid w:val="00653BA9"/>
    <w:rsid w:val="00654812"/>
    <w:rsid w:val="00655FA5"/>
    <w:rsid w:val="00657920"/>
    <w:rsid w:val="00657FFC"/>
    <w:rsid w:val="00662794"/>
    <w:rsid w:val="00663E93"/>
    <w:rsid w:val="006649CF"/>
    <w:rsid w:val="00664A4B"/>
    <w:rsid w:val="00665339"/>
    <w:rsid w:val="0066578E"/>
    <w:rsid w:val="00666ED7"/>
    <w:rsid w:val="00666F37"/>
    <w:rsid w:val="006714A5"/>
    <w:rsid w:val="00672047"/>
    <w:rsid w:val="00672672"/>
    <w:rsid w:val="00673949"/>
    <w:rsid w:val="00674C28"/>
    <w:rsid w:val="00677179"/>
    <w:rsid w:val="00677B7C"/>
    <w:rsid w:val="00677EC7"/>
    <w:rsid w:val="00680DCF"/>
    <w:rsid w:val="006822C2"/>
    <w:rsid w:val="00683292"/>
    <w:rsid w:val="00683430"/>
    <w:rsid w:val="0068484B"/>
    <w:rsid w:val="006856CB"/>
    <w:rsid w:val="00685794"/>
    <w:rsid w:val="00686C34"/>
    <w:rsid w:val="00686CDB"/>
    <w:rsid w:val="0068727C"/>
    <w:rsid w:val="0069490C"/>
    <w:rsid w:val="00694983"/>
    <w:rsid w:val="00694F25"/>
    <w:rsid w:val="00695201"/>
    <w:rsid w:val="006957FA"/>
    <w:rsid w:val="00697694"/>
    <w:rsid w:val="006A04DD"/>
    <w:rsid w:val="006A2110"/>
    <w:rsid w:val="006A3755"/>
    <w:rsid w:val="006A444F"/>
    <w:rsid w:val="006A5074"/>
    <w:rsid w:val="006A5F3C"/>
    <w:rsid w:val="006A5FBC"/>
    <w:rsid w:val="006A7675"/>
    <w:rsid w:val="006A7A25"/>
    <w:rsid w:val="006B10EA"/>
    <w:rsid w:val="006B112A"/>
    <w:rsid w:val="006B1856"/>
    <w:rsid w:val="006B1BF5"/>
    <w:rsid w:val="006B2A9E"/>
    <w:rsid w:val="006B46ED"/>
    <w:rsid w:val="006B62D8"/>
    <w:rsid w:val="006B790F"/>
    <w:rsid w:val="006C0639"/>
    <w:rsid w:val="006C07E1"/>
    <w:rsid w:val="006C48EA"/>
    <w:rsid w:val="006C4D37"/>
    <w:rsid w:val="006C4DDB"/>
    <w:rsid w:val="006C4E70"/>
    <w:rsid w:val="006C610A"/>
    <w:rsid w:val="006C6265"/>
    <w:rsid w:val="006C697B"/>
    <w:rsid w:val="006C6F6C"/>
    <w:rsid w:val="006C749C"/>
    <w:rsid w:val="006C76D7"/>
    <w:rsid w:val="006C7801"/>
    <w:rsid w:val="006D0C98"/>
    <w:rsid w:val="006D1106"/>
    <w:rsid w:val="006D130E"/>
    <w:rsid w:val="006D13A9"/>
    <w:rsid w:val="006D17E2"/>
    <w:rsid w:val="006D1E6B"/>
    <w:rsid w:val="006D2F95"/>
    <w:rsid w:val="006D38EB"/>
    <w:rsid w:val="006D4715"/>
    <w:rsid w:val="006D50D6"/>
    <w:rsid w:val="006E3397"/>
    <w:rsid w:val="006E3544"/>
    <w:rsid w:val="006E3E03"/>
    <w:rsid w:val="006E43D3"/>
    <w:rsid w:val="006E6098"/>
    <w:rsid w:val="006E734D"/>
    <w:rsid w:val="006F16A6"/>
    <w:rsid w:val="006F184B"/>
    <w:rsid w:val="006F1AAD"/>
    <w:rsid w:val="006F24ED"/>
    <w:rsid w:val="006F2517"/>
    <w:rsid w:val="006F3D63"/>
    <w:rsid w:val="006F4074"/>
    <w:rsid w:val="006F4118"/>
    <w:rsid w:val="006F50B7"/>
    <w:rsid w:val="006F752B"/>
    <w:rsid w:val="006F7618"/>
    <w:rsid w:val="00700364"/>
    <w:rsid w:val="00702469"/>
    <w:rsid w:val="00702B4E"/>
    <w:rsid w:val="00704413"/>
    <w:rsid w:val="007045A4"/>
    <w:rsid w:val="00704A5B"/>
    <w:rsid w:val="00705330"/>
    <w:rsid w:val="00705E5E"/>
    <w:rsid w:val="00707F4D"/>
    <w:rsid w:val="00710644"/>
    <w:rsid w:val="00710A89"/>
    <w:rsid w:val="0071103E"/>
    <w:rsid w:val="00711066"/>
    <w:rsid w:val="00712916"/>
    <w:rsid w:val="00712A35"/>
    <w:rsid w:val="00712D1B"/>
    <w:rsid w:val="0071306D"/>
    <w:rsid w:val="00713A2A"/>
    <w:rsid w:val="0071470E"/>
    <w:rsid w:val="007155AF"/>
    <w:rsid w:val="007163E1"/>
    <w:rsid w:val="007170A3"/>
    <w:rsid w:val="00717BDE"/>
    <w:rsid w:val="007230DC"/>
    <w:rsid w:val="0072375C"/>
    <w:rsid w:val="007251EA"/>
    <w:rsid w:val="007261F9"/>
    <w:rsid w:val="00726F1B"/>
    <w:rsid w:val="00727019"/>
    <w:rsid w:val="00727857"/>
    <w:rsid w:val="00730BB7"/>
    <w:rsid w:val="0073132E"/>
    <w:rsid w:val="00731396"/>
    <w:rsid w:val="00732565"/>
    <w:rsid w:val="00732B3C"/>
    <w:rsid w:val="00734243"/>
    <w:rsid w:val="00734E47"/>
    <w:rsid w:val="00735E06"/>
    <w:rsid w:val="00736552"/>
    <w:rsid w:val="0073668E"/>
    <w:rsid w:val="00736F60"/>
    <w:rsid w:val="007418C9"/>
    <w:rsid w:val="00741954"/>
    <w:rsid w:val="007428A7"/>
    <w:rsid w:val="00743B39"/>
    <w:rsid w:val="00743EED"/>
    <w:rsid w:val="00744ABD"/>
    <w:rsid w:val="0074555F"/>
    <w:rsid w:val="00745954"/>
    <w:rsid w:val="00747CA2"/>
    <w:rsid w:val="00750956"/>
    <w:rsid w:val="007519A9"/>
    <w:rsid w:val="00754209"/>
    <w:rsid w:val="00754633"/>
    <w:rsid w:val="00754D8B"/>
    <w:rsid w:val="007559AC"/>
    <w:rsid w:val="00755C86"/>
    <w:rsid w:val="00755C89"/>
    <w:rsid w:val="00755FBD"/>
    <w:rsid w:val="00757C00"/>
    <w:rsid w:val="007600C1"/>
    <w:rsid w:val="00760FB7"/>
    <w:rsid w:val="00764A38"/>
    <w:rsid w:val="00765C46"/>
    <w:rsid w:val="007663D0"/>
    <w:rsid w:val="007667BB"/>
    <w:rsid w:val="00767277"/>
    <w:rsid w:val="0076763F"/>
    <w:rsid w:val="00770258"/>
    <w:rsid w:val="0077079C"/>
    <w:rsid w:val="0077388C"/>
    <w:rsid w:val="007747D3"/>
    <w:rsid w:val="00776078"/>
    <w:rsid w:val="00776795"/>
    <w:rsid w:val="00777A59"/>
    <w:rsid w:val="00777C77"/>
    <w:rsid w:val="00777F22"/>
    <w:rsid w:val="00780329"/>
    <w:rsid w:val="0078059D"/>
    <w:rsid w:val="007823CB"/>
    <w:rsid w:val="00783CE8"/>
    <w:rsid w:val="007856BA"/>
    <w:rsid w:val="007861DA"/>
    <w:rsid w:val="0078752D"/>
    <w:rsid w:val="0079058F"/>
    <w:rsid w:val="007909BA"/>
    <w:rsid w:val="007921C1"/>
    <w:rsid w:val="007937D7"/>
    <w:rsid w:val="00793D1C"/>
    <w:rsid w:val="00794D76"/>
    <w:rsid w:val="00795398"/>
    <w:rsid w:val="00796477"/>
    <w:rsid w:val="00796638"/>
    <w:rsid w:val="00797972"/>
    <w:rsid w:val="007A052B"/>
    <w:rsid w:val="007A1868"/>
    <w:rsid w:val="007A24D8"/>
    <w:rsid w:val="007A3633"/>
    <w:rsid w:val="007A3D39"/>
    <w:rsid w:val="007A57F3"/>
    <w:rsid w:val="007A5968"/>
    <w:rsid w:val="007A62BE"/>
    <w:rsid w:val="007A62F6"/>
    <w:rsid w:val="007A6C24"/>
    <w:rsid w:val="007A7037"/>
    <w:rsid w:val="007A7DDA"/>
    <w:rsid w:val="007B1C0C"/>
    <w:rsid w:val="007B52B7"/>
    <w:rsid w:val="007B5F29"/>
    <w:rsid w:val="007C02F4"/>
    <w:rsid w:val="007C069D"/>
    <w:rsid w:val="007C0894"/>
    <w:rsid w:val="007C0966"/>
    <w:rsid w:val="007C0EBA"/>
    <w:rsid w:val="007C1CBB"/>
    <w:rsid w:val="007C26CE"/>
    <w:rsid w:val="007C34CB"/>
    <w:rsid w:val="007C3C09"/>
    <w:rsid w:val="007C3EC3"/>
    <w:rsid w:val="007C3F07"/>
    <w:rsid w:val="007C5B6E"/>
    <w:rsid w:val="007C6316"/>
    <w:rsid w:val="007C6ED2"/>
    <w:rsid w:val="007C7734"/>
    <w:rsid w:val="007C79C9"/>
    <w:rsid w:val="007D017B"/>
    <w:rsid w:val="007D08EC"/>
    <w:rsid w:val="007D0930"/>
    <w:rsid w:val="007D24A7"/>
    <w:rsid w:val="007D2EFE"/>
    <w:rsid w:val="007D3AA5"/>
    <w:rsid w:val="007D3B63"/>
    <w:rsid w:val="007D5AF9"/>
    <w:rsid w:val="007D7DEA"/>
    <w:rsid w:val="007E0041"/>
    <w:rsid w:val="007E16A2"/>
    <w:rsid w:val="007E2128"/>
    <w:rsid w:val="007E2281"/>
    <w:rsid w:val="007E22B5"/>
    <w:rsid w:val="007E2B96"/>
    <w:rsid w:val="007E310D"/>
    <w:rsid w:val="007E3594"/>
    <w:rsid w:val="007E46A6"/>
    <w:rsid w:val="007E4DB4"/>
    <w:rsid w:val="007E5B34"/>
    <w:rsid w:val="007E5D40"/>
    <w:rsid w:val="007E6CD4"/>
    <w:rsid w:val="007E7BD9"/>
    <w:rsid w:val="007F0DA7"/>
    <w:rsid w:val="007F159D"/>
    <w:rsid w:val="007F193F"/>
    <w:rsid w:val="007F2E4A"/>
    <w:rsid w:val="007F37B8"/>
    <w:rsid w:val="00801B61"/>
    <w:rsid w:val="00802394"/>
    <w:rsid w:val="008027A5"/>
    <w:rsid w:val="00803CC3"/>
    <w:rsid w:val="0080633D"/>
    <w:rsid w:val="00810079"/>
    <w:rsid w:val="0081035F"/>
    <w:rsid w:val="00810B55"/>
    <w:rsid w:val="008110A4"/>
    <w:rsid w:val="00811F51"/>
    <w:rsid w:val="00812E2B"/>
    <w:rsid w:val="00813BDF"/>
    <w:rsid w:val="00813BFF"/>
    <w:rsid w:val="00813E1E"/>
    <w:rsid w:val="00814256"/>
    <w:rsid w:val="00817E67"/>
    <w:rsid w:val="008203C2"/>
    <w:rsid w:val="0082050C"/>
    <w:rsid w:val="008219C0"/>
    <w:rsid w:val="0082205C"/>
    <w:rsid w:val="00822576"/>
    <w:rsid w:val="00822EBC"/>
    <w:rsid w:val="0082329C"/>
    <w:rsid w:val="00824306"/>
    <w:rsid w:val="008245E0"/>
    <w:rsid w:val="0082567C"/>
    <w:rsid w:val="00825B8B"/>
    <w:rsid w:val="0082610F"/>
    <w:rsid w:val="00830B94"/>
    <w:rsid w:val="008317FF"/>
    <w:rsid w:val="00832231"/>
    <w:rsid w:val="00833FC0"/>
    <w:rsid w:val="00834067"/>
    <w:rsid w:val="00835DAF"/>
    <w:rsid w:val="00835EB9"/>
    <w:rsid w:val="008411B3"/>
    <w:rsid w:val="008425BE"/>
    <w:rsid w:val="00842A95"/>
    <w:rsid w:val="00844DB7"/>
    <w:rsid w:val="008451B9"/>
    <w:rsid w:val="008461C7"/>
    <w:rsid w:val="00850604"/>
    <w:rsid w:val="00854C18"/>
    <w:rsid w:val="00855177"/>
    <w:rsid w:val="00855AC9"/>
    <w:rsid w:val="008644E4"/>
    <w:rsid w:val="00864C6E"/>
    <w:rsid w:val="00865376"/>
    <w:rsid w:val="00870090"/>
    <w:rsid w:val="0087051C"/>
    <w:rsid w:val="00870A4F"/>
    <w:rsid w:val="008713EF"/>
    <w:rsid w:val="0087175B"/>
    <w:rsid w:val="0087322E"/>
    <w:rsid w:val="008746F1"/>
    <w:rsid w:val="00875984"/>
    <w:rsid w:val="00875A99"/>
    <w:rsid w:val="00875B61"/>
    <w:rsid w:val="0087613B"/>
    <w:rsid w:val="00876293"/>
    <w:rsid w:val="00880208"/>
    <w:rsid w:val="00880234"/>
    <w:rsid w:val="00880852"/>
    <w:rsid w:val="0088249F"/>
    <w:rsid w:val="00882504"/>
    <w:rsid w:val="008838DD"/>
    <w:rsid w:val="008850B4"/>
    <w:rsid w:val="008851A4"/>
    <w:rsid w:val="0088562B"/>
    <w:rsid w:val="00885B0A"/>
    <w:rsid w:val="00885F79"/>
    <w:rsid w:val="008877E2"/>
    <w:rsid w:val="00890CB6"/>
    <w:rsid w:val="0089132C"/>
    <w:rsid w:val="00891ED3"/>
    <w:rsid w:val="008921DA"/>
    <w:rsid w:val="00894911"/>
    <w:rsid w:val="008950C6"/>
    <w:rsid w:val="00896F07"/>
    <w:rsid w:val="0089750B"/>
    <w:rsid w:val="00897D2E"/>
    <w:rsid w:val="00897D48"/>
    <w:rsid w:val="008A0F6C"/>
    <w:rsid w:val="008A106C"/>
    <w:rsid w:val="008A2946"/>
    <w:rsid w:val="008A313A"/>
    <w:rsid w:val="008A335D"/>
    <w:rsid w:val="008A3E8C"/>
    <w:rsid w:val="008A6EFD"/>
    <w:rsid w:val="008B0517"/>
    <w:rsid w:val="008B194F"/>
    <w:rsid w:val="008B23CC"/>
    <w:rsid w:val="008B3787"/>
    <w:rsid w:val="008B3DEB"/>
    <w:rsid w:val="008B500F"/>
    <w:rsid w:val="008B63FB"/>
    <w:rsid w:val="008B65BB"/>
    <w:rsid w:val="008B710A"/>
    <w:rsid w:val="008C002D"/>
    <w:rsid w:val="008C0536"/>
    <w:rsid w:val="008C070D"/>
    <w:rsid w:val="008C0857"/>
    <w:rsid w:val="008C16EE"/>
    <w:rsid w:val="008C1799"/>
    <w:rsid w:val="008C2A43"/>
    <w:rsid w:val="008C412D"/>
    <w:rsid w:val="008C4D0A"/>
    <w:rsid w:val="008C4D6D"/>
    <w:rsid w:val="008C4ED2"/>
    <w:rsid w:val="008C531C"/>
    <w:rsid w:val="008C56CB"/>
    <w:rsid w:val="008C6523"/>
    <w:rsid w:val="008C70DD"/>
    <w:rsid w:val="008C7639"/>
    <w:rsid w:val="008D09BF"/>
    <w:rsid w:val="008D1815"/>
    <w:rsid w:val="008D1F6E"/>
    <w:rsid w:val="008D311A"/>
    <w:rsid w:val="008D3444"/>
    <w:rsid w:val="008D5B7A"/>
    <w:rsid w:val="008D5D04"/>
    <w:rsid w:val="008E05EA"/>
    <w:rsid w:val="008E13CC"/>
    <w:rsid w:val="008E24C0"/>
    <w:rsid w:val="008E3618"/>
    <w:rsid w:val="008E3799"/>
    <w:rsid w:val="008E37AE"/>
    <w:rsid w:val="008E37E4"/>
    <w:rsid w:val="008E40B5"/>
    <w:rsid w:val="008E440F"/>
    <w:rsid w:val="008E767F"/>
    <w:rsid w:val="008F0B92"/>
    <w:rsid w:val="008F185C"/>
    <w:rsid w:val="008F20B6"/>
    <w:rsid w:val="008F34CD"/>
    <w:rsid w:val="008F6747"/>
    <w:rsid w:val="008F6E5B"/>
    <w:rsid w:val="008F7E5B"/>
    <w:rsid w:val="0090034C"/>
    <w:rsid w:val="00900915"/>
    <w:rsid w:val="009040EE"/>
    <w:rsid w:val="00905062"/>
    <w:rsid w:val="00905E9B"/>
    <w:rsid w:val="009107D3"/>
    <w:rsid w:val="00910892"/>
    <w:rsid w:val="009113BD"/>
    <w:rsid w:val="00912E44"/>
    <w:rsid w:val="00913359"/>
    <w:rsid w:val="00913E47"/>
    <w:rsid w:val="0091435A"/>
    <w:rsid w:val="0091473E"/>
    <w:rsid w:val="00914EBF"/>
    <w:rsid w:val="00915D13"/>
    <w:rsid w:val="009201B6"/>
    <w:rsid w:val="00921A82"/>
    <w:rsid w:val="00921BF6"/>
    <w:rsid w:val="00921F9D"/>
    <w:rsid w:val="00922E40"/>
    <w:rsid w:val="009235E4"/>
    <w:rsid w:val="009237DC"/>
    <w:rsid w:val="00923809"/>
    <w:rsid w:val="00925D0B"/>
    <w:rsid w:val="00926BC6"/>
    <w:rsid w:val="00927048"/>
    <w:rsid w:val="009273CA"/>
    <w:rsid w:val="00927894"/>
    <w:rsid w:val="009305D3"/>
    <w:rsid w:val="00931101"/>
    <w:rsid w:val="00931A64"/>
    <w:rsid w:val="00933E37"/>
    <w:rsid w:val="00933EF9"/>
    <w:rsid w:val="00934F00"/>
    <w:rsid w:val="00940A5F"/>
    <w:rsid w:val="00941A4D"/>
    <w:rsid w:val="00941A62"/>
    <w:rsid w:val="00942394"/>
    <w:rsid w:val="0094273D"/>
    <w:rsid w:val="00942741"/>
    <w:rsid w:val="00942C66"/>
    <w:rsid w:val="00942E61"/>
    <w:rsid w:val="00943172"/>
    <w:rsid w:val="009434CD"/>
    <w:rsid w:val="00944210"/>
    <w:rsid w:val="00944DF3"/>
    <w:rsid w:val="0094535B"/>
    <w:rsid w:val="00945DFC"/>
    <w:rsid w:val="00947424"/>
    <w:rsid w:val="00947823"/>
    <w:rsid w:val="00947E25"/>
    <w:rsid w:val="009502A1"/>
    <w:rsid w:val="009510E0"/>
    <w:rsid w:val="00951F85"/>
    <w:rsid w:val="0095654B"/>
    <w:rsid w:val="0095682D"/>
    <w:rsid w:val="00956B28"/>
    <w:rsid w:val="00960FD5"/>
    <w:rsid w:val="00963364"/>
    <w:rsid w:val="00963780"/>
    <w:rsid w:val="00963F06"/>
    <w:rsid w:val="00964F6E"/>
    <w:rsid w:val="00970382"/>
    <w:rsid w:val="00971B80"/>
    <w:rsid w:val="00972CF9"/>
    <w:rsid w:val="00975A65"/>
    <w:rsid w:val="009767D6"/>
    <w:rsid w:val="00976F05"/>
    <w:rsid w:val="009776A7"/>
    <w:rsid w:val="009815E8"/>
    <w:rsid w:val="00983259"/>
    <w:rsid w:val="00983EF7"/>
    <w:rsid w:val="009842F2"/>
    <w:rsid w:val="0098598A"/>
    <w:rsid w:val="009861C4"/>
    <w:rsid w:val="009864DA"/>
    <w:rsid w:val="00986DB2"/>
    <w:rsid w:val="0098761C"/>
    <w:rsid w:val="00987A3D"/>
    <w:rsid w:val="00987BF9"/>
    <w:rsid w:val="00990EC0"/>
    <w:rsid w:val="00992D42"/>
    <w:rsid w:val="00993371"/>
    <w:rsid w:val="00993E18"/>
    <w:rsid w:val="00993FE9"/>
    <w:rsid w:val="00994B28"/>
    <w:rsid w:val="00995177"/>
    <w:rsid w:val="009963E0"/>
    <w:rsid w:val="009967E2"/>
    <w:rsid w:val="009A0E14"/>
    <w:rsid w:val="009A2750"/>
    <w:rsid w:val="009A2D6C"/>
    <w:rsid w:val="009A40BC"/>
    <w:rsid w:val="009A57B1"/>
    <w:rsid w:val="009A61EB"/>
    <w:rsid w:val="009A6B56"/>
    <w:rsid w:val="009A6F34"/>
    <w:rsid w:val="009A711D"/>
    <w:rsid w:val="009A773D"/>
    <w:rsid w:val="009A7A48"/>
    <w:rsid w:val="009A7A93"/>
    <w:rsid w:val="009B0E90"/>
    <w:rsid w:val="009B1E05"/>
    <w:rsid w:val="009B286B"/>
    <w:rsid w:val="009B2955"/>
    <w:rsid w:val="009B32D0"/>
    <w:rsid w:val="009B4061"/>
    <w:rsid w:val="009B431C"/>
    <w:rsid w:val="009B56CA"/>
    <w:rsid w:val="009B588F"/>
    <w:rsid w:val="009B5CA8"/>
    <w:rsid w:val="009B61FC"/>
    <w:rsid w:val="009B69EC"/>
    <w:rsid w:val="009B77A9"/>
    <w:rsid w:val="009C164C"/>
    <w:rsid w:val="009C21CB"/>
    <w:rsid w:val="009C2810"/>
    <w:rsid w:val="009C2ED1"/>
    <w:rsid w:val="009C3447"/>
    <w:rsid w:val="009C3961"/>
    <w:rsid w:val="009C448A"/>
    <w:rsid w:val="009C58A4"/>
    <w:rsid w:val="009C6FF8"/>
    <w:rsid w:val="009C7018"/>
    <w:rsid w:val="009D15E2"/>
    <w:rsid w:val="009D204B"/>
    <w:rsid w:val="009D3E11"/>
    <w:rsid w:val="009D6250"/>
    <w:rsid w:val="009D7D53"/>
    <w:rsid w:val="009E0C1F"/>
    <w:rsid w:val="009E13EC"/>
    <w:rsid w:val="009E37B4"/>
    <w:rsid w:val="009E3F99"/>
    <w:rsid w:val="009E5CD6"/>
    <w:rsid w:val="009E7C8B"/>
    <w:rsid w:val="009F1AC0"/>
    <w:rsid w:val="009F22B1"/>
    <w:rsid w:val="009F296F"/>
    <w:rsid w:val="009F357D"/>
    <w:rsid w:val="009F615C"/>
    <w:rsid w:val="009F7A75"/>
    <w:rsid w:val="009F7CD9"/>
    <w:rsid w:val="00A00848"/>
    <w:rsid w:val="00A0104D"/>
    <w:rsid w:val="00A03183"/>
    <w:rsid w:val="00A05630"/>
    <w:rsid w:val="00A07DEB"/>
    <w:rsid w:val="00A07DFA"/>
    <w:rsid w:val="00A11EC9"/>
    <w:rsid w:val="00A13812"/>
    <w:rsid w:val="00A155D0"/>
    <w:rsid w:val="00A177DC"/>
    <w:rsid w:val="00A20585"/>
    <w:rsid w:val="00A21204"/>
    <w:rsid w:val="00A219DC"/>
    <w:rsid w:val="00A219F5"/>
    <w:rsid w:val="00A220A5"/>
    <w:rsid w:val="00A24132"/>
    <w:rsid w:val="00A24BB7"/>
    <w:rsid w:val="00A25E4F"/>
    <w:rsid w:val="00A26A56"/>
    <w:rsid w:val="00A27447"/>
    <w:rsid w:val="00A27B50"/>
    <w:rsid w:val="00A308F3"/>
    <w:rsid w:val="00A321A8"/>
    <w:rsid w:val="00A329FD"/>
    <w:rsid w:val="00A334F4"/>
    <w:rsid w:val="00A338C8"/>
    <w:rsid w:val="00A34CB2"/>
    <w:rsid w:val="00A358F6"/>
    <w:rsid w:val="00A36116"/>
    <w:rsid w:val="00A36735"/>
    <w:rsid w:val="00A3769F"/>
    <w:rsid w:val="00A378C4"/>
    <w:rsid w:val="00A4026E"/>
    <w:rsid w:val="00A4059D"/>
    <w:rsid w:val="00A4146E"/>
    <w:rsid w:val="00A41592"/>
    <w:rsid w:val="00A4164F"/>
    <w:rsid w:val="00A42276"/>
    <w:rsid w:val="00A4301C"/>
    <w:rsid w:val="00A43F17"/>
    <w:rsid w:val="00A44902"/>
    <w:rsid w:val="00A45C56"/>
    <w:rsid w:val="00A4638F"/>
    <w:rsid w:val="00A46562"/>
    <w:rsid w:val="00A46F11"/>
    <w:rsid w:val="00A5062D"/>
    <w:rsid w:val="00A5089C"/>
    <w:rsid w:val="00A50F24"/>
    <w:rsid w:val="00A52C08"/>
    <w:rsid w:val="00A546C0"/>
    <w:rsid w:val="00A548CC"/>
    <w:rsid w:val="00A55EA7"/>
    <w:rsid w:val="00A563E6"/>
    <w:rsid w:val="00A5689A"/>
    <w:rsid w:val="00A5707C"/>
    <w:rsid w:val="00A605B7"/>
    <w:rsid w:val="00A60603"/>
    <w:rsid w:val="00A6224A"/>
    <w:rsid w:val="00A65426"/>
    <w:rsid w:val="00A65833"/>
    <w:rsid w:val="00A66878"/>
    <w:rsid w:val="00A67235"/>
    <w:rsid w:val="00A67A23"/>
    <w:rsid w:val="00A711FB"/>
    <w:rsid w:val="00A71491"/>
    <w:rsid w:val="00A71582"/>
    <w:rsid w:val="00A72F99"/>
    <w:rsid w:val="00A74285"/>
    <w:rsid w:val="00A762BB"/>
    <w:rsid w:val="00A7682B"/>
    <w:rsid w:val="00A76A1C"/>
    <w:rsid w:val="00A76C5B"/>
    <w:rsid w:val="00A76F0A"/>
    <w:rsid w:val="00A773A7"/>
    <w:rsid w:val="00A77A7F"/>
    <w:rsid w:val="00A8136F"/>
    <w:rsid w:val="00A81379"/>
    <w:rsid w:val="00A81775"/>
    <w:rsid w:val="00A81ED7"/>
    <w:rsid w:val="00A824E9"/>
    <w:rsid w:val="00A82740"/>
    <w:rsid w:val="00A827BF"/>
    <w:rsid w:val="00A82C0B"/>
    <w:rsid w:val="00A834A0"/>
    <w:rsid w:val="00A8412B"/>
    <w:rsid w:val="00A85154"/>
    <w:rsid w:val="00A86AB2"/>
    <w:rsid w:val="00A877A3"/>
    <w:rsid w:val="00A90A91"/>
    <w:rsid w:val="00A9128B"/>
    <w:rsid w:val="00A9158F"/>
    <w:rsid w:val="00A93F83"/>
    <w:rsid w:val="00A9434E"/>
    <w:rsid w:val="00A96163"/>
    <w:rsid w:val="00A96837"/>
    <w:rsid w:val="00A97C29"/>
    <w:rsid w:val="00A97EBD"/>
    <w:rsid w:val="00AA0162"/>
    <w:rsid w:val="00AA0F25"/>
    <w:rsid w:val="00AA2116"/>
    <w:rsid w:val="00AA213B"/>
    <w:rsid w:val="00AA4458"/>
    <w:rsid w:val="00AA5315"/>
    <w:rsid w:val="00AA5967"/>
    <w:rsid w:val="00AA5EA7"/>
    <w:rsid w:val="00AA60BE"/>
    <w:rsid w:val="00AA7296"/>
    <w:rsid w:val="00AA7349"/>
    <w:rsid w:val="00AB0268"/>
    <w:rsid w:val="00AB0C31"/>
    <w:rsid w:val="00AB1137"/>
    <w:rsid w:val="00AB1773"/>
    <w:rsid w:val="00AB1F39"/>
    <w:rsid w:val="00AB3086"/>
    <w:rsid w:val="00AB3F0D"/>
    <w:rsid w:val="00AB4746"/>
    <w:rsid w:val="00AB5036"/>
    <w:rsid w:val="00AB5205"/>
    <w:rsid w:val="00AB5506"/>
    <w:rsid w:val="00AC152A"/>
    <w:rsid w:val="00AC154B"/>
    <w:rsid w:val="00AC1C5C"/>
    <w:rsid w:val="00AC260F"/>
    <w:rsid w:val="00AC278F"/>
    <w:rsid w:val="00AC3275"/>
    <w:rsid w:val="00AC339E"/>
    <w:rsid w:val="00AC37CA"/>
    <w:rsid w:val="00AC4145"/>
    <w:rsid w:val="00AC485C"/>
    <w:rsid w:val="00AC5FB6"/>
    <w:rsid w:val="00AD132B"/>
    <w:rsid w:val="00AD184D"/>
    <w:rsid w:val="00AD27A0"/>
    <w:rsid w:val="00AD63C9"/>
    <w:rsid w:val="00AD64B8"/>
    <w:rsid w:val="00AD7F15"/>
    <w:rsid w:val="00AE0280"/>
    <w:rsid w:val="00AE034F"/>
    <w:rsid w:val="00AE0503"/>
    <w:rsid w:val="00AE0E63"/>
    <w:rsid w:val="00AE1088"/>
    <w:rsid w:val="00AE1C25"/>
    <w:rsid w:val="00AE24D2"/>
    <w:rsid w:val="00AE2D21"/>
    <w:rsid w:val="00AE2DBC"/>
    <w:rsid w:val="00AE2F5D"/>
    <w:rsid w:val="00AE3BC1"/>
    <w:rsid w:val="00AE3E22"/>
    <w:rsid w:val="00AE48D5"/>
    <w:rsid w:val="00AE505E"/>
    <w:rsid w:val="00AE5151"/>
    <w:rsid w:val="00AE5C9D"/>
    <w:rsid w:val="00AE6E37"/>
    <w:rsid w:val="00AF16B3"/>
    <w:rsid w:val="00AF1B59"/>
    <w:rsid w:val="00AF2626"/>
    <w:rsid w:val="00AF361A"/>
    <w:rsid w:val="00AF3702"/>
    <w:rsid w:val="00AF3CB3"/>
    <w:rsid w:val="00AF469C"/>
    <w:rsid w:val="00AF5376"/>
    <w:rsid w:val="00AF7B0D"/>
    <w:rsid w:val="00B001F6"/>
    <w:rsid w:val="00B00813"/>
    <w:rsid w:val="00B01706"/>
    <w:rsid w:val="00B02FAD"/>
    <w:rsid w:val="00B058F2"/>
    <w:rsid w:val="00B06665"/>
    <w:rsid w:val="00B06BE0"/>
    <w:rsid w:val="00B10A26"/>
    <w:rsid w:val="00B11BC5"/>
    <w:rsid w:val="00B1250B"/>
    <w:rsid w:val="00B13229"/>
    <w:rsid w:val="00B13322"/>
    <w:rsid w:val="00B137D9"/>
    <w:rsid w:val="00B14D5C"/>
    <w:rsid w:val="00B15184"/>
    <w:rsid w:val="00B15251"/>
    <w:rsid w:val="00B15A92"/>
    <w:rsid w:val="00B164A8"/>
    <w:rsid w:val="00B17EB6"/>
    <w:rsid w:val="00B21B99"/>
    <w:rsid w:val="00B24929"/>
    <w:rsid w:val="00B2492C"/>
    <w:rsid w:val="00B249C9"/>
    <w:rsid w:val="00B30452"/>
    <w:rsid w:val="00B30608"/>
    <w:rsid w:val="00B3122D"/>
    <w:rsid w:val="00B333F4"/>
    <w:rsid w:val="00B33CC8"/>
    <w:rsid w:val="00B346CD"/>
    <w:rsid w:val="00B35891"/>
    <w:rsid w:val="00B35A70"/>
    <w:rsid w:val="00B3780F"/>
    <w:rsid w:val="00B37D72"/>
    <w:rsid w:val="00B406C2"/>
    <w:rsid w:val="00B40947"/>
    <w:rsid w:val="00B410A8"/>
    <w:rsid w:val="00B42B50"/>
    <w:rsid w:val="00B44258"/>
    <w:rsid w:val="00B44283"/>
    <w:rsid w:val="00B453D7"/>
    <w:rsid w:val="00B46773"/>
    <w:rsid w:val="00B4701F"/>
    <w:rsid w:val="00B5014E"/>
    <w:rsid w:val="00B50624"/>
    <w:rsid w:val="00B50708"/>
    <w:rsid w:val="00B51351"/>
    <w:rsid w:val="00B5196B"/>
    <w:rsid w:val="00B52D1F"/>
    <w:rsid w:val="00B54F20"/>
    <w:rsid w:val="00B55C22"/>
    <w:rsid w:val="00B55C9F"/>
    <w:rsid w:val="00B56482"/>
    <w:rsid w:val="00B56ACD"/>
    <w:rsid w:val="00B5768B"/>
    <w:rsid w:val="00B603A7"/>
    <w:rsid w:val="00B608D1"/>
    <w:rsid w:val="00B6243E"/>
    <w:rsid w:val="00B62488"/>
    <w:rsid w:val="00B638EB"/>
    <w:rsid w:val="00B63F65"/>
    <w:rsid w:val="00B64766"/>
    <w:rsid w:val="00B64D88"/>
    <w:rsid w:val="00B666DA"/>
    <w:rsid w:val="00B7164C"/>
    <w:rsid w:val="00B71BD2"/>
    <w:rsid w:val="00B71D17"/>
    <w:rsid w:val="00B7513E"/>
    <w:rsid w:val="00B7537E"/>
    <w:rsid w:val="00B76C9E"/>
    <w:rsid w:val="00B8056F"/>
    <w:rsid w:val="00B8071A"/>
    <w:rsid w:val="00B8157E"/>
    <w:rsid w:val="00B81FAC"/>
    <w:rsid w:val="00B824A1"/>
    <w:rsid w:val="00B82B88"/>
    <w:rsid w:val="00B82CA0"/>
    <w:rsid w:val="00B831BC"/>
    <w:rsid w:val="00B83290"/>
    <w:rsid w:val="00B83900"/>
    <w:rsid w:val="00B84E0B"/>
    <w:rsid w:val="00B84FBC"/>
    <w:rsid w:val="00B852A1"/>
    <w:rsid w:val="00B85802"/>
    <w:rsid w:val="00B86218"/>
    <w:rsid w:val="00B86515"/>
    <w:rsid w:val="00B9085F"/>
    <w:rsid w:val="00B90A9B"/>
    <w:rsid w:val="00B922A8"/>
    <w:rsid w:val="00B92724"/>
    <w:rsid w:val="00B949F3"/>
    <w:rsid w:val="00B97DF1"/>
    <w:rsid w:val="00BA0081"/>
    <w:rsid w:val="00BA123A"/>
    <w:rsid w:val="00BA180E"/>
    <w:rsid w:val="00BA24F8"/>
    <w:rsid w:val="00BA30B5"/>
    <w:rsid w:val="00BA3C0D"/>
    <w:rsid w:val="00BA3E87"/>
    <w:rsid w:val="00BA48AE"/>
    <w:rsid w:val="00BA55E3"/>
    <w:rsid w:val="00BA735B"/>
    <w:rsid w:val="00BA7A20"/>
    <w:rsid w:val="00BB18F0"/>
    <w:rsid w:val="00BB19CD"/>
    <w:rsid w:val="00BB5796"/>
    <w:rsid w:val="00BB603F"/>
    <w:rsid w:val="00BB751C"/>
    <w:rsid w:val="00BB7E6E"/>
    <w:rsid w:val="00BC1B38"/>
    <w:rsid w:val="00BC2C00"/>
    <w:rsid w:val="00BC3DAA"/>
    <w:rsid w:val="00BC3E32"/>
    <w:rsid w:val="00BC485E"/>
    <w:rsid w:val="00BC5E9D"/>
    <w:rsid w:val="00BC6E5C"/>
    <w:rsid w:val="00BD07B8"/>
    <w:rsid w:val="00BD138B"/>
    <w:rsid w:val="00BD14F9"/>
    <w:rsid w:val="00BD1EF8"/>
    <w:rsid w:val="00BD2081"/>
    <w:rsid w:val="00BD35C5"/>
    <w:rsid w:val="00BD4A76"/>
    <w:rsid w:val="00BD52A9"/>
    <w:rsid w:val="00BD590F"/>
    <w:rsid w:val="00BD6212"/>
    <w:rsid w:val="00BD6A5A"/>
    <w:rsid w:val="00BD6ACC"/>
    <w:rsid w:val="00BD6FC6"/>
    <w:rsid w:val="00BD7AF7"/>
    <w:rsid w:val="00BE2591"/>
    <w:rsid w:val="00BE2910"/>
    <w:rsid w:val="00BE30A2"/>
    <w:rsid w:val="00BE372A"/>
    <w:rsid w:val="00BE42BD"/>
    <w:rsid w:val="00BE4A6F"/>
    <w:rsid w:val="00BE4A73"/>
    <w:rsid w:val="00BE4E1E"/>
    <w:rsid w:val="00BE4FA4"/>
    <w:rsid w:val="00BE56D4"/>
    <w:rsid w:val="00BE5733"/>
    <w:rsid w:val="00BE5FC4"/>
    <w:rsid w:val="00BE7651"/>
    <w:rsid w:val="00BF1D63"/>
    <w:rsid w:val="00BF21E1"/>
    <w:rsid w:val="00BF2711"/>
    <w:rsid w:val="00BF27DC"/>
    <w:rsid w:val="00BF2B0E"/>
    <w:rsid w:val="00BF4901"/>
    <w:rsid w:val="00BF5348"/>
    <w:rsid w:val="00BF5503"/>
    <w:rsid w:val="00BF6E5A"/>
    <w:rsid w:val="00BF71EA"/>
    <w:rsid w:val="00BF7411"/>
    <w:rsid w:val="00BF75A6"/>
    <w:rsid w:val="00BF7A68"/>
    <w:rsid w:val="00C00356"/>
    <w:rsid w:val="00C009B4"/>
    <w:rsid w:val="00C009CB"/>
    <w:rsid w:val="00C00A5A"/>
    <w:rsid w:val="00C01419"/>
    <w:rsid w:val="00C01EF0"/>
    <w:rsid w:val="00C02807"/>
    <w:rsid w:val="00C0304B"/>
    <w:rsid w:val="00C032F6"/>
    <w:rsid w:val="00C03577"/>
    <w:rsid w:val="00C0398B"/>
    <w:rsid w:val="00C03F10"/>
    <w:rsid w:val="00C04AC1"/>
    <w:rsid w:val="00C04BDC"/>
    <w:rsid w:val="00C052DA"/>
    <w:rsid w:val="00C07C9D"/>
    <w:rsid w:val="00C103C2"/>
    <w:rsid w:val="00C10B98"/>
    <w:rsid w:val="00C115B7"/>
    <w:rsid w:val="00C12365"/>
    <w:rsid w:val="00C1281A"/>
    <w:rsid w:val="00C144A5"/>
    <w:rsid w:val="00C14FDF"/>
    <w:rsid w:val="00C15096"/>
    <w:rsid w:val="00C1514F"/>
    <w:rsid w:val="00C1760E"/>
    <w:rsid w:val="00C17D5C"/>
    <w:rsid w:val="00C20782"/>
    <w:rsid w:val="00C20883"/>
    <w:rsid w:val="00C215E5"/>
    <w:rsid w:val="00C24B73"/>
    <w:rsid w:val="00C264AB"/>
    <w:rsid w:val="00C2741A"/>
    <w:rsid w:val="00C27C5A"/>
    <w:rsid w:val="00C30A2B"/>
    <w:rsid w:val="00C30F6B"/>
    <w:rsid w:val="00C31066"/>
    <w:rsid w:val="00C31109"/>
    <w:rsid w:val="00C315B5"/>
    <w:rsid w:val="00C32360"/>
    <w:rsid w:val="00C324D5"/>
    <w:rsid w:val="00C32A9D"/>
    <w:rsid w:val="00C33F97"/>
    <w:rsid w:val="00C374C5"/>
    <w:rsid w:val="00C37BD8"/>
    <w:rsid w:val="00C414D0"/>
    <w:rsid w:val="00C41D2B"/>
    <w:rsid w:val="00C4306F"/>
    <w:rsid w:val="00C437BC"/>
    <w:rsid w:val="00C4384F"/>
    <w:rsid w:val="00C44524"/>
    <w:rsid w:val="00C46D2C"/>
    <w:rsid w:val="00C46DE2"/>
    <w:rsid w:val="00C47955"/>
    <w:rsid w:val="00C5062E"/>
    <w:rsid w:val="00C545C9"/>
    <w:rsid w:val="00C54A03"/>
    <w:rsid w:val="00C54DDB"/>
    <w:rsid w:val="00C55BB3"/>
    <w:rsid w:val="00C56C09"/>
    <w:rsid w:val="00C5731E"/>
    <w:rsid w:val="00C57E2B"/>
    <w:rsid w:val="00C60939"/>
    <w:rsid w:val="00C60F51"/>
    <w:rsid w:val="00C614AA"/>
    <w:rsid w:val="00C61811"/>
    <w:rsid w:val="00C6240C"/>
    <w:rsid w:val="00C624C5"/>
    <w:rsid w:val="00C63B5A"/>
    <w:rsid w:val="00C63EB3"/>
    <w:rsid w:val="00C65FBE"/>
    <w:rsid w:val="00C6758C"/>
    <w:rsid w:val="00C67B34"/>
    <w:rsid w:val="00C70B22"/>
    <w:rsid w:val="00C735EF"/>
    <w:rsid w:val="00C73717"/>
    <w:rsid w:val="00C73F23"/>
    <w:rsid w:val="00C742EE"/>
    <w:rsid w:val="00C7468D"/>
    <w:rsid w:val="00C74F81"/>
    <w:rsid w:val="00C751A0"/>
    <w:rsid w:val="00C772ED"/>
    <w:rsid w:val="00C77819"/>
    <w:rsid w:val="00C8001A"/>
    <w:rsid w:val="00C806D7"/>
    <w:rsid w:val="00C81B79"/>
    <w:rsid w:val="00C82E9C"/>
    <w:rsid w:val="00C8452B"/>
    <w:rsid w:val="00C85BBF"/>
    <w:rsid w:val="00C9030C"/>
    <w:rsid w:val="00C905C2"/>
    <w:rsid w:val="00C90D05"/>
    <w:rsid w:val="00C910B8"/>
    <w:rsid w:val="00C937B3"/>
    <w:rsid w:val="00C93CE0"/>
    <w:rsid w:val="00C93DC4"/>
    <w:rsid w:val="00C94650"/>
    <w:rsid w:val="00C9474D"/>
    <w:rsid w:val="00C94C1B"/>
    <w:rsid w:val="00C953C8"/>
    <w:rsid w:val="00C95942"/>
    <w:rsid w:val="00C95C0A"/>
    <w:rsid w:val="00C96263"/>
    <w:rsid w:val="00C963E4"/>
    <w:rsid w:val="00C96EC6"/>
    <w:rsid w:val="00C96FA2"/>
    <w:rsid w:val="00CA0D9A"/>
    <w:rsid w:val="00CA1281"/>
    <w:rsid w:val="00CA13A7"/>
    <w:rsid w:val="00CA26DA"/>
    <w:rsid w:val="00CA3A56"/>
    <w:rsid w:val="00CA4C4D"/>
    <w:rsid w:val="00CA4D87"/>
    <w:rsid w:val="00CA5EE8"/>
    <w:rsid w:val="00CA6377"/>
    <w:rsid w:val="00CA65B1"/>
    <w:rsid w:val="00CB04D0"/>
    <w:rsid w:val="00CB0BBA"/>
    <w:rsid w:val="00CB0D24"/>
    <w:rsid w:val="00CB13AE"/>
    <w:rsid w:val="00CB140C"/>
    <w:rsid w:val="00CB2A7E"/>
    <w:rsid w:val="00CB36AD"/>
    <w:rsid w:val="00CB39BB"/>
    <w:rsid w:val="00CB3D0C"/>
    <w:rsid w:val="00CB4BDD"/>
    <w:rsid w:val="00CB4C40"/>
    <w:rsid w:val="00CB6FB6"/>
    <w:rsid w:val="00CB73F6"/>
    <w:rsid w:val="00CB7F1F"/>
    <w:rsid w:val="00CC0200"/>
    <w:rsid w:val="00CC212D"/>
    <w:rsid w:val="00CC449B"/>
    <w:rsid w:val="00CC79C2"/>
    <w:rsid w:val="00CC79F3"/>
    <w:rsid w:val="00CD08B7"/>
    <w:rsid w:val="00CD0957"/>
    <w:rsid w:val="00CD0AF7"/>
    <w:rsid w:val="00CD0B0F"/>
    <w:rsid w:val="00CD0F4F"/>
    <w:rsid w:val="00CD188B"/>
    <w:rsid w:val="00CD2966"/>
    <w:rsid w:val="00CD4C9E"/>
    <w:rsid w:val="00CD4DC6"/>
    <w:rsid w:val="00CD56E8"/>
    <w:rsid w:val="00CD6A89"/>
    <w:rsid w:val="00CD7957"/>
    <w:rsid w:val="00CD7BE7"/>
    <w:rsid w:val="00CD7C03"/>
    <w:rsid w:val="00CE0340"/>
    <w:rsid w:val="00CE0AA1"/>
    <w:rsid w:val="00CE168F"/>
    <w:rsid w:val="00CE4F4F"/>
    <w:rsid w:val="00CE50C6"/>
    <w:rsid w:val="00CE66B6"/>
    <w:rsid w:val="00CE75FB"/>
    <w:rsid w:val="00CE7863"/>
    <w:rsid w:val="00CF08F2"/>
    <w:rsid w:val="00CF0C5F"/>
    <w:rsid w:val="00CF0FA3"/>
    <w:rsid w:val="00CF1436"/>
    <w:rsid w:val="00CF32AC"/>
    <w:rsid w:val="00CF38EE"/>
    <w:rsid w:val="00CF3C48"/>
    <w:rsid w:val="00CF513C"/>
    <w:rsid w:val="00CF546D"/>
    <w:rsid w:val="00CF5C4E"/>
    <w:rsid w:val="00CF62BB"/>
    <w:rsid w:val="00CF66BD"/>
    <w:rsid w:val="00CF7A77"/>
    <w:rsid w:val="00CF7A8A"/>
    <w:rsid w:val="00D0001A"/>
    <w:rsid w:val="00D013EB"/>
    <w:rsid w:val="00D01CAC"/>
    <w:rsid w:val="00D027C4"/>
    <w:rsid w:val="00D029B7"/>
    <w:rsid w:val="00D033C4"/>
    <w:rsid w:val="00D04633"/>
    <w:rsid w:val="00D04B1E"/>
    <w:rsid w:val="00D05154"/>
    <w:rsid w:val="00D0633B"/>
    <w:rsid w:val="00D07E5B"/>
    <w:rsid w:val="00D10619"/>
    <w:rsid w:val="00D10742"/>
    <w:rsid w:val="00D1409D"/>
    <w:rsid w:val="00D146BC"/>
    <w:rsid w:val="00D16133"/>
    <w:rsid w:val="00D177CE"/>
    <w:rsid w:val="00D17BC5"/>
    <w:rsid w:val="00D20896"/>
    <w:rsid w:val="00D20E1F"/>
    <w:rsid w:val="00D21537"/>
    <w:rsid w:val="00D220BD"/>
    <w:rsid w:val="00D22674"/>
    <w:rsid w:val="00D23425"/>
    <w:rsid w:val="00D23F83"/>
    <w:rsid w:val="00D23FDC"/>
    <w:rsid w:val="00D241B5"/>
    <w:rsid w:val="00D2510F"/>
    <w:rsid w:val="00D25593"/>
    <w:rsid w:val="00D25953"/>
    <w:rsid w:val="00D26ADE"/>
    <w:rsid w:val="00D305A6"/>
    <w:rsid w:val="00D312B9"/>
    <w:rsid w:val="00D316C2"/>
    <w:rsid w:val="00D32BBA"/>
    <w:rsid w:val="00D32FE0"/>
    <w:rsid w:val="00D339F4"/>
    <w:rsid w:val="00D351A5"/>
    <w:rsid w:val="00D35598"/>
    <w:rsid w:val="00D3640F"/>
    <w:rsid w:val="00D419D3"/>
    <w:rsid w:val="00D4267C"/>
    <w:rsid w:val="00D42DD2"/>
    <w:rsid w:val="00D46193"/>
    <w:rsid w:val="00D46649"/>
    <w:rsid w:val="00D50475"/>
    <w:rsid w:val="00D52DB7"/>
    <w:rsid w:val="00D53532"/>
    <w:rsid w:val="00D5358C"/>
    <w:rsid w:val="00D55C74"/>
    <w:rsid w:val="00D55F12"/>
    <w:rsid w:val="00D565B8"/>
    <w:rsid w:val="00D57F13"/>
    <w:rsid w:val="00D603BC"/>
    <w:rsid w:val="00D60BD3"/>
    <w:rsid w:val="00D61A47"/>
    <w:rsid w:val="00D62E2F"/>
    <w:rsid w:val="00D63109"/>
    <w:rsid w:val="00D6411B"/>
    <w:rsid w:val="00D64697"/>
    <w:rsid w:val="00D648D6"/>
    <w:rsid w:val="00D64A22"/>
    <w:rsid w:val="00D6626C"/>
    <w:rsid w:val="00D665D6"/>
    <w:rsid w:val="00D66B7B"/>
    <w:rsid w:val="00D7227A"/>
    <w:rsid w:val="00D72469"/>
    <w:rsid w:val="00D73424"/>
    <w:rsid w:val="00D73449"/>
    <w:rsid w:val="00D7359E"/>
    <w:rsid w:val="00D73A4E"/>
    <w:rsid w:val="00D74F8B"/>
    <w:rsid w:val="00D7626D"/>
    <w:rsid w:val="00D762E2"/>
    <w:rsid w:val="00D774F5"/>
    <w:rsid w:val="00D813A5"/>
    <w:rsid w:val="00D81C63"/>
    <w:rsid w:val="00D8214F"/>
    <w:rsid w:val="00D849D8"/>
    <w:rsid w:val="00D84A28"/>
    <w:rsid w:val="00D8642F"/>
    <w:rsid w:val="00D867BB"/>
    <w:rsid w:val="00D86F96"/>
    <w:rsid w:val="00D87F2D"/>
    <w:rsid w:val="00D906D9"/>
    <w:rsid w:val="00D91B0A"/>
    <w:rsid w:val="00D92040"/>
    <w:rsid w:val="00D92A23"/>
    <w:rsid w:val="00D9460D"/>
    <w:rsid w:val="00D94672"/>
    <w:rsid w:val="00D95D0E"/>
    <w:rsid w:val="00D964CB"/>
    <w:rsid w:val="00D96DE6"/>
    <w:rsid w:val="00D97A38"/>
    <w:rsid w:val="00DA0201"/>
    <w:rsid w:val="00DA0396"/>
    <w:rsid w:val="00DA1553"/>
    <w:rsid w:val="00DA2256"/>
    <w:rsid w:val="00DA25AB"/>
    <w:rsid w:val="00DA31A5"/>
    <w:rsid w:val="00DA4656"/>
    <w:rsid w:val="00DA5739"/>
    <w:rsid w:val="00DA5BC0"/>
    <w:rsid w:val="00DA7BC3"/>
    <w:rsid w:val="00DB0535"/>
    <w:rsid w:val="00DB268B"/>
    <w:rsid w:val="00DB30C2"/>
    <w:rsid w:val="00DB312C"/>
    <w:rsid w:val="00DB3A00"/>
    <w:rsid w:val="00DB449C"/>
    <w:rsid w:val="00DB68E2"/>
    <w:rsid w:val="00DB69EF"/>
    <w:rsid w:val="00DB7C65"/>
    <w:rsid w:val="00DC2D13"/>
    <w:rsid w:val="00DC32CC"/>
    <w:rsid w:val="00DC6EB0"/>
    <w:rsid w:val="00DC7DF7"/>
    <w:rsid w:val="00DD10D4"/>
    <w:rsid w:val="00DD10FA"/>
    <w:rsid w:val="00DD1725"/>
    <w:rsid w:val="00DD2275"/>
    <w:rsid w:val="00DD2B83"/>
    <w:rsid w:val="00DD3153"/>
    <w:rsid w:val="00DD4023"/>
    <w:rsid w:val="00DD555D"/>
    <w:rsid w:val="00DD5F26"/>
    <w:rsid w:val="00DD612E"/>
    <w:rsid w:val="00DD6C2A"/>
    <w:rsid w:val="00DD7014"/>
    <w:rsid w:val="00DE0098"/>
    <w:rsid w:val="00DE03FF"/>
    <w:rsid w:val="00DE0DC6"/>
    <w:rsid w:val="00DE20B9"/>
    <w:rsid w:val="00DE2183"/>
    <w:rsid w:val="00DE269F"/>
    <w:rsid w:val="00DE2787"/>
    <w:rsid w:val="00DE2EB3"/>
    <w:rsid w:val="00DE35D5"/>
    <w:rsid w:val="00DE4416"/>
    <w:rsid w:val="00DE4D05"/>
    <w:rsid w:val="00DE4D39"/>
    <w:rsid w:val="00DE708C"/>
    <w:rsid w:val="00DE763F"/>
    <w:rsid w:val="00DE7776"/>
    <w:rsid w:val="00DF08F1"/>
    <w:rsid w:val="00DF0F22"/>
    <w:rsid w:val="00DF161F"/>
    <w:rsid w:val="00DF2CEB"/>
    <w:rsid w:val="00DF2FFB"/>
    <w:rsid w:val="00DF32D7"/>
    <w:rsid w:val="00DF414D"/>
    <w:rsid w:val="00DF4A25"/>
    <w:rsid w:val="00DF4FAC"/>
    <w:rsid w:val="00DF5EDF"/>
    <w:rsid w:val="00DF688C"/>
    <w:rsid w:val="00DF7334"/>
    <w:rsid w:val="00E0097F"/>
    <w:rsid w:val="00E03082"/>
    <w:rsid w:val="00E039DD"/>
    <w:rsid w:val="00E05BCE"/>
    <w:rsid w:val="00E067D2"/>
    <w:rsid w:val="00E06AC1"/>
    <w:rsid w:val="00E10870"/>
    <w:rsid w:val="00E112EA"/>
    <w:rsid w:val="00E133E2"/>
    <w:rsid w:val="00E13413"/>
    <w:rsid w:val="00E1367A"/>
    <w:rsid w:val="00E13899"/>
    <w:rsid w:val="00E139E9"/>
    <w:rsid w:val="00E13BCF"/>
    <w:rsid w:val="00E145FA"/>
    <w:rsid w:val="00E15679"/>
    <w:rsid w:val="00E159AA"/>
    <w:rsid w:val="00E16E87"/>
    <w:rsid w:val="00E17F1C"/>
    <w:rsid w:val="00E2046D"/>
    <w:rsid w:val="00E20C9E"/>
    <w:rsid w:val="00E22C9B"/>
    <w:rsid w:val="00E238B5"/>
    <w:rsid w:val="00E23A08"/>
    <w:rsid w:val="00E2411C"/>
    <w:rsid w:val="00E25720"/>
    <w:rsid w:val="00E25A70"/>
    <w:rsid w:val="00E27DD5"/>
    <w:rsid w:val="00E320CA"/>
    <w:rsid w:val="00E3212D"/>
    <w:rsid w:val="00E32477"/>
    <w:rsid w:val="00E32482"/>
    <w:rsid w:val="00E327D2"/>
    <w:rsid w:val="00E32970"/>
    <w:rsid w:val="00E332B3"/>
    <w:rsid w:val="00E34D6E"/>
    <w:rsid w:val="00E371E8"/>
    <w:rsid w:val="00E379DE"/>
    <w:rsid w:val="00E40ADD"/>
    <w:rsid w:val="00E41B74"/>
    <w:rsid w:val="00E43F9C"/>
    <w:rsid w:val="00E46871"/>
    <w:rsid w:val="00E468C9"/>
    <w:rsid w:val="00E46BD1"/>
    <w:rsid w:val="00E50403"/>
    <w:rsid w:val="00E5237E"/>
    <w:rsid w:val="00E528EE"/>
    <w:rsid w:val="00E5355C"/>
    <w:rsid w:val="00E54EA5"/>
    <w:rsid w:val="00E5575D"/>
    <w:rsid w:val="00E5677F"/>
    <w:rsid w:val="00E56862"/>
    <w:rsid w:val="00E573A9"/>
    <w:rsid w:val="00E601B5"/>
    <w:rsid w:val="00E62E2F"/>
    <w:rsid w:val="00E63D90"/>
    <w:rsid w:val="00E64000"/>
    <w:rsid w:val="00E6466F"/>
    <w:rsid w:val="00E64A19"/>
    <w:rsid w:val="00E6501E"/>
    <w:rsid w:val="00E6518B"/>
    <w:rsid w:val="00E655A6"/>
    <w:rsid w:val="00E66091"/>
    <w:rsid w:val="00E66A02"/>
    <w:rsid w:val="00E7026E"/>
    <w:rsid w:val="00E70EAF"/>
    <w:rsid w:val="00E711C6"/>
    <w:rsid w:val="00E713A2"/>
    <w:rsid w:val="00E715FD"/>
    <w:rsid w:val="00E73B5D"/>
    <w:rsid w:val="00E74BB6"/>
    <w:rsid w:val="00E76B61"/>
    <w:rsid w:val="00E77118"/>
    <w:rsid w:val="00E80FE6"/>
    <w:rsid w:val="00E81611"/>
    <w:rsid w:val="00E8165C"/>
    <w:rsid w:val="00E832E7"/>
    <w:rsid w:val="00E840F2"/>
    <w:rsid w:val="00E84C67"/>
    <w:rsid w:val="00E85DAA"/>
    <w:rsid w:val="00E86CCF"/>
    <w:rsid w:val="00E8710A"/>
    <w:rsid w:val="00E900B8"/>
    <w:rsid w:val="00E9147E"/>
    <w:rsid w:val="00E9265E"/>
    <w:rsid w:val="00E92893"/>
    <w:rsid w:val="00E92CF0"/>
    <w:rsid w:val="00E93A06"/>
    <w:rsid w:val="00E95807"/>
    <w:rsid w:val="00E95D5A"/>
    <w:rsid w:val="00E96DEF"/>
    <w:rsid w:val="00E96F11"/>
    <w:rsid w:val="00EA00CC"/>
    <w:rsid w:val="00EA2059"/>
    <w:rsid w:val="00EA3DF6"/>
    <w:rsid w:val="00EA55E1"/>
    <w:rsid w:val="00EA66DD"/>
    <w:rsid w:val="00EA6811"/>
    <w:rsid w:val="00EA7EF5"/>
    <w:rsid w:val="00EB0C3B"/>
    <w:rsid w:val="00EB1908"/>
    <w:rsid w:val="00EB1F85"/>
    <w:rsid w:val="00EB29F1"/>
    <w:rsid w:val="00EB2C86"/>
    <w:rsid w:val="00EB2FB8"/>
    <w:rsid w:val="00EB3050"/>
    <w:rsid w:val="00EB41FE"/>
    <w:rsid w:val="00EB49E2"/>
    <w:rsid w:val="00EB4AD9"/>
    <w:rsid w:val="00EB4AE5"/>
    <w:rsid w:val="00EB55FB"/>
    <w:rsid w:val="00EB5A57"/>
    <w:rsid w:val="00EB668F"/>
    <w:rsid w:val="00EB6869"/>
    <w:rsid w:val="00EB77D0"/>
    <w:rsid w:val="00EC13D2"/>
    <w:rsid w:val="00EC19AE"/>
    <w:rsid w:val="00EC1F31"/>
    <w:rsid w:val="00EC278B"/>
    <w:rsid w:val="00EC4101"/>
    <w:rsid w:val="00EC42C3"/>
    <w:rsid w:val="00EC4A03"/>
    <w:rsid w:val="00EC57B8"/>
    <w:rsid w:val="00EC57D3"/>
    <w:rsid w:val="00EC5B98"/>
    <w:rsid w:val="00EC6C1A"/>
    <w:rsid w:val="00ED1D13"/>
    <w:rsid w:val="00ED4015"/>
    <w:rsid w:val="00ED51BC"/>
    <w:rsid w:val="00ED52AB"/>
    <w:rsid w:val="00ED7085"/>
    <w:rsid w:val="00ED7173"/>
    <w:rsid w:val="00ED768D"/>
    <w:rsid w:val="00ED7BD4"/>
    <w:rsid w:val="00EE02CA"/>
    <w:rsid w:val="00EE280A"/>
    <w:rsid w:val="00EE2B95"/>
    <w:rsid w:val="00EE2C4C"/>
    <w:rsid w:val="00EE2DC5"/>
    <w:rsid w:val="00EE3272"/>
    <w:rsid w:val="00EE36D0"/>
    <w:rsid w:val="00EE3B45"/>
    <w:rsid w:val="00EE3DB3"/>
    <w:rsid w:val="00EE40B9"/>
    <w:rsid w:val="00EE4757"/>
    <w:rsid w:val="00EE6E7F"/>
    <w:rsid w:val="00EE795E"/>
    <w:rsid w:val="00EF020D"/>
    <w:rsid w:val="00EF1159"/>
    <w:rsid w:val="00EF5CF8"/>
    <w:rsid w:val="00F003BB"/>
    <w:rsid w:val="00F0110E"/>
    <w:rsid w:val="00F0374D"/>
    <w:rsid w:val="00F0501A"/>
    <w:rsid w:val="00F051F8"/>
    <w:rsid w:val="00F06236"/>
    <w:rsid w:val="00F064E8"/>
    <w:rsid w:val="00F07207"/>
    <w:rsid w:val="00F10472"/>
    <w:rsid w:val="00F1133C"/>
    <w:rsid w:val="00F114B3"/>
    <w:rsid w:val="00F12042"/>
    <w:rsid w:val="00F123FD"/>
    <w:rsid w:val="00F133F0"/>
    <w:rsid w:val="00F1358D"/>
    <w:rsid w:val="00F135CA"/>
    <w:rsid w:val="00F1508C"/>
    <w:rsid w:val="00F15664"/>
    <w:rsid w:val="00F15923"/>
    <w:rsid w:val="00F16B6C"/>
    <w:rsid w:val="00F17A6E"/>
    <w:rsid w:val="00F210F7"/>
    <w:rsid w:val="00F219BB"/>
    <w:rsid w:val="00F22DD3"/>
    <w:rsid w:val="00F2506D"/>
    <w:rsid w:val="00F2684E"/>
    <w:rsid w:val="00F2696F"/>
    <w:rsid w:val="00F26C4D"/>
    <w:rsid w:val="00F272FC"/>
    <w:rsid w:val="00F3049B"/>
    <w:rsid w:val="00F314F1"/>
    <w:rsid w:val="00F3155F"/>
    <w:rsid w:val="00F3253B"/>
    <w:rsid w:val="00F327E8"/>
    <w:rsid w:val="00F339C3"/>
    <w:rsid w:val="00F34439"/>
    <w:rsid w:val="00F34F55"/>
    <w:rsid w:val="00F35FE4"/>
    <w:rsid w:val="00F36527"/>
    <w:rsid w:val="00F3763E"/>
    <w:rsid w:val="00F37B1E"/>
    <w:rsid w:val="00F420C3"/>
    <w:rsid w:val="00F427B4"/>
    <w:rsid w:val="00F42E34"/>
    <w:rsid w:val="00F42E4E"/>
    <w:rsid w:val="00F43AA0"/>
    <w:rsid w:val="00F43B7F"/>
    <w:rsid w:val="00F44848"/>
    <w:rsid w:val="00F44EE3"/>
    <w:rsid w:val="00F45062"/>
    <w:rsid w:val="00F460F1"/>
    <w:rsid w:val="00F474D1"/>
    <w:rsid w:val="00F47C92"/>
    <w:rsid w:val="00F47CC2"/>
    <w:rsid w:val="00F5005E"/>
    <w:rsid w:val="00F50DE5"/>
    <w:rsid w:val="00F50F45"/>
    <w:rsid w:val="00F50F4E"/>
    <w:rsid w:val="00F51605"/>
    <w:rsid w:val="00F526FD"/>
    <w:rsid w:val="00F52985"/>
    <w:rsid w:val="00F531D5"/>
    <w:rsid w:val="00F53CEB"/>
    <w:rsid w:val="00F56213"/>
    <w:rsid w:val="00F62EBF"/>
    <w:rsid w:val="00F63470"/>
    <w:rsid w:val="00F6467E"/>
    <w:rsid w:val="00F64FCC"/>
    <w:rsid w:val="00F67002"/>
    <w:rsid w:val="00F67FEA"/>
    <w:rsid w:val="00F70162"/>
    <w:rsid w:val="00F7026A"/>
    <w:rsid w:val="00F7031E"/>
    <w:rsid w:val="00F706E8"/>
    <w:rsid w:val="00F71AD4"/>
    <w:rsid w:val="00F72016"/>
    <w:rsid w:val="00F72712"/>
    <w:rsid w:val="00F72E75"/>
    <w:rsid w:val="00F73847"/>
    <w:rsid w:val="00F74C3C"/>
    <w:rsid w:val="00F7611C"/>
    <w:rsid w:val="00F76C97"/>
    <w:rsid w:val="00F801B3"/>
    <w:rsid w:val="00F82D42"/>
    <w:rsid w:val="00F839F2"/>
    <w:rsid w:val="00F84E5A"/>
    <w:rsid w:val="00F86F0A"/>
    <w:rsid w:val="00F9100D"/>
    <w:rsid w:val="00F92087"/>
    <w:rsid w:val="00F92846"/>
    <w:rsid w:val="00F947A4"/>
    <w:rsid w:val="00F94D3D"/>
    <w:rsid w:val="00F94EC6"/>
    <w:rsid w:val="00F95969"/>
    <w:rsid w:val="00F964A6"/>
    <w:rsid w:val="00F96FFF"/>
    <w:rsid w:val="00FA0438"/>
    <w:rsid w:val="00FA060E"/>
    <w:rsid w:val="00FA105D"/>
    <w:rsid w:val="00FA18F0"/>
    <w:rsid w:val="00FA267E"/>
    <w:rsid w:val="00FA26DC"/>
    <w:rsid w:val="00FA365E"/>
    <w:rsid w:val="00FA450F"/>
    <w:rsid w:val="00FA4838"/>
    <w:rsid w:val="00FA483D"/>
    <w:rsid w:val="00FA4DD3"/>
    <w:rsid w:val="00FA5B37"/>
    <w:rsid w:val="00FA5D07"/>
    <w:rsid w:val="00FA7297"/>
    <w:rsid w:val="00FA7A99"/>
    <w:rsid w:val="00FB15A9"/>
    <w:rsid w:val="00FB2474"/>
    <w:rsid w:val="00FB311F"/>
    <w:rsid w:val="00FB3DFF"/>
    <w:rsid w:val="00FB4793"/>
    <w:rsid w:val="00FB5495"/>
    <w:rsid w:val="00FB5504"/>
    <w:rsid w:val="00FB66ED"/>
    <w:rsid w:val="00FB76F4"/>
    <w:rsid w:val="00FB7AE5"/>
    <w:rsid w:val="00FC1319"/>
    <w:rsid w:val="00FC20D7"/>
    <w:rsid w:val="00FC31CE"/>
    <w:rsid w:val="00FC3243"/>
    <w:rsid w:val="00FC3350"/>
    <w:rsid w:val="00FC45A7"/>
    <w:rsid w:val="00FC4A72"/>
    <w:rsid w:val="00FC5368"/>
    <w:rsid w:val="00FC5646"/>
    <w:rsid w:val="00FC7642"/>
    <w:rsid w:val="00FD0DB9"/>
    <w:rsid w:val="00FD2618"/>
    <w:rsid w:val="00FD2792"/>
    <w:rsid w:val="00FD2850"/>
    <w:rsid w:val="00FD3BA4"/>
    <w:rsid w:val="00FD3D9A"/>
    <w:rsid w:val="00FD441E"/>
    <w:rsid w:val="00FD4760"/>
    <w:rsid w:val="00FD47DB"/>
    <w:rsid w:val="00FD4D54"/>
    <w:rsid w:val="00FD5AA6"/>
    <w:rsid w:val="00FD6074"/>
    <w:rsid w:val="00FD6091"/>
    <w:rsid w:val="00FD7058"/>
    <w:rsid w:val="00FE05BA"/>
    <w:rsid w:val="00FE2565"/>
    <w:rsid w:val="00FE3666"/>
    <w:rsid w:val="00FE5910"/>
    <w:rsid w:val="00FE5DEF"/>
    <w:rsid w:val="00FE5F9F"/>
    <w:rsid w:val="00FE68CE"/>
    <w:rsid w:val="00FF0331"/>
    <w:rsid w:val="00FF03CA"/>
    <w:rsid w:val="00FF15F8"/>
    <w:rsid w:val="00FF1AF3"/>
    <w:rsid w:val="00FF2AAD"/>
    <w:rsid w:val="00FF2C66"/>
    <w:rsid w:val="00FF2EB9"/>
    <w:rsid w:val="00FF3590"/>
    <w:rsid w:val="00FF5A39"/>
    <w:rsid w:val="00FF6652"/>
    <w:rsid w:val="00FF67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37E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61A"/>
    <w:pPr>
      <w:tabs>
        <w:tab w:val="center" w:pos="4680"/>
        <w:tab w:val="right" w:pos="9360"/>
      </w:tabs>
    </w:pPr>
  </w:style>
  <w:style w:type="character" w:customStyle="1" w:styleId="HeaderChar">
    <w:name w:val="Header Char"/>
    <w:basedOn w:val="DefaultParagraphFont"/>
    <w:link w:val="Header"/>
    <w:uiPriority w:val="99"/>
    <w:rsid w:val="00AF361A"/>
  </w:style>
  <w:style w:type="paragraph" w:styleId="Footer">
    <w:name w:val="footer"/>
    <w:basedOn w:val="Normal"/>
    <w:link w:val="FooterChar"/>
    <w:uiPriority w:val="99"/>
    <w:unhideWhenUsed/>
    <w:rsid w:val="00AF361A"/>
    <w:pPr>
      <w:tabs>
        <w:tab w:val="center" w:pos="4680"/>
        <w:tab w:val="right" w:pos="9360"/>
      </w:tabs>
    </w:pPr>
  </w:style>
  <w:style w:type="character" w:customStyle="1" w:styleId="FooterChar">
    <w:name w:val="Footer Char"/>
    <w:basedOn w:val="DefaultParagraphFont"/>
    <w:link w:val="Footer"/>
    <w:uiPriority w:val="99"/>
    <w:rsid w:val="00AF361A"/>
  </w:style>
  <w:style w:type="character" w:styleId="CommentReference">
    <w:name w:val="annotation reference"/>
    <w:basedOn w:val="DefaultParagraphFont"/>
    <w:uiPriority w:val="99"/>
    <w:semiHidden/>
    <w:unhideWhenUsed/>
    <w:rsid w:val="00702469"/>
    <w:rPr>
      <w:sz w:val="18"/>
      <w:szCs w:val="18"/>
    </w:rPr>
  </w:style>
  <w:style w:type="paragraph" w:styleId="CommentText">
    <w:name w:val="annotation text"/>
    <w:basedOn w:val="Normal"/>
    <w:link w:val="CommentTextChar"/>
    <w:uiPriority w:val="99"/>
    <w:semiHidden/>
    <w:unhideWhenUsed/>
    <w:rsid w:val="00702469"/>
  </w:style>
  <w:style w:type="character" w:customStyle="1" w:styleId="CommentTextChar">
    <w:name w:val="Comment Text Char"/>
    <w:basedOn w:val="DefaultParagraphFont"/>
    <w:link w:val="CommentText"/>
    <w:uiPriority w:val="99"/>
    <w:semiHidden/>
    <w:rsid w:val="00702469"/>
  </w:style>
  <w:style w:type="paragraph" w:styleId="CommentSubject">
    <w:name w:val="annotation subject"/>
    <w:basedOn w:val="CommentText"/>
    <w:next w:val="CommentText"/>
    <w:link w:val="CommentSubjectChar"/>
    <w:uiPriority w:val="99"/>
    <w:semiHidden/>
    <w:unhideWhenUsed/>
    <w:rsid w:val="00702469"/>
    <w:rPr>
      <w:b/>
      <w:bCs/>
      <w:sz w:val="20"/>
      <w:szCs w:val="20"/>
    </w:rPr>
  </w:style>
  <w:style w:type="character" w:customStyle="1" w:styleId="CommentSubjectChar">
    <w:name w:val="Comment Subject Char"/>
    <w:basedOn w:val="CommentTextChar"/>
    <w:link w:val="CommentSubject"/>
    <w:uiPriority w:val="99"/>
    <w:semiHidden/>
    <w:rsid w:val="00702469"/>
    <w:rPr>
      <w:b/>
      <w:bCs/>
      <w:sz w:val="20"/>
      <w:szCs w:val="20"/>
    </w:rPr>
  </w:style>
  <w:style w:type="paragraph" w:styleId="BalloonText">
    <w:name w:val="Balloon Text"/>
    <w:basedOn w:val="Normal"/>
    <w:link w:val="BalloonTextChar"/>
    <w:uiPriority w:val="99"/>
    <w:semiHidden/>
    <w:unhideWhenUsed/>
    <w:rsid w:val="0070246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02469"/>
    <w:rPr>
      <w:rFonts w:ascii="Times New Roman" w:hAnsi="Times New Roman" w:cs="Times New Roman"/>
      <w:sz w:val="18"/>
      <w:szCs w:val="18"/>
    </w:rPr>
  </w:style>
  <w:style w:type="paragraph" w:styleId="ListParagraph">
    <w:name w:val="List Paragraph"/>
    <w:basedOn w:val="Normal"/>
    <w:uiPriority w:val="34"/>
    <w:qFormat/>
    <w:rsid w:val="00A96837"/>
    <w:pPr>
      <w:ind w:left="720"/>
      <w:contextualSpacing/>
    </w:pPr>
  </w:style>
  <w:style w:type="character" w:styleId="Hyperlink">
    <w:name w:val="Hyperlink"/>
    <w:basedOn w:val="DefaultParagraphFont"/>
    <w:uiPriority w:val="99"/>
    <w:unhideWhenUsed/>
    <w:rsid w:val="00CB73F6"/>
    <w:rPr>
      <w:color w:val="0563C1" w:themeColor="hyperlink"/>
      <w:u w:val="single"/>
    </w:rPr>
  </w:style>
  <w:style w:type="paragraph" w:styleId="Revision">
    <w:name w:val="Revision"/>
    <w:hidden/>
    <w:uiPriority w:val="99"/>
    <w:semiHidden/>
    <w:rsid w:val="00277B48"/>
  </w:style>
  <w:style w:type="character" w:styleId="PageNumber">
    <w:name w:val="page number"/>
    <w:basedOn w:val="DefaultParagraphFont"/>
    <w:uiPriority w:val="99"/>
    <w:semiHidden/>
    <w:unhideWhenUsed/>
    <w:rsid w:val="00646AEF"/>
  </w:style>
  <w:style w:type="character" w:styleId="LineNumber">
    <w:name w:val="line number"/>
    <w:basedOn w:val="DefaultParagraphFont"/>
    <w:uiPriority w:val="99"/>
    <w:semiHidden/>
    <w:unhideWhenUsed/>
    <w:rsid w:val="00646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608043">
      <w:bodyDiv w:val="1"/>
      <w:marLeft w:val="0"/>
      <w:marRight w:val="0"/>
      <w:marTop w:val="0"/>
      <w:marBottom w:val="0"/>
      <w:divBdr>
        <w:top w:val="none" w:sz="0" w:space="0" w:color="auto"/>
        <w:left w:val="none" w:sz="0" w:space="0" w:color="auto"/>
        <w:bottom w:val="none" w:sz="0" w:space="0" w:color="auto"/>
        <w:right w:val="none" w:sz="0" w:space="0" w:color="auto"/>
      </w:divBdr>
    </w:div>
    <w:div w:id="328026373">
      <w:bodyDiv w:val="1"/>
      <w:marLeft w:val="0"/>
      <w:marRight w:val="0"/>
      <w:marTop w:val="0"/>
      <w:marBottom w:val="0"/>
      <w:divBdr>
        <w:top w:val="none" w:sz="0" w:space="0" w:color="auto"/>
        <w:left w:val="none" w:sz="0" w:space="0" w:color="auto"/>
        <w:bottom w:val="none" w:sz="0" w:space="0" w:color="auto"/>
        <w:right w:val="none" w:sz="0" w:space="0" w:color="auto"/>
      </w:divBdr>
    </w:div>
    <w:div w:id="526796566">
      <w:bodyDiv w:val="1"/>
      <w:marLeft w:val="0"/>
      <w:marRight w:val="0"/>
      <w:marTop w:val="0"/>
      <w:marBottom w:val="0"/>
      <w:divBdr>
        <w:top w:val="none" w:sz="0" w:space="0" w:color="auto"/>
        <w:left w:val="none" w:sz="0" w:space="0" w:color="auto"/>
        <w:bottom w:val="none" w:sz="0" w:space="0" w:color="auto"/>
        <w:right w:val="none" w:sz="0" w:space="0" w:color="auto"/>
      </w:divBdr>
    </w:div>
    <w:div w:id="765153601">
      <w:bodyDiv w:val="1"/>
      <w:marLeft w:val="0"/>
      <w:marRight w:val="0"/>
      <w:marTop w:val="0"/>
      <w:marBottom w:val="0"/>
      <w:divBdr>
        <w:top w:val="none" w:sz="0" w:space="0" w:color="auto"/>
        <w:left w:val="none" w:sz="0" w:space="0" w:color="auto"/>
        <w:bottom w:val="none" w:sz="0" w:space="0" w:color="auto"/>
        <w:right w:val="none" w:sz="0" w:space="0" w:color="auto"/>
      </w:divBdr>
    </w:div>
    <w:div w:id="796339574">
      <w:bodyDiv w:val="1"/>
      <w:marLeft w:val="0"/>
      <w:marRight w:val="0"/>
      <w:marTop w:val="0"/>
      <w:marBottom w:val="0"/>
      <w:divBdr>
        <w:top w:val="none" w:sz="0" w:space="0" w:color="auto"/>
        <w:left w:val="none" w:sz="0" w:space="0" w:color="auto"/>
        <w:bottom w:val="none" w:sz="0" w:space="0" w:color="auto"/>
        <w:right w:val="none" w:sz="0" w:space="0" w:color="auto"/>
      </w:divBdr>
    </w:div>
    <w:div w:id="807287360">
      <w:bodyDiv w:val="1"/>
      <w:marLeft w:val="0"/>
      <w:marRight w:val="0"/>
      <w:marTop w:val="0"/>
      <w:marBottom w:val="0"/>
      <w:divBdr>
        <w:top w:val="none" w:sz="0" w:space="0" w:color="auto"/>
        <w:left w:val="none" w:sz="0" w:space="0" w:color="auto"/>
        <w:bottom w:val="none" w:sz="0" w:space="0" w:color="auto"/>
        <w:right w:val="none" w:sz="0" w:space="0" w:color="auto"/>
      </w:divBdr>
    </w:div>
    <w:div w:id="828132349">
      <w:bodyDiv w:val="1"/>
      <w:marLeft w:val="0"/>
      <w:marRight w:val="0"/>
      <w:marTop w:val="0"/>
      <w:marBottom w:val="0"/>
      <w:divBdr>
        <w:top w:val="none" w:sz="0" w:space="0" w:color="auto"/>
        <w:left w:val="none" w:sz="0" w:space="0" w:color="auto"/>
        <w:bottom w:val="none" w:sz="0" w:space="0" w:color="auto"/>
        <w:right w:val="none" w:sz="0" w:space="0" w:color="auto"/>
      </w:divBdr>
    </w:div>
    <w:div w:id="1120295976">
      <w:bodyDiv w:val="1"/>
      <w:marLeft w:val="0"/>
      <w:marRight w:val="0"/>
      <w:marTop w:val="0"/>
      <w:marBottom w:val="0"/>
      <w:divBdr>
        <w:top w:val="none" w:sz="0" w:space="0" w:color="auto"/>
        <w:left w:val="none" w:sz="0" w:space="0" w:color="auto"/>
        <w:bottom w:val="none" w:sz="0" w:space="0" w:color="auto"/>
        <w:right w:val="none" w:sz="0" w:space="0" w:color="auto"/>
      </w:divBdr>
    </w:div>
    <w:div w:id="1391536973">
      <w:bodyDiv w:val="1"/>
      <w:marLeft w:val="0"/>
      <w:marRight w:val="0"/>
      <w:marTop w:val="0"/>
      <w:marBottom w:val="0"/>
      <w:divBdr>
        <w:top w:val="none" w:sz="0" w:space="0" w:color="auto"/>
        <w:left w:val="none" w:sz="0" w:space="0" w:color="auto"/>
        <w:bottom w:val="none" w:sz="0" w:space="0" w:color="auto"/>
        <w:right w:val="none" w:sz="0" w:space="0" w:color="auto"/>
      </w:divBdr>
    </w:div>
    <w:div w:id="1672679882">
      <w:bodyDiv w:val="1"/>
      <w:marLeft w:val="0"/>
      <w:marRight w:val="0"/>
      <w:marTop w:val="0"/>
      <w:marBottom w:val="0"/>
      <w:divBdr>
        <w:top w:val="none" w:sz="0" w:space="0" w:color="auto"/>
        <w:left w:val="none" w:sz="0" w:space="0" w:color="auto"/>
        <w:bottom w:val="none" w:sz="0" w:space="0" w:color="auto"/>
        <w:right w:val="none" w:sz="0" w:space="0" w:color="auto"/>
      </w:divBdr>
    </w:div>
    <w:div w:id="1729038503">
      <w:bodyDiv w:val="1"/>
      <w:marLeft w:val="0"/>
      <w:marRight w:val="0"/>
      <w:marTop w:val="0"/>
      <w:marBottom w:val="0"/>
      <w:divBdr>
        <w:top w:val="none" w:sz="0" w:space="0" w:color="auto"/>
        <w:left w:val="none" w:sz="0" w:space="0" w:color="auto"/>
        <w:bottom w:val="none" w:sz="0" w:space="0" w:color="auto"/>
        <w:right w:val="none" w:sz="0" w:space="0" w:color="auto"/>
      </w:divBdr>
    </w:div>
    <w:div w:id="1760101024">
      <w:bodyDiv w:val="1"/>
      <w:marLeft w:val="0"/>
      <w:marRight w:val="0"/>
      <w:marTop w:val="0"/>
      <w:marBottom w:val="0"/>
      <w:divBdr>
        <w:top w:val="none" w:sz="0" w:space="0" w:color="auto"/>
        <w:left w:val="none" w:sz="0" w:space="0" w:color="auto"/>
        <w:bottom w:val="none" w:sz="0" w:space="0" w:color="auto"/>
        <w:right w:val="none" w:sz="0" w:space="0" w:color="auto"/>
      </w:divBdr>
      <w:divsChild>
        <w:div w:id="151915034">
          <w:marLeft w:val="0"/>
          <w:marRight w:val="0"/>
          <w:marTop w:val="0"/>
          <w:marBottom w:val="0"/>
          <w:divBdr>
            <w:top w:val="none" w:sz="0" w:space="0" w:color="auto"/>
            <w:left w:val="none" w:sz="0" w:space="0" w:color="auto"/>
            <w:bottom w:val="none" w:sz="0" w:space="0" w:color="auto"/>
            <w:right w:val="none" w:sz="0" w:space="0" w:color="auto"/>
          </w:divBdr>
          <w:divsChild>
            <w:div w:id="1514611284">
              <w:marLeft w:val="660"/>
              <w:marRight w:val="0"/>
              <w:marTop w:val="0"/>
              <w:marBottom w:val="0"/>
              <w:divBdr>
                <w:top w:val="none" w:sz="0" w:space="0" w:color="auto"/>
                <w:left w:val="none" w:sz="0" w:space="0" w:color="auto"/>
                <w:bottom w:val="none" w:sz="0" w:space="0" w:color="auto"/>
                <w:right w:val="none" w:sz="0" w:space="0" w:color="auto"/>
              </w:divBdr>
              <w:divsChild>
                <w:div w:id="2122797831">
                  <w:marLeft w:val="0"/>
                  <w:marRight w:val="225"/>
                  <w:marTop w:val="75"/>
                  <w:marBottom w:val="0"/>
                  <w:divBdr>
                    <w:top w:val="none" w:sz="0" w:space="0" w:color="auto"/>
                    <w:left w:val="none" w:sz="0" w:space="0" w:color="auto"/>
                    <w:bottom w:val="none" w:sz="0" w:space="0" w:color="auto"/>
                    <w:right w:val="none" w:sz="0" w:space="0" w:color="auto"/>
                  </w:divBdr>
                  <w:divsChild>
                    <w:div w:id="17265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93628">
          <w:marLeft w:val="0"/>
          <w:marRight w:val="0"/>
          <w:marTop w:val="0"/>
          <w:marBottom w:val="0"/>
          <w:divBdr>
            <w:top w:val="none" w:sz="0" w:space="0" w:color="auto"/>
            <w:left w:val="none" w:sz="0" w:space="0" w:color="auto"/>
            <w:bottom w:val="none" w:sz="0" w:space="0" w:color="auto"/>
            <w:right w:val="none" w:sz="0" w:space="0" w:color="auto"/>
          </w:divBdr>
          <w:divsChild>
            <w:div w:id="251205806">
              <w:marLeft w:val="0"/>
              <w:marRight w:val="0"/>
              <w:marTop w:val="0"/>
              <w:marBottom w:val="0"/>
              <w:divBdr>
                <w:top w:val="none" w:sz="0" w:space="0" w:color="auto"/>
                <w:left w:val="none" w:sz="0" w:space="0" w:color="auto"/>
                <w:bottom w:val="none" w:sz="0" w:space="0" w:color="auto"/>
                <w:right w:val="none" w:sz="0" w:space="0" w:color="auto"/>
              </w:divBdr>
              <w:divsChild>
                <w:div w:id="201989392">
                  <w:marLeft w:val="0"/>
                  <w:marRight w:val="75"/>
                  <w:marTop w:val="0"/>
                  <w:marBottom w:val="0"/>
                  <w:divBdr>
                    <w:top w:val="single" w:sz="6" w:space="9" w:color="D8D8D8"/>
                    <w:left w:val="none" w:sz="0" w:space="0" w:color="auto"/>
                    <w:bottom w:val="none" w:sz="0" w:space="0" w:color="auto"/>
                    <w:right w:val="none" w:sz="0" w:space="0" w:color="auto"/>
                  </w:divBdr>
                </w:div>
              </w:divsChild>
            </w:div>
          </w:divsChild>
        </w:div>
      </w:divsChild>
    </w:div>
    <w:div w:id="1896089288">
      <w:bodyDiv w:val="1"/>
      <w:marLeft w:val="0"/>
      <w:marRight w:val="0"/>
      <w:marTop w:val="0"/>
      <w:marBottom w:val="0"/>
      <w:divBdr>
        <w:top w:val="none" w:sz="0" w:space="0" w:color="auto"/>
        <w:left w:val="none" w:sz="0" w:space="0" w:color="auto"/>
        <w:bottom w:val="none" w:sz="0" w:space="0" w:color="auto"/>
        <w:right w:val="none" w:sz="0" w:space="0" w:color="auto"/>
      </w:divBdr>
    </w:div>
    <w:div w:id="2013140712">
      <w:bodyDiv w:val="1"/>
      <w:marLeft w:val="0"/>
      <w:marRight w:val="0"/>
      <w:marTop w:val="0"/>
      <w:marBottom w:val="0"/>
      <w:divBdr>
        <w:top w:val="none" w:sz="0" w:space="0" w:color="auto"/>
        <w:left w:val="none" w:sz="0" w:space="0" w:color="auto"/>
        <w:bottom w:val="none" w:sz="0" w:space="0" w:color="auto"/>
        <w:right w:val="none" w:sz="0" w:space="0" w:color="auto"/>
      </w:divBdr>
    </w:div>
    <w:div w:id="2123647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22" Type="http://schemas.microsoft.com/office/2016/09/relationships/commentsIds" Target="commentsIds.xml"/><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trausse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EB13CE1-7650-8F48-8700-D7C0B5371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41</Pages>
  <Words>33419</Words>
  <Characters>190489</Characters>
  <Application>Microsoft Macintosh Word</Application>
  <DocSecurity>0</DocSecurity>
  <Lines>1587</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Strauss</dc:creator>
  <cp:keywords/>
  <dc:description/>
  <cp:lastModifiedBy>Eli Strauss</cp:lastModifiedBy>
  <cp:revision>115</cp:revision>
  <cp:lastPrinted>2017-12-09T01:39:00Z</cp:lastPrinted>
  <dcterms:created xsi:type="dcterms:W3CDTF">2018-04-23T17:32:00Z</dcterms:created>
  <dcterms:modified xsi:type="dcterms:W3CDTF">2018-04-27T17:25:00Z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http://www.zotero.org/styles/journal-of-animal-ecology</vt:lpwstr>
  </property>
  <property fmtid="{D5CDD505-2E9C-101B-9397-08002B2CF9AE}" pid="15" name="Mendeley Recent Style Name 6_1">
    <vt:lpwstr>Journal of Animal Ecology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31959b31-5aab-3fa4-8c35-6db027f760d7</vt:lpwstr>
  </property>
  <property fmtid="{D5CDD505-2E9C-101B-9397-08002B2CF9AE}" pid="24" name="Mendeley Citation Style_1">
    <vt:lpwstr>http://www.zotero.org/styles/journal-of-animal-ecology</vt:lpwstr>
  </property>
</Properties>
</file>