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FA0D6" w14:textId="03999DF1" w:rsidR="00D9660E" w:rsidRDefault="00D9660E" w:rsidP="00D9660E">
      <w:pPr>
        <w:jc w:val="center"/>
        <w:rPr>
          <w:rFonts w:ascii="Times New Roman" w:hAnsi="Times New Roman"/>
          <w:b/>
          <w:bCs/>
          <w:sz w:val="32"/>
          <w:szCs w:val="32"/>
          <w:lang w:val="vi-VN"/>
        </w:rPr>
      </w:pPr>
      <w:r w:rsidRPr="00D9660E">
        <w:rPr>
          <w:rFonts w:ascii="Times New Roman" w:hAnsi="Times New Roman"/>
          <w:b/>
          <w:bCs/>
          <w:sz w:val="32"/>
          <w:szCs w:val="32"/>
        </w:rPr>
        <w:t>CÁC</w:t>
      </w:r>
      <w:r w:rsidRPr="00D9660E">
        <w:rPr>
          <w:rFonts w:ascii="Times New Roman" w:hAnsi="Times New Roman"/>
          <w:b/>
          <w:bCs/>
          <w:sz w:val="32"/>
          <w:szCs w:val="32"/>
          <w:lang w:val="vi-VN"/>
        </w:rPr>
        <w:t xml:space="preserve"> YÊU CẦU CỦA BÀI TIỂU LUẬN SỐ 1</w:t>
      </w:r>
    </w:p>
    <w:p w14:paraId="3C7BC521" w14:textId="724A82DC" w:rsidR="00D9660E" w:rsidRPr="00CC2466" w:rsidRDefault="00D9660E" w:rsidP="00D9660E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1 Tìm hiểu về biểu đồ phân rã chức năng</w:t>
      </w:r>
    </w:p>
    <w:p w14:paraId="05829BD4" w14:textId="2813EAE2" w:rsidR="00D9660E" w:rsidRPr="00CC2466" w:rsidRDefault="00D9660E" w:rsidP="00D9660E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 xml:space="preserve">2 Vẽ biểu đồ chức năng biểu đồ mức gốc hoặc mức đỉnh </w:t>
      </w:r>
    </w:p>
    <w:p w14:paraId="2950FFE6" w14:textId="6C8ABE5A" w:rsidR="00D9660E" w:rsidRPr="00CC2466" w:rsidRDefault="00D9660E" w:rsidP="00D9660E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 xml:space="preserve">( bài toán </w:t>
      </w:r>
      <w:r w:rsidRPr="00CC2466">
        <w:rPr>
          <w:rFonts w:ascii="Times New Roman" w:hAnsi="Times New Roman"/>
          <w:color w:val="FF0000"/>
          <w:sz w:val="28"/>
          <w:szCs w:val="28"/>
          <w:lang w:val="vi-VN"/>
        </w:rPr>
        <w:t xml:space="preserve">bất kì </w:t>
      </w:r>
      <w:r w:rsidRPr="00CC2466">
        <w:rPr>
          <w:rFonts w:ascii="Times New Roman" w:hAnsi="Times New Roman"/>
          <w:sz w:val="28"/>
          <w:szCs w:val="28"/>
          <w:lang w:val="vi-VN"/>
        </w:rPr>
        <w:t>làm ví dụ minh họa )</w:t>
      </w:r>
    </w:p>
    <w:p w14:paraId="4AADCBD6" w14:textId="4743F0C2" w:rsidR="00D9660E" w:rsidRPr="00CC2466" w:rsidRDefault="00D9660E" w:rsidP="00D9660E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3 Vẽ biểu đồ phân rã chức năng cho bài toán quản lý bán hàng</w:t>
      </w:r>
    </w:p>
    <w:p w14:paraId="6025129D" w14:textId="14963E57" w:rsidR="00D9660E" w:rsidRDefault="00D9660E" w:rsidP="00D9660E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 xml:space="preserve">( tối thiểu : biểu đồ </w:t>
      </w:r>
      <w:r w:rsidRPr="00CC2466">
        <w:rPr>
          <w:rFonts w:ascii="Times New Roman" w:hAnsi="Times New Roman"/>
          <w:color w:val="FF0000"/>
          <w:sz w:val="28"/>
          <w:szCs w:val="28"/>
          <w:lang w:val="vi-VN"/>
        </w:rPr>
        <w:t xml:space="preserve">mức gốc </w:t>
      </w:r>
      <w:r w:rsidRPr="00CC2466">
        <w:rPr>
          <w:rFonts w:ascii="Times New Roman" w:hAnsi="Times New Roman"/>
          <w:sz w:val="28"/>
          <w:szCs w:val="28"/>
          <w:lang w:val="vi-VN"/>
        </w:rPr>
        <w:t xml:space="preserve">hoặc </w:t>
      </w:r>
      <w:r w:rsidRPr="00CC2466">
        <w:rPr>
          <w:rFonts w:ascii="Times New Roman" w:hAnsi="Times New Roman"/>
          <w:color w:val="FF0000"/>
          <w:sz w:val="28"/>
          <w:szCs w:val="28"/>
          <w:lang w:val="vi-VN"/>
        </w:rPr>
        <w:t>mức đỉnh</w:t>
      </w:r>
      <w:r w:rsidRPr="00CC2466">
        <w:rPr>
          <w:rFonts w:ascii="Times New Roman" w:hAnsi="Times New Roman"/>
          <w:sz w:val="28"/>
          <w:szCs w:val="28"/>
          <w:lang w:val="vi-VN"/>
        </w:rPr>
        <w:t xml:space="preserve"> )</w:t>
      </w:r>
    </w:p>
    <w:p w14:paraId="6B4B7BA1" w14:textId="77777777" w:rsidR="00CC2466" w:rsidRPr="00CC2466" w:rsidRDefault="00CC2466" w:rsidP="00D9660E">
      <w:pPr>
        <w:rPr>
          <w:rFonts w:ascii="Times New Roman" w:hAnsi="Times New Roman"/>
          <w:sz w:val="28"/>
          <w:szCs w:val="28"/>
          <w:lang w:val="vi-VN"/>
        </w:rPr>
      </w:pPr>
    </w:p>
    <w:p w14:paraId="69D82E2A" w14:textId="56F1639D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*** G</w:t>
      </w:r>
      <w:r w:rsidRPr="00CC2466">
        <w:rPr>
          <w:rFonts w:ascii="Times New Roman" w:hAnsi="Times New Roman"/>
          <w:sz w:val="28"/>
          <w:szCs w:val="28"/>
          <w:lang w:val="vi-VN"/>
        </w:rPr>
        <w:t>iải thích chi tiết về các yêu cầu của bài tiểu luận số 1 môn Công nghệ phần mềm mà bạn yêu cầu</w:t>
      </w:r>
      <w:r>
        <w:rPr>
          <w:rFonts w:ascii="Times New Roman" w:hAnsi="Times New Roman"/>
          <w:sz w:val="28"/>
          <w:szCs w:val="28"/>
          <w:lang w:val="vi-VN"/>
        </w:rPr>
        <w:t xml:space="preserve"> :</w:t>
      </w:r>
    </w:p>
    <w:p w14:paraId="256FEE18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76CB53B8" w14:textId="05877121" w:rsid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1. Biểu đồ phân rã chức năng (</w:t>
      </w:r>
      <w:proofErr w:type="spellStart"/>
      <w:r w:rsidRPr="00CC2466">
        <w:rPr>
          <w:rFonts w:ascii="Times New Roman" w:hAnsi="Times New Roman"/>
          <w:sz w:val="28"/>
          <w:szCs w:val="28"/>
          <w:lang w:val="vi-VN"/>
        </w:rPr>
        <w:t>Functional</w:t>
      </w:r>
      <w:proofErr w:type="spellEnd"/>
      <w:r w:rsidRPr="00CC2466">
        <w:rPr>
          <w:rFonts w:ascii="Times New Roman" w:hAnsi="Times New Roman"/>
          <w:sz w:val="28"/>
          <w:szCs w:val="28"/>
          <w:lang w:val="vi-VN"/>
        </w:rPr>
        <w:t xml:space="preserve"> </w:t>
      </w:r>
      <w:proofErr w:type="spellStart"/>
      <w:r w:rsidRPr="00CC2466">
        <w:rPr>
          <w:rFonts w:ascii="Times New Roman" w:hAnsi="Times New Roman"/>
          <w:sz w:val="28"/>
          <w:szCs w:val="28"/>
          <w:lang w:val="vi-VN"/>
        </w:rPr>
        <w:t>Decomposition</w:t>
      </w:r>
      <w:proofErr w:type="spellEnd"/>
      <w:r w:rsidRPr="00CC2466">
        <w:rPr>
          <w:rFonts w:ascii="Times New Roman" w:hAnsi="Times New Roman"/>
          <w:sz w:val="28"/>
          <w:szCs w:val="28"/>
          <w:lang w:val="vi-VN"/>
        </w:rPr>
        <w:t xml:space="preserve"> </w:t>
      </w:r>
      <w:proofErr w:type="spellStart"/>
      <w:r w:rsidRPr="00CC2466">
        <w:rPr>
          <w:rFonts w:ascii="Times New Roman" w:hAnsi="Times New Roman"/>
          <w:sz w:val="28"/>
          <w:szCs w:val="28"/>
          <w:lang w:val="vi-VN"/>
        </w:rPr>
        <w:t>Diagram</w:t>
      </w:r>
      <w:proofErr w:type="spellEnd"/>
      <w:r w:rsidRPr="00CC2466">
        <w:rPr>
          <w:rFonts w:ascii="Times New Roman" w:hAnsi="Times New Roman"/>
          <w:sz w:val="28"/>
          <w:szCs w:val="28"/>
          <w:lang w:val="vi-VN"/>
        </w:rPr>
        <w:t>)</w:t>
      </w:r>
    </w:p>
    <w:p w14:paraId="33CA50E7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7157AB6F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 xml:space="preserve">- Là biểu đồ mô tả quy trình phân chia một hệ thống phức tạp thành các thành phần, chức năng, tác vụ nhỏ hơn để dễ hiểu và quản lý hơn. </w:t>
      </w:r>
    </w:p>
    <w:p w14:paraId="4B58A940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2361D3B2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- Biểu đồ này giúp nhìn nhận hệ thống từ góc độ chức năng chứ không phải trình tự thực hiện công việc.</w:t>
      </w:r>
    </w:p>
    <w:p w14:paraId="7B03062A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3E10636F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- Các chức năng được phân rã lặp đi lặp lại cho đến mức chi tiết và đơn giản nhất có thể.</w:t>
      </w:r>
    </w:p>
    <w:p w14:paraId="15C35BA3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029F4C8B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2. Vẽ biểu đồ chức năng mức gốc hoặc mức đỉnh</w:t>
      </w:r>
    </w:p>
    <w:p w14:paraId="3448192F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4CFAEBC1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- Biểu đồ mức gốc: Miêu tả chức năng tổng quát nhất của hệ thống.</w:t>
      </w:r>
    </w:p>
    <w:p w14:paraId="51332720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 xml:space="preserve">Ví dụ: Hệ thống quản lý bán hàng </w:t>
      </w:r>
    </w:p>
    <w:p w14:paraId="3270D290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2D4AB348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lastRenderedPageBreak/>
        <w:t xml:space="preserve">- Biểu đồ mức đỉnh: Mô tả chi tiết các chức năng cuối cùng của hệ thống không thể phân chia tiếp.  </w:t>
      </w:r>
    </w:p>
    <w:p w14:paraId="25CCAA3F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 xml:space="preserve">Ví dụ: Nhập hóa đơn, In hóa đơn </w:t>
      </w:r>
    </w:p>
    <w:p w14:paraId="37AC0B9A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5E45EF2E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3. Vẽ biểu đồ phân rã chức năng cho bài toán quản lý bán hàng</w:t>
      </w:r>
    </w:p>
    <w:p w14:paraId="3BF5A88E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4DBCEA04" w14:textId="0D72EEB2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Ví dụ:</w:t>
      </w:r>
    </w:p>
    <w:p w14:paraId="636A699A" w14:textId="09CA5163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 xml:space="preserve">=&gt; </w:t>
      </w:r>
      <w:r w:rsidRPr="00CC2466">
        <w:rPr>
          <w:rFonts w:ascii="Times New Roman" w:hAnsi="Times New Roman"/>
          <w:sz w:val="28"/>
          <w:szCs w:val="28"/>
          <w:lang w:val="vi-VN"/>
        </w:rPr>
        <w:t xml:space="preserve"> Hệ thống quản lý bán hàng (mức gốc)</w:t>
      </w:r>
    </w:p>
    <w:p w14:paraId="04622419" w14:textId="58BB39D9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 xml:space="preserve">- Quản lý khách </w:t>
      </w:r>
      <w:r>
        <w:rPr>
          <w:rFonts w:ascii="Times New Roman" w:hAnsi="Times New Roman"/>
          <w:sz w:val="28"/>
          <w:szCs w:val="28"/>
          <w:lang w:val="vi-VN"/>
        </w:rPr>
        <w:t>hàng:</w:t>
      </w:r>
    </w:p>
    <w:p w14:paraId="440F7CD1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 xml:space="preserve">  + Thêm khách hàng</w:t>
      </w:r>
    </w:p>
    <w:p w14:paraId="21343E70" w14:textId="77777777" w:rsid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 xml:space="preserve">  + Xóa khách hàng</w:t>
      </w:r>
    </w:p>
    <w:p w14:paraId="1997E76F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6C4C005D" w14:textId="6A31BCC0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- Quản lý hàng hóa</w:t>
      </w:r>
      <w:r>
        <w:rPr>
          <w:rFonts w:ascii="Times New Roman" w:hAnsi="Times New Roman"/>
          <w:sz w:val="28"/>
          <w:szCs w:val="28"/>
          <w:lang w:val="vi-VN"/>
        </w:rPr>
        <w:t xml:space="preserve"> :</w:t>
      </w:r>
    </w:p>
    <w:p w14:paraId="3AB6DA09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 xml:space="preserve">  + Nhập hàng</w:t>
      </w:r>
    </w:p>
    <w:p w14:paraId="13D754A1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 xml:space="preserve">  + Xuất hàng</w:t>
      </w:r>
    </w:p>
    <w:p w14:paraId="46D6514C" w14:textId="77777777" w:rsid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 xml:space="preserve">  + Kiểm kê hàng</w:t>
      </w:r>
    </w:p>
    <w:p w14:paraId="680250D1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26F99BEA" w14:textId="0D3BEC79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 xml:space="preserve">- Bán hàng </w:t>
      </w:r>
      <w:r>
        <w:rPr>
          <w:rFonts w:ascii="Times New Roman" w:hAnsi="Times New Roman"/>
          <w:sz w:val="28"/>
          <w:szCs w:val="28"/>
          <w:lang w:val="vi-VN"/>
        </w:rPr>
        <w:t>:</w:t>
      </w:r>
    </w:p>
    <w:p w14:paraId="50DF288A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 xml:space="preserve">  + Tạo hóa đơn</w:t>
      </w:r>
    </w:p>
    <w:p w14:paraId="1C230961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 xml:space="preserve">  + In hóa đơn</w:t>
      </w:r>
    </w:p>
    <w:p w14:paraId="072BA083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 xml:space="preserve">  + Thanh toán hóa đơn</w:t>
      </w:r>
    </w:p>
    <w:p w14:paraId="2FB98600" w14:textId="77777777" w:rsid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096027D4" w14:textId="77777777" w:rsid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0452E21E" w14:textId="77777777" w:rsid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2FAB87F5" w14:textId="77777777" w:rsid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1DA4E4A6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1BD890BE" w14:textId="6006111B" w:rsid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lastRenderedPageBreak/>
        <w:t>*** Phân chia công việc bài tiểu luận số 1 ***</w:t>
      </w:r>
    </w:p>
    <w:p w14:paraId="069EC7ED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5E3598AC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Thành viên 1:</w:t>
      </w:r>
    </w:p>
    <w:p w14:paraId="492EDB8C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- Tìm hiểu khái niệm biểu đồ phân rã chức năng</w:t>
      </w:r>
    </w:p>
    <w:p w14:paraId="25A95444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- Vẽ biểu đồ mức gốc cho hệ thống quản lý bán hàng</w:t>
      </w:r>
    </w:p>
    <w:p w14:paraId="6C127657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1B52C5F1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 xml:space="preserve">Thành viên 2:  </w:t>
      </w:r>
    </w:p>
    <w:p w14:paraId="51807C67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- Lên ví dụ về bài toán quản lý kho hàng và vẽ biểu đồ mức đỉnh cho nó</w:t>
      </w:r>
    </w:p>
    <w:p w14:paraId="49314AB1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030B48E3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Thành viên 3:</w:t>
      </w:r>
    </w:p>
    <w:p w14:paraId="62F7E51C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- Vẽ biểu đồ phân rã chức năng cho bài toán quản lý bán hàng, mức gốc và mức đỉnh</w:t>
      </w:r>
    </w:p>
    <w:p w14:paraId="5B1D494D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0D91EF8F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Thành viên 4:</w:t>
      </w:r>
    </w:p>
    <w:p w14:paraId="329FF999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- Lên ví dụ về bài toán quản lý cửa hàng điện tử và vẽ biểu đồ mức gốc cho nó</w:t>
      </w:r>
    </w:p>
    <w:p w14:paraId="3E372259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642D79E9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Thành viên 5:</w:t>
      </w:r>
    </w:p>
    <w:p w14:paraId="3FAAC7B8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- Tìm hiểu biểu đồ phân rã chức năng được sử dụng để làm gì và lợi ích của nó</w:t>
      </w:r>
    </w:p>
    <w:p w14:paraId="15BCC326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05975277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Một số ví dụ về bài toán quản lý bán hàng:</w:t>
      </w:r>
    </w:p>
    <w:p w14:paraId="1943418D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4436790B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- Quản lý hệ thống bán hàng cho một cửa hàng điện tử</w:t>
      </w:r>
    </w:p>
    <w:p w14:paraId="78CE6506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- Quản lý đơn hàng và kho cho một doanh nghiệp thương mại điện tử B2B</w:t>
      </w:r>
    </w:p>
    <w:p w14:paraId="210682B4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  <w:r w:rsidRPr="00CC2466">
        <w:rPr>
          <w:rFonts w:ascii="Times New Roman" w:hAnsi="Times New Roman"/>
          <w:sz w:val="28"/>
          <w:szCs w:val="28"/>
          <w:lang w:val="vi-VN"/>
        </w:rPr>
        <w:t>- Quản lý chuỗi cửa hàng bán lẻ, bao gồm đặt hàng, kho, lưu kho, bán hàng, thống kê báo cáo,...</w:t>
      </w:r>
    </w:p>
    <w:p w14:paraId="11D1000C" w14:textId="77777777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p w14:paraId="65D903C9" w14:textId="63CB138B" w:rsidR="00CC2466" w:rsidRPr="00CC2466" w:rsidRDefault="00CC2466" w:rsidP="00CC2466">
      <w:pPr>
        <w:rPr>
          <w:rFonts w:ascii="Times New Roman" w:hAnsi="Times New Roman"/>
          <w:sz w:val="28"/>
          <w:szCs w:val="28"/>
          <w:lang w:val="vi-VN"/>
        </w:rPr>
      </w:pPr>
    </w:p>
    <w:sectPr w:rsidR="00CC2466" w:rsidRPr="00CC2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0E"/>
    <w:rsid w:val="00CC2466"/>
    <w:rsid w:val="00D9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AE6F0"/>
  <w15:chartTrackingRefBased/>
  <w15:docId w15:val="{25068728-1FF7-4846-8F80-5277A863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2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0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Triệu Quốc</dc:creator>
  <cp:keywords/>
  <dc:description/>
  <cp:lastModifiedBy>Triệu Quốc Đạt - 67IT1</cp:lastModifiedBy>
  <cp:revision>2</cp:revision>
  <dcterms:created xsi:type="dcterms:W3CDTF">2024-01-06T12:50:00Z</dcterms:created>
  <dcterms:modified xsi:type="dcterms:W3CDTF">2024-01-06T13:04:00Z</dcterms:modified>
</cp:coreProperties>
</file>