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652E4" w14:textId="7016B976" w:rsidR="001B6B1F" w:rsidRPr="0049446E" w:rsidRDefault="001B6B1F" w:rsidP="0049446E">
      <w:pPr>
        <w:rPr>
          <w:rFonts w:ascii="Times New Roman" w:hAnsi="Times New Roman" w:cs="Times New Roman"/>
        </w:rPr>
      </w:pPr>
      <w:bookmarkStart w:id="0" w:name="_Hlk157791014"/>
      <w:r w:rsidRPr="0049446E">
        <w:rPr>
          <w:rFonts w:ascii="Times New Roman" w:hAnsi="Times New Roman" w:cs="Times New Roman"/>
        </w:rPr>
        <w:t>1. Activities</w:t>
      </w:r>
    </w:p>
    <w:p w14:paraId="79A6CF7D" w14:textId="4DFB0D91" w:rsidR="001B6B1F" w:rsidRPr="0049446E" w:rsidRDefault="001B6B1F" w:rsidP="0049446E">
      <w:pPr>
        <w:rPr>
          <w:rFonts w:ascii="Times New Roman" w:hAnsi="Times New Roman" w:cs="Times New Roman"/>
          <w:kern w:val="0"/>
        </w:rPr>
      </w:pPr>
      <w:r w:rsidRPr="0049446E">
        <w:rPr>
          <w:rFonts w:ascii="Times New Roman" w:hAnsi="Times New Roman" w:cs="Times New Roman"/>
          <w:kern w:val="0"/>
        </w:rPr>
        <w:t>1.1. Có 4 loại chính</w:t>
      </w:r>
    </w:p>
    <w:p w14:paraId="0F72E660"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Activity tập trung trả lời câu hỏi </w:t>
      </w:r>
      <w:r w:rsidRPr="0049446E">
        <w:rPr>
          <w:rFonts w:ascii="Times New Roman" w:hAnsi="Times New Roman" w:cs="Times New Roman"/>
          <w:color w:val="444444"/>
          <w:kern w:val="0"/>
          <w:bdr w:val="none" w:sz="0" w:space="0" w:color="auto" w:frame="1"/>
        </w:rPr>
        <w:t>làm gì</w:t>
      </w:r>
      <w:r w:rsidRPr="0049446E">
        <w:rPr>
          <w:rFonts w:ascii="Times New Roman" w:hAnsi="Times New Roman" w:cs="Times New Roman"/>
          <w:i/>
          <w:iCs/>
          <w:color w:val="444444"/>
          <w:kern w:val="0"/>
          <w:bdr w:val="none" w:sz="0" w:space="0" w:color="auto" w:frame="1"/>
        </w:rPr>
        <w:t>. </w:t>
      </w:r>
      <w:r w:rsidRPr="0049446E">
        <w:rPr>
          <w:rFonts w:ascii="Times New Roman" w:hAnsi="Times New Roman" w:cs="Times New Roman"/>
          <w:color w:val="444444"/>
          <w:kern w:val="0"/>
        </w:rPr>
        <w:t>Tức là nó mô tả tất cả các công việc có trong quy trình. Activity gồm 4 loại sau.</w:t>
      </w:r>
    </w:p>
    <w:p w14:paraId="45FC9D02" w14:textId="28910EE5"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drawing>
          <wp:inline distT="0" distB="0" distL="0" distR="0" wp14:anchorId="4A91DE3F" wp14:editId="0B5DCD13">
            <wp:extent cx="5943600" cy="5303520"/>
            <wp:effectExtent l="0" t="0" r="0" b="0"/>
            <wp:docPr id="1249790665" name="Picture 3"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ngố các ký hiệu BPMN - Thinhnotes.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03520"/>
                    </a:xfrm>
                    <a:prstGeom prst="rect">
                      <a:avLst/>
                    </a:prstGeom>
                    <a:noFill/>
                    <a:ln>
                      <a:noFill/>
                    </a:ln>
                  </pic:spPr>
                </pic:pic>
              </a:graphicData>
            </a:graphic>
          </wp:inline>
        </w:drawing>
      </w:r>
    </w:p>
    <w:p w14:paraId="78B98040"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Task và Sub-Process chắc anh em cũng dễ hiểu. Còn Transaction và Call Activity mình sẽ giải thích thêm chút xíu.</w:t>
      </w:r>
    </w:p>
    <w:p w14:paraId="7F7A0D7C"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Transaction về cơ bản cũng tương tự Sub-Process, nhưng nó khác ở chỗ: transaction là một chuỗi các task </w:t>
      </w:r>
      <w:r w:rsidRPr="0049446E">
        <w:rPr>
          <w:rFonts w:ascii="Times New Roman" w:hAnsi="Times New Roman" w:cs="Times New Roman"/>
          <w:i/>
          <w:iCs/>
          <w:color w:val="444444"/>
          <w:kern w:val="0"/>
          <w:bdr w:val="none" w:sz="0" w:space="0" w:color="auto" w:frame="1"/>
        </w:rPr>
        <w:t>thể hiện sự giao dịch</w:t>
      </w:r>
      <w:r w:rsidRPr="0049446E">
        <w:rPr>
          <w:rFonts w:ascii="Times New Roman" w:hAnsi="Times New Roman" w:cs="Times New Roman"/>
          <w:color w:val="444444"/>
          <w:kern w:val="0"/>
        </w:rPr>
        <w:t>, </w:t>
      </w:r>
      <w:r w:rsidRPr="0049446E">
        <w:rPr>
          <w:rFonts w:ascii="Times New Roman" w:hAnsi="Times New Roman" w:cs="Times New Roman"/>
          <w:i/>
          <w:iCs/>
          <w:color w:val="444444"/>
          <w:kern w:val="0"/>
          <w:bdr w:val="none" w:sz="0" w:space="0" w:color="auto" w:frame="1"/>
        </w:rPr>
        <w:t>tức là có payment trong đó</w:t>
      </w:r>
      <w:r w:rsidRPr="0049446E">
        <w:rPr>
          <w:rFonts w:ascii="Times New Roman" w:hAnsi="Times New Roman" w:cs="Times New Roman"/>
          <w:color w:val="444444"/>
          <w:kern w:val="0"/>
        </w:rPr>
        <w:t>. Còn Sub-Process thì rộng nghĩa hơn. Ví dụ dưới đây cho anh em dễ hiểu.</w:t>
      </w:r>
    </w:p>
    <w:p w14:paraId="0864402B"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 </w:t>
      </w:r>
    </w:p>
    <w:p w14:paraId="08FE5750" w14:textId="0108B900"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lastRenderedPageBreak/>
        <w:drawing>
          <wp:inline distT="0" distB="0" distL="0" distR="0" wp14:anchorId="5908028F" wp14:editId="7C9F2984">
            <wp:extent cx="5943600" cy="3010535"/>
            <wp:effectExtent l="0" t="0" r="0" b="0"/>
            <wp:docPr id="943921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0535"/>
                    </a:xfrm>
                    <a:prstGeom prst="rect">
                      <a:avLst/>
                    </a:prstGeom>
                    <a:noFill/>
                    <a:ln>
                      <a:noFill/>
                    </a:ln>
                  </pic:spPr>
                </pic:pic>
              </a:graphicData>
            </a:graphic>
          </wp:inline>
        </w:drawing>
      </w:r>
    </w:p>
    <w:p w14:paraId="5E40469F"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Còn Call Activity như mình có giải thích ở hình trên thì bản chất nó giống như: </w:t>
      </w:r>
      <w:r w:rsidRPr="0049446E">
        <w:rPr>
          <w:rFonts w:ascii="Times New Roman" w:hAnsi="Times New Roman" w:cs="Times New Roman"/>
          <w:i/>
          <w:iCs/>
          <w:color w:val="444444"/>
          <w:kern w:val="0"/>
          <w:bdr w:val="none" w:sz="0" w:space="0" w:color="auto" w:frame="1"/>
        </w:rPr>
        <w:t>mình gọi lại (triệu hồi) một quy trình mà mình đã define trước đó rồi. </w:t>
      </w:r>
      <w:r w:rsidRPr="0049446E">
        <w:rPr>
          <w:rFonts w:ascii="Times New Roman" w:hAnsi="Times New Roman" w:cs="Times New Roman"/>
          <w:color w:val="444444"/>
          <w:kern w:val="0"/>
        </w:rPr>
        <w:t>Ví dụ.</w:t>
      </w:r>
    </w:p>
    <w:p w14:paraId="62E217C7" w14:textId="1C340D1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drawing>
          <wp:inline distT="0" distB="0" distL="0" distR="0" wp14:anchorId="23570277" wp14:editId="597C9A30">
            <wp:extent cx="5890260" cy="1234440"/>
            <wp:effectExtent l="0" t="0" r="0" b="3810"/>
            <wp:docPr id="207196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0260" cy="1234440"/>
                    </a:xfrm>
                    <a:prstGeom prst="rect">
                      <a:avLst/>
                    </a:prstGeom>
                    <a:noFill/>
                    <a:ln>
                      <a:noFill/>
                    </a:ln>
                  </pic:spPr>
                </pic:pic>
              </a:graphicData>
            </a:graphic>
          </wp:inline>
        </w:drawing>
      </w:r>
    </w:p>
    <w:p w14:paraId="099BD25E"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Đó là tổng quan về 4 loại Activity:</w:t>
      </w:r>
    </w:p>
    <w:p w14:paraId="39E21B44"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Task: ô hình chữ nhật </w:t>
      </w:r>
      <w:r w:rsidRPr="0049446E">
        <w:rPr>
          <w:rFonts w:ascii="Times New Roman" w:hAnsi="Times New Roman" w:cs="Times New Roman"/>
          <w:i/>
          <w:iCs/>
          <w:color w:val="444444"/>
          <w:kern w:val="0"/>
          <w:bdr w:val="none" w:sz="0" w:space="0" w:color="auto" w:frame="1"/>
        </w:rPr>
        <w:t>bình thường</w:t>
      </w:r>
    </w:p>
    <w:p w14:paraId="323CE59B"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Sub-Process: ô hình chữ nhật </w:t>
      </w:r>
      <w:r w:rsidRPr="0049446E">
        <w:rPr>
          <w:rFonts w:ascii="Times New Roman" w:hAnsi="Times New Roman" w:cs="Times New Roman"/>
          <w:i/>
          <w:iCs/>
          <w:color w:val="444444"/>
          <w:kern w:val="0"/>
          <w:bdr w:val="none" w:sz="0" w:space="0" w:color="auto" w:frame="1"/>
        </w:rPr>
        <w:t>nét đứt</w:t>
      </w:r>
      <w:r w:rsidRPr="0049446E">
        <w:rPr>
          <w:rFonts w:ascii="Times New Roman" w:hAnsi="Times New Roman" w:cs="Times New Roman"/>
          <w:color w:val="444444"/>
          <w:kern w:val="0"/>
        </w:rPr>
        <w:t>, có </w:t>
      </w:r>
      <w:r w:rsidRPr="0049446E">
        <w:rPr>
          <w:rFonts w:ascii="Times New Roman" w:hAnsi="Times New Roman" w:cs="Times New Roman"/>
          <w:i/>
          <w:iCs/>
          <w:color w:val="444444"/>
          <w:kern w:val="0"/>
          <w:bdr w:val="none" w:sz="0" w:space="0" w:color="auto" w:frame="1"/>
        </w:rPr>
        <w:t>dấu cộng</w:t>
      </w:r>
      <w:r w:rsidRPr="0049446E">
        <w:rPr>
          <w:rFonts w:ascii="Times New Roman" w:hAnsi="Times New Roman" w:cs="Times New Roman"/>
          <w:color w:val="444444"/>
          <w:kern w:val="0"/>
        </w:rPr>
        <w:t> ở giữa</w:t>
      </w:r>
    </w:p>
    <w:p w14:paraId="65414658"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Transaction: ô hình chữ nhật có </w:t>
      </w:r>
      <w:r w:rsidRPr="0049446E">
        <w:rPr>
          <w:rFonts w:ascii="Times New Roman" w:hAnsi="Times New Roman" w:cs="Times New Roman"/>
          <w:i/>
          <w:iCs/>
          <w:color w:val="444444"/>
          <w:kern w:val="0"/>
          <w:bdr w:val="none" w:sz="0" w:space="0" w:color="auto" w:frame="1"/>
        </w:rPr>
        <w:t>2 nét bao ngoài</w:t>
      </w:r>
    </w:p>
    <w:p w14:paraId="14349269"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Call Activity: ô hình chữ nhật có 1 nét bao ngoài </w:t>
      </w:r>
      <w:r w:rsidRPr="0049446E">
        <w:rPr>
          <w:rFonts w:ascii="Times New Roman" w:hAnsi="Times New Roman" w:cs="Times New Roman"/>
          <w:i/>
          <w:iCs/>
          <w:color w:val="444444"/>
          <w:kern w:val="0"/>
          <w:bdr w:val="none" w:sz="0" w:space="0" w:color="auto" w:frame="1"/>
        </w:rPr>
        <w:t>rất đậm</w:t>
      </w:r>
      <w:r w:rsidRPr="0049446E">
        <w:rPr>
          <w:rFonts w:ascii="Times New Roman" w:hAnsi="Times New Roman" w:cs="Times New Roman"/>
          <w:color w:val="444444"/>
          <w:kern w:val="0"/>
        </w:rPr>
        <w:t>.</w:t>
      </w:r>
    </w:p>
    <w:p w14:paraId="503AA6DD" w14:textId="60D4164D" w:rsidR="001B6B1F" w:rsidRPr="0049446E" w:rsidRDefault="001B6B1F" w:rsidP="0049446E">
      <w:pPr>
        <w:rPr>
          <w:rFonts w:ascii="Times New Roman" w:hAnsi="Times New Roman" w:cs="Times New Roman"/>
        </w:rPr>
      </w:pPr>
      <w:r w:rsidRPr="0049446E">
        <w:rPr>
          <w:rFonts w:ascii="Times New Roman" w:hAnsi="Times New Roman" w:cs="Times New Roman"/>
        </w:rPr>
        <w:t>2. Gateways</w:t>
      </w:r>
    </w:p>
    <w:p w14:paraId="75203B42"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Gateway nghĩa là cái cổng, mà khi qua cái cổng này, luồng đi của hệ thống sẽ bị thay đổi tùy vào các điều kiện khác nhau.</w:t>
      </w:r>
    </w:p>
    <w:p w14:paraId="708E3E0C"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BPMN thì có rất nhiều Gateway, khoảng… 68 cái. Tuy nhiên dùng nhiều nhất mình thấy chỉ có 4 loại sau.</w:t>
      </w:r>
    </w:p>
    <w:p w14:paraId="1BEF41EE"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 </w:t>
      </w:r>
    </w:p>
    <w:p w14:paraId="44C10CC5" w14:textId="19267B96" w:rsidR="001B6B1F" w:rsidRPr="0049446E" w:rsidRDefault="001B6B1F" w:rsidP="0049446E">
      <w:pPr>
        <w:rPr>
          <w:rFonts w:ascii="Times New Roman" w:hAnsi="Times New Roman" w:cs="Times New Roman"/>
          <w:kern w:val="0"/>
        </w:rPr>
      </w:pPr>
      <w:r w:rsidRPr="0049446E">
        <w:rPr>
          <w:rFonts w:ascii="Times New Roman" w:hAnsi="Times New Roman" w:cs="Times New Roman"/>
          <w:kern w:val="0"/>
        </w:rPr>
        <w:t>2.1. Exclusive Gateway</w:t>
      </w:r>
    </w:p>
    <w:p w14:paraId="3D13BC15"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lastRenderedPageBreak/>
        <w:t>Exclusive, hay còn gọi là XOR Gateway. Nó thể hiện: nhánh này hoặc nhánh kia, nhưng chỉ được phép một trong hai (hoặc nhiều) nhánh.</w:t>
      </w:r>
    </w:p>
    <w:p w14:paraId="3923354A" w14:textId="2AD8701E"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drawing>
          <wp:inline distT="0" distB="0" distL="0" distR="0" wp14:anchorId="715E48BE" wp14:editId="6CDB0EEC">
            <wp:extent cx="5943600" cy="3221355"/>
            <wp:effectExtent l="0" t="0" r="0" b="0"/>
            <wp:docPr id="769121287" name="Picture 7"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ẩy tới bến với BPMN - Thinhno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16C0328D" w14:textId="77777777" w:rsidR="001B6B1F" w:rsidRPr="0049446E" w:rsidRDefault="001B6B1F" w:rsidP="0049446E">
      <w:pPr>
        <w:rPr>
          <w:rFonts w:ascii="Times New Roman" w:hAnsi="Times New Roman" w:cs="Times New Roman"/>
          <w:color w:val="999999"/>
          <w:kern w:val="0"/>
        </w:rPr>
      </w:pPr>
      <w:r w:rsidRPr="0049446E">
        <w:rPr>
          <w:rFonts w:ascii="Times New Roman" w:hAnsi="Times New Roman" w:cs="Times New Roman"/>
          <w:color w:val="999999"/>
          <w:kern w:val="0"/>
        </w:rPr>
        <w:t>Quy trình chỉ có thể xảy 1 nhánh duy nhất. Vì không thể cùng một lúc vừa đi máy bay hay tàu lửa được.</w:t>
      </w:r>
    </w:p>
    <w:p w14:paraId="665FF674"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 </w:t>
      </w:r>
    </w:p>
    <w:p w14:paraId="0A7EB8EE" w14:textId="1FB7E4B8" w:rsidR="001B6B1F" w:rsidRPr="0049446E" w:rsidRDefault="001B6B1F" w:rsidP="0049446E">
      <w:pPr>
        <w:rPr>
          <w:rFonts w:ascii="Times New Roman" w:hAnsi="Times New Roman" w:cs="Times New Roman"/>
          <w:kern w:val="0"/>
        </w:rPr>
      </w:pPr>
      <w:r w:rsidRPr="0049446E">
        <w:rPr>
          <w:rFonts w:ascii="Times New Roman" w:hAnsi="Times New Roman" w:cs="Times New Roman"/>
          <w:kern w:val="0"/>
        </w:rPr>
        <w:t>2.2. Inclusive Gateway</w:t>
      </w:r>
    </w:p>
    <w:p w14:paraId="3A892E72"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Inclusive Gateway cũng tương tự Exclusive Gateway, nhưng khác ở chỗ nó cho phép xảy ra nhiều nhánh, chứ không duy nhất một nhánh như XOR. Tuy nhiên một khi các nhánh được activate, nó </w:t>
      </w:r>
      <w:r w:rsidRPr="0049446E">
        <w:rPr>
          <w:rFonts w:ascii="Times New Roman" w:hAnsi="Times New Roman" w:cs="Times New Roman"/>
          <w:i/>
          <w:iCs/>
          <w:color w:val="444444"/>
          <w:kern w:val="0"/>
          <w:bdr w:val="none" w:sz="0" w:space="0" w:color="auto" w:frame="1"/>
        </w:rPr>
        <w:t>phải được complete hết trước khi merge lại</w:t>
      </w:r>
      <w:r w:rsidRPr="0049446E">
        <w:rPr>
          <w:rFonts w:ascii="Times New Roman" w:hAnsi="Times New Roman" w:cs="Times New Roman"/>
          <w:color w:val="444444"/>
          <w:kern w:val="0"/>
        </w:rPr>
        <w:t>.</w:t>
      </w:r>
    </w:p>
    <w:p w14:paraId="3BC796CB" w14:textId="10A0E278"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lastRenderedPageBreak/>
        <w:drawing>
          <wp:inline distT="0" distB="0" distL="0" distR="0" wp14:anchorId="49199BC1" wp14:editId="154B9BB3">
            <wp:extent cx="5943600" cy="4121785"/>
            <wp:effectExtent l="0" t="0" r="0" b="0"/>
            <wp:docPr id="12125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21785"/>
                    </a:xfrm>
                    <a:prstGeom prst="rect">
                      <a:avLst/>
                    </a:prstGeom>
                    <a:noFill/>
                    <a:ln>
                      <a:noFill/>
                    </a:ln>
                  </pic:spPr>
                </pic:pic>
              </a:graphicData>
            </a:graphic>
          </wp:inline>
        </w:drawing>
      </w:r>
    </w:p>
    <w:p w14:paraId="72F0B93E" w14:textId="77777777" w:rsidR="001B6B1F" w:rsidRPr="0049446E" w:rsidRDefault="001B6B1F" w:rsidP="0049446E">
      <w:pPr>
        <w:rPr>
          <w:rFonts w:ascii="Times New Roman" w:hAnsi="Times New Roman" w:cs="Times New Roman"/>
          <w:color w:val="999999"/>
          <w:kern w:val="0"/>
        </w:rPr>
      </w:pPr>
      <w:r w:rsidRPr="0049446E">
        <w:rPr>
          <w:rFonts w:ascii="Times New Roman" w:hAnsi="Times New Roman" w:cs="Times New Roman"/>
          <w:color w:val="999999"/>
          <w:kern w:val="0"/>
        </w:rPr>
        <w:t>Quy trình có thể chạy tiếp với cả 3 nhánh, 2 nhánh hoặc có thể chỉ 1 nhánh. Nhưng khi nhánh nào được activate, thì nhánh đó phải complete, trước khi các nhánh này được merge lại với nhau.</w:t>
      </w:r>
    </w:p>
    <w:p w14:paraId="17FF7504"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 </w:t>
      </w:r>
    </w:p>
    <w:p w14:paraId="3E38C6BC" w14:textId="3EE21344" w:rsidR="001B6B1F" w:rsidRPr="0049446E" w:rsidRDefault="001B6B1F" w:rsidP="0049446E">
      <w:pPr>
        <w:rPr>
          <w:rFonts w:ascii="Times New Roman" w:hAnsi="Times New Roman" w:cs="Times New Roman"/>
          <w:kern w:val="0"/>
        </w:rPr>
      </w:pPr>
      <w:r w:rsidRPr="0049446E">
        <w:rPr>
          <w:rFonts w:ascii="Times New Roman" w:hAnsi="Times New Roman" w:cs="Times New Roman"/>
          <w:kern w:val="0"/>
        </w:rPr>
        <w:t>2.3. Parallel Gateway</w:t>
      </w:r>
    </w:p>
    <w:p w14:paraId="232D018D"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Parallel Gateway nghĩa là các nhánh phải cùng xảy ra song song với nhau. Chỉ cần một trong các nhánh chưa được complete thì các nhánh khác không thể merge lại, và quy trình không thể đi tiếp được.</w:t>
      </w:r>
    </w:p>
    <w:p w14:paraId="10A13D3E" w14:textId="7E10DBB5"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lastRenderedPageBreak/>
        <w:drawing>
          <wp:inline distT="0" distB="0" distL="0" distR="0" wp14:anchorId="76792954" wp14:editId="18011F0C">
            <wp:extent cx="5943600" cy="3088005"/>
            <wp:effectExtent l="0" t="0" r="0" b="0"/>
            <wp:docPr id="893409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14B71DC9" w14:textId="77777777" w:rsidR="001B6B1F" w:rsidRPr="0049446E" w:rsidRDefault="001B6B1F" w:rsidP="0049446E">
      <w:pPr>
        <w:rPr>
          <w:rFonts w:ascii="Times New Roman" w:hAnsi="Times New Roman" w:cs="Times New Roman"/>
          <w:color w:val="999999"/>
          <w:kern w:val="0"/>
        </w:rPr>
      </w:pPr>
      <w:r w:rsidRPr="0049446E">
        <w:rPr>
          <w:rFonts w:ascii="Times New Roman" w:hAnsi="Times New Roman" w:cs="Times New Roman"/>
          <w:color w:val="999999"/>
          <w:kern w:val="0"/>
        </w:rPr>
        <w:t>Ví dụ mua vé máy bay online</w:t>
      </w:r>
    </w:p>
    <w:p w14:paraId="4FFE6C94"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 </w:t>
      </w:r>
    </w:p>
    <w:p w14:paraId="6E984B52" w14:textId="507ECA72" w:rsidR="001B6B1F" w:rsidRPr="0049446E" w:rsidRDefault="001B6B1F" w:rsidP="0049446E">
      <w:pPr>
        <w:rPr>
          <w:rFonts w:ascii="Times New Roman" w:hAnsi="Times New Roman" w:cs="Times New Roman"/>
          <w:kern w:val="0"/>
        </w:rPr>
      </w:pPr>
      <w:r w:rsidRPr="0049446E">
        <w:rPr>
          <w:rFonts w:ascii="Times New Roman" w:hAnsi="Times New Roman" w:cs="Times New Roman"/>
          <w:kern w:val="0"/>
        </w:rPr>
        <w:t>2.4. Event-Driven Gateway</w:t>
      </w:r>
    </w:p>
    <w:p w14:paraId="638E75A8"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Event-Driven, tức là dựa vào Event, hướng theo Event mà chạy. Về cơ bản, Event-Driven Gateway khá giống với Exclusive Gateway (XOR) vì hai tụi này chỉ cho phép một nhánh chạy duy nhất.</w:t>
      </w:r>
    </w:p>
    <w:p w14:paraId="6B44AB62"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Nhưng nó khác ở chỗ Exclusive Gateway thì dựa vào điều kiện để chạy, còn Event-Driven Gateway dựa vào event để chạy. Tức là </w:t>
      </w:r>
      <w:r w:rsidRPr="0049446E">
        <w:rPr>
          <w:rFonts w:ascii="Times New Roman" w:hAnsi="Times New Roman" w:cs="Times New Roman"/>
          <w:i/>
          <w:iCs/>
          <w:color w:val="444444"/>
          <w:kern w:val="0"/>
          <w:bdr w:val="none" w:sz="0" w:space="0" w:color="auto" w:frame="1"/>
        </w:rPr>
        <w:t>khi có một sự kiện nào đó xảy ra</w:t>
      </w:r>
      <w:r w:rsidRPr="0049446E">
        <w:rPr>
          <w:rFonts w:ascii="Times New Roman" w:hAnsi="Times New Roman" w:cs="Times New Roman"/>
          <w:color w:val="444444"/>
          <w:kern w:val="0"/>
        </w:rPr>
        <w:t> thì nó sẽ kích nhánh của sự kiện đó chạy.</w:t>
      </w:r>
    </w:p>
    <w:p w14:paraId="446FCA62" w14:textId="258C8F03"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drawing>
          <wp:inline distT="0" distB="0" distL="0" distR="0" wp14:anchorId="21338323" wp14:editId="526FC95B">
            <wp:extent cx="5943600" cy="2554605"/>
            <wp:effectExtent l="0" t="0" r="0" b="0"/>
            <wp:docPr id="313151787" name="Picture 4"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iải ngố các ký hiệu BPMN - Thinhnotes.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54605"/>
                    </a:xfrm>
                    <a:prstGeom prst="rect">
                      <a:avLst/>
                    </a:prstGeom>
                    <a:noFill/>
                    <a:ln>
                      <a:noFill/>
                    </a:ln>
                  </pic:spPr>
                </pic:pic>
              </a:graphicData>
            </a:graphic>
          </wp:inline>
        </w:drawing>
      </w:r>
    </w:p>
    <w:p w14:paraId="0FB3EE24"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Có thể anh em sẽ hơi bị confuse giữa condition và event, thấy nó cứ giống giống nhau. Nhưng mục đích dùng của hai anh này là hoàn toàn khác nhau, do đó mục đích dùng Exclusive Gateway hay Event-Driven Gateway cũng sẽ khác nhau.</w:t>
      </w:r>
    </w:p>
    <w:p w14:paraId="04C39B12"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lastRenderedPageBreak/>
        <w:t>Condition: thường đơn giản, và nó trả lời cho câu hỏi ở task trước đó. Ví dụ về quê thì </w:t>
      </w:r>
      <w:r w:rsidRPr="0049446E">
        <w:rPr>
          <w:rFonts w:ascii="Times New Roman" w:hAnsi="Times New Roman" w:cs="Times New Roman"/>
          <w:i/>
          <w:iCs/>
          <w:color w:val="444444"/>
          <w:kern w:val="0"/>
          <w:bdr w:val="none" w:sz="0" w:space="0" w:color="auto" w:frame="1"/>
        </w:rPr>
        <w:t>về quê bằng máy bay hay về quê bằng tàu lửa?</w:t>
      </w:r>
      <w:r w:rsidRPr="0049446E">
        <w:rPr>
          <w:rFonts w:ascii="Times New Roman" w:hAnsi="Times New Roman" w:cs="Times New Roman"/>
          <w:color w:val="444444"/>
          <w:kern w:val="0"/>
        </w:rPr>
        <w:t> It’s very simple.</w:t>
      </w:r>
    </w:p>
    <w:p w14:paraId="5F20B9A9"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Event: còn event thường phức tạp hơn. Các event được gán vào các nhánh sẽ trả lời chi tiết hơn về các thông tin như: thời gian, ai là người làm, làm như thế nào… Hay nói nôm na là trả lời cho câu hỏi: </w:t>
      </w:r>
      <w:r w:rsidRPr="0049446E">
        <w:rPr>
          <w:rFonts w:ascii="Times New Roman" w:hAnsi="Times New Roman" w:cs="Times New Roman"/>
          <w:i/>
          <w:iCs/>
          <w:color w:val="444444"/>
          <w:kern w:val="0"/>
          <w:bdr w:val="none" w:sz="0" w:space="0" w:color="auto" w:frame="1"/>
        </w:rPr>
        <w:t>sự việc gì xảy ra? </w:t>
      </w:r>
    </w:p>
    <w:p w14:paraId="390CE707" w14:textId="6CFC3DD1" w:rsidR="001B6B1F" w:rsidRPr="0049446E" w:rsidRDefault="001B6B1F" w:rsidP="0049446E">
      <w:pPr>
        <w:rPr>
          <w:rFonts w:ascii="Times New Roman" w:hAnsi="Times New Roman" w:cs="Times New Roman"/>
        </w:rPr>
      </w:pPr>
      <w:r w:rsidRPr="0049446E">
        <w:rPr>
          <w:rFonts w:ascii="Times New Roman" w:hAnsi="Times New Roman" w:cs="Times New Roman"/>
        </w:rPr>
        <w:t>3. Events</w:t>
      </w:r>
    </w:p>
    <w:p w14:paraId="3F07C3AC"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Như ở trên mình có nói thì Event diễn tả một sự việc xảy ra trong quy trình, thường mang yếu tố bên ngoài. Chứ không phải một việc gì đó được chủ đích làm bởi user (vì nếu vậy thì nó là Activity mất rồi). Event được chia làm 3 giai đoạn:</w:t>
      </w:r>
    </w:p>
    <w:p w14:paraId="27EA65F1"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Start: bắt đầu</w:t>
      </w:r>
    </w:p>
    <w:p w14:paraId="66559AD3"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Intermediate: ngay tức thì/ ở giữa</w:t>
      </w:r>
    </w:p>
    <w:p w14:paraId="7D218D68"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End: kết thúc.</w:t>
      </w:r>
    </w:p>
    <w:p w14:paraId="0B3AB92F"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Tiếp đến, Event có rất nhiều loại. Mỗi loại thể hiện một ý nghĩa khác nhau. Anh em xem hình sau sẽ rõ.</w:t>
      </w:r>
    </w:p>
    <w:p w14:paraId="66DEF0DA" w14:textId="2D753E6A"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lastRenderedPageBreak/>
        <w:drawing>
          <wp:inline distT="0" distB="0" distL="0" distR="0" wp14:anchorId="1984BF66" wp14:editId="0BED662B">
            <wp:extent cx="5943600" cy="7400925"/>
            <wp:effectExtent l="0" t="0" r="0" b="9525"/>
            <wp:docPr id="1386276794" name="Picture 11" descr="Giải ngố các ký hiệu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iải ngố các ký hiệu BPMN - Thinhnotes.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400925"/>
                    </a:xfrm>
                    <a:prstGeom prst="rect">
                      <a:avLst/>
                    </a:prstGeom>
                    <a:noFill/>
                    <a:ln>
                      <a:noFill/>
                    </a:ln>
                  </pic:spPr>
                </pic:pic>
              </a:graphicData>
            </a:graphic>
          </wp:inline>
        </w:drawing>
      </w:r>
    </w:p>
    <w:p w14:paraId="11CABE8E"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Mặc dù Event có rất nhiều loại, nhưng không phải lúc cũng sử dụng đủ các loại này hết.</w:t>
      </w:r>
    </w:p>
    <w:p w14:paraId="29FCFB85" w14:textId="5DC17B0F"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Timer Event và Message Event.</w:t>
      </w:r>
    </w:p>
    <w:p w14:paraId="6949DE0D"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lastRenderedPageBreak/>
        <w:t>Message Event: diễn tả sự việc</w:t>
      </w:r>
      <w:r w:rsidRPr="0049446E">
        <w:rPr>
          <w:rFonts w:ascii="Times New Roman" w:hAnsi="Times New Roman" w:cs="Times New Roman"/>
          <w:i/>
          <w:iCs/>
          <w:color w:val="444444"/>
          <w:kern w:val="0"/>
          <w:bdr w:val="none" w:sz="0" w:space="0" w:color="auto" w:frame="1"/>
        </w:rPr>
        <w:t> gửi và nhận thông tin</w:t>
      </w:r>
      <w:r w:rsidRPr="0049446E">
        <w:rPr>
          <w:rFonts w:ascii="Times New Roman" w:hAnsi="Times New Roman" w:cs="Times New Roman"/>
          <w:color w:val="444444"/>
          <w:kern w:val="0"/>
        </w:rPr>
        <w:t>, có đầy đủ Start, Intermediate và End.</w:t>
      </w:r>
    </w:p>
    <w:p w14:paraId="51D89687"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Time Event: diễn tả một sự việc </w:t>
      </w:r>
      <w:r w:rsidRPr="0049446E">
        <w:rPr>
          <w:rFonts w:ascii="Times New Roman" w:hAnsi="Times New Roman" w:cs="Times New Roman"/>
          <w:i/>
          <w:iCs/>
          <w:color w:val="444444"/>
          <w:kern w:val="0"/>
          <w:bdr w:val="none" w:sz="0" w:space="0" w:color="auto" w:frame="1"/>
        </w:rPr>
        <w:t>liên quan đến thời gian</w:t>
      </w:r>
      <w:r w:rsidRPr="0049446E">
        <w:rPr>
          <w:rFonts w:ascii="Times New Roman" w:hAnsi="Times New Roman" w:cs="Times New Roman"/>
          <w:color w:val="444444"/>
          <w:kern w:val="0"/>
        </w:rPr>
        <w:t>, nhưng chỉ có Start và Intermediate, không có End.</w:t>
      </w:r>
    </w:p>
    <w:p w14:paraId="7D1391E8" w14:textId="32ED104A"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drawing>
          <wp:inline distT="0" distB="0" distL="0" distR="0" wp14:anchorId="14AF5EB6" wp14:editId="0C79ACF6">
            <wp:extent cx="5943600" cy="1863725"/>
            <wp:effectExtent l="0" t="0" r="0" b="3175"/>
            <wp:docPr id="942103079" name="Picture 10"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Quẩy tới bến với BPMN - Thinhnot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72D15B74" w14:textId="77777777" w:rsidR="001B6B1F" w:rsidRPr="0049446E" w:rsidRDefault="001B6B1F" w:rsidP="0049446E">
      <w:pPr>
        <w:rPr>
          <w:rFonts w:ascii="Times New Roman" w:hAnsi="Times New Roman" w:cs="Times New Roman"/>
          <w:color w:val="999999"/>
          <w:kern w:val="0"/>
        </w:rPr>
      </w:pPr>
      <w:r w:rsidRPr="0049446E">
        <w:rPr>
          <w:rFonts w:ascii="Times New Roman" w:hAnsi="Times New Roman" w:cs="Times New Roman"/>
          <w:color w:val="999999"/>
          <w:kern w:val="0"/>
        </w:rPr>
        <w:t>Ví dụ về Timer Event và Message Event</w:t>
      </w:r>
    </w:p>
    <w:p w14:paraId="64AE59D0"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Một điểm nữa anh em cần chú ý là phải phân biệt được các </w:t>
      </w:r>
      <w:r w:rsidRPr="0049446E">
        <w:rPr>
          <w:rFonts w:ascii="Times New Roman" w:hAnsi="Times New Roman" w:cs="Times New Roman"/>
          <w:i/>
          <w:iCs/>
          <w:color w:val="444444"/>
          <w:kern w:val="0"/>
          <w:bdr w:val="none" w:sz="0" w:space="0" w:color="auto" w:frame="1"/>
        </w:rPr>
        <w:t>Start Event, Intermediate Event </w:t>
      </w:r>
      <w:r w:rsidRPr="0049446E">
        <w:rPr>
          <w:rFonts w:ascii="Times New Roman" w:hAnsi="Times New Roman" w:cs="Times New Roman"/>
          <w:color w:val="444444"/>
          <w:kern w:val="0"/>
        </w:rPr>
        <w:t>và</w:t>
      </w:r>
      <w:r w:rsidRPr="0049446E">
        <w:rPr>
          <w:rFonts w:ascii="Times New Roman" w:hAnsi="Times New Roman" w:cs="Times New Roman"/>
          <w:i/>
          <w:iCs/>
          <w:color w:val="444444"/>
          <w:kern w:val="0"/>
          <w:bdr w:val="none" w:sz="0" w:space="0" w:color="auto" w:frame="1"/>
        </w:rPr>
        <w:t> End Event.</w:t>
      </w:r>
    </w:p>
    <w:p w14:paraId="0FB87754"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Start Event là 1 vòng tròn nhạt bên ngoài.</w:t>
      </w:r>
    </w:p>
    <w:p w14:paraId="32C6812C"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Intermediate Event là 2 vòng tròn bên ngoài.</w:t>
      </w:r>
    </w:p>
    <w:p w14:paraId="04563C8B"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Và End Event là 1 vòng tròn đậm bên ngoài.</w:t>
      </w:r>
    </w:p>
    <w:p w14:paraId="7B5D65E0"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Ngoài ra, còn một khái niệm nữa về Event đó là Boundary Event. Boundary Event được thể hiện bởi các Event dính liền với hình chữ nhật bao quanh task. Ví dụ.</w:t>
      </w:r>
    </w:p>
    <w:p w14:paraId="491A4A38" w14:textId="019DE663"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drawing>
          <wp:inline distT="0" distB="0" distL="0" distR="0" wp14:anchorId="26D11781" wp14:editId="721DF070">
            <wp:extent cx="4259580" cy="2400300"/>
            <wp:effectExtent l="0" t="0" r="7620" b="0"/>
            <wp:docPr id="1820040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59580" cy="2400300"/>
                    </a:xfrm>
                    <a:prstGeom prst="rect">
                      <a:avLst/>
                    </a:prstGeom>
                    <a:noFill/>
                    <a:ln>
                      <a:noFill/>
                    </a:ln>
                  </pic:spPr>
                </pic:pic>
              </a:graphicData>
            </a:graphic>
          </wp:inline>
        </w:drawing>
      </w:r>
    </w:p>
    <w:p w14:paraId="109E2C53" w14:textId="77777777" w:rsidR="001B6B1F" w:rsidRPr="0049446E" w:rsidRDefault="001B6B1F" w:rsidP="0049446E">
      <w:pPr>
        <w:rPr>
          <w:rFonts w:ascii="Times New Roman" w:hAnsi="Times New Roman" w:cs="Times New Roman"/>
        </w:rPr>
      </w:pPr>
      <w:r w:rsidRPr="0049446E">
        <w:rPr>
          <w:rFonts w:ascii="Times New Roman" w:hAnsi="Times New Roman" w:cs="Times New Roman"/>
        </w:rPr>
        <w:t>Task </w:t>
      </w:r>
      <w:r w:rsidRPr="0049446E">
        <w:rPr>
          <w:rFonts w:ascii="Times New Roman" w:hAnsi="Times New Roman" w:cs="Times New Roman"/>
          <w:i/>
          <w:iCs/>
          <w:bdr w:val="none" w:sz="0" w:space="0" w:color="auto" w:frame="1"/>
        </w:rPr>
        <w:t>Subprocess A</w:t>
      </w:r>
      <w:r w:rsidRPr="0049446E">
        <w:rPr>
          <w:rFonts w:ascii="Times New Roman" w:hAnsi="Times New Roman" w:cs="Times New Roman"/>
        </w:rPr>
        <w:t> có dính một Boundary Event. Nghĩa là khi quy trình chạy tới task này, nếu </w:t>
      </w:r>
      <w:r w:rsidRPr="0049446E">
        <w:rPr>
          <w:rFonts w:ascii="Times New Roman" w:hAnsi="Times New Roman" w:cs="Times New Roman"/>
          <w:i/>
          <w:iCs/>
          <w:bdr w:val="none" w:sz="0" w:space="0" w:color="auto" w:frame="1"/>
        </w:rPr>
        <w:t>trong thời gian X và hành động Y</w:t>
      </w:r>
      <w:r w:rsidRPr="0049446E">
        <w:rPr>
          <w:rFonts w:ascii="Times New Roman" w:hAnsi="Times New Roman" w:cs="Times New Roman"/>
        </w:rPr>
        <w:t> </w:t>
      </w:r>
      <w:r w:rsidRPr="0049446E">
        <w:rPr>
          <w:rFonts w:ascii="Times New Roman" w:hAnsi="Times New Roman" w:cs="Times New Roman"/>
          <w:i/>
          <w:iCs/>
          <w:bdr w:val="none" w:sz="0" w:space="0" w:color="auto" w:frame="1"/>
        </w:rPr>
        <w:t>xảy ra</w:t>
      </w:r>
      <w:r w:rsidRPr="0049446E">
        <w:rPr>
          <w:rFonts w:ascii="Times New Roman" w:hAnsi="Times New Roman" w:cs="Times New Roman"/>
        </w:rPr>
        <w:t>, thì quy trình sẽ đi theo nhánh tới task Handle Timeout. Còn nếu không thì quy trình sẽ qua task Subprocess B.</w:t>
      </w:r>
    </w:p>
    <w:p w14:paraId="1F1727CC"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i/>
          <w:iCs/>
          <w:color w:val="444444"/>
          <w:kern w:val="0"/>
          <w:bdr w:val="none" w:sz="0" w:space="0" w:color="auto" w:frame="1"/>
        </w:rPr>
        <w:t>Cách dùng như vầy trực diện và đơn giản hơn rất nhiều so với dùng Event-Drivent Gateway.</w:t>
      </w:r>
    </w:p>
    <w:p w14:paraId="565E8710"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lastRenderedPageBreak/>
        <w:t>Mình nói Boundary Event, để bắc cầu qua một loại Event khác, đó là: Interrupting Event và Non-Interrupting Event. Vì 2 loại event này đều </w:t>
      </w:r>
      <w:r w:rsidRPr="0049446E">
        <w:rPr>
          <w:rFonts w:ascii="Times New Roman" w:hAnsi="Times New Roman" w:cs="Times New Roman"/>
          <w:color w:val="444444"/>
          <w:kern w:val="0"/>
          <w:u w:val="single"/>
        </w:rPr>
        <w:t>phải được dùng dưới dạng Boundary Event</w:t>
      </w:r>
      <w:r w:rsidRPr="0049446E">
        <w:rPr>
          <w:rFonts w:ascii="Times New Roman" w:hAnsi="Times New Roman" w:cs="Times New Roman"/>
          <w:color w:val="444444"/>
          <w:kern w:val="0"/>
        </w:rPr>
        <w:t>. Tức là event phải được vẽ dính liền với hình chữ nhật bao quanh task.</w:t>
      </w:r>
    </w:p>
    <w:p w14:paraId="0370555F"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Interrupting Event là khi task Subprocess A đạt được điều kiện </w:t>
      </w:r>
      <w:r w:rsidRPr="0049446E">
        <w:rPr>
          <w:rFonts w:ascii="Times New Roman" w:hAnsi="Times New Roman" w:cs="Times New Roman"/>
          <w:i/>
          <w:iCs/>
          <w:color w:val="444444"/>
          <w:kern w:val="0"/>
          <w:bdr w:val="none" w:sz="0" w:space="0" w:color="auto" w:frame="1"/>
        </w:rPr>
        <w:t>trong thời gian A và hành động Y xảy ra</w:t>
      </w:r>
      <w:r w:rsidRPr="0049446E">
        <w:rPr>
          <w:rFonts w:ascii="Times New Roman" w:hAnsi="Times New Roman" w:cs="Times New Roman"/>
          <w:color w:val="444444"/>
          <w:kern w:val="0"/>
        </w:rPr>
        <w:t>, thì khi đó quy trình chuyển qua nhánh Handle Timeout. Và dừng toàn bộ task Subprocess A.</w:t>
      </w:r>
    </w:p>
    <w:p w14:paraId="0787C7DA" w14:textId="77777777"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color w:val="444444"/>
          <w:kern w:val="0"/>
        </w:rPr>
        <w:t>Còn Non-Interrupting Event cũng tương tự. Nhưng khi chuyển qua nhánh Handle Timeout, task Subprocess A vẫn diễn ra bình thường.</w:t>
      </w:r>
    </w:p>
    <w:p w14:paraId="7F0A9B5B" w14:textId="4FDFAC89" w:rsidR="001B6B1F" w:rsidRPr="0049446E" w:rsidRDefault="001B6B1F" w:rsidP="0049446E">
      <w:pPr>
        <w:rPr>
          <w:rFonts w:ascii="Times New Roman" w:hAnsi="Times New Roman" w:cs="Times New Roman"/>
          <w:color w:val="444444"/>
          <w:kern w:val="0"/>
        </w:rPr>
      </w:pPr>
      <w:r w:rsidRPr="0049446E">
        <w:rPr>
          <w:rFonts w:ascii="Times New Roman" w:hAnsi="Times New Roman" w:cs="Times New Roman"/>
          <w:noProof/>
          <w:color w:val="444444"/>
          <w:kern w:val="0"/>
        </w:rPr>
        <w:drawing>
          <wp:inline distT="0" distB="0" distL="0" distR="0" wp14:anchorId="3E7F69DC" wp14:editId="1DAB4E18">
            <wp:extent cx="5943600" cy="3172460"/>
            <wp:effectExtent l="0" t="0" r="0" b="8890"/>
            <wp:docPr id="630591993" name="Picture 8" descr="Quẩy tới bến với BPMN - Thinh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Quẩy tới bến với BPMN - Thinhno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72460"/>
                    </a:xfrm>
                    <a:prstGeom prst="rect">
                      <a:avLst/>
                    </a:prstGeom>
                    <a:noFill/>
                    <a:ln>
                      <a:noFill/>
                    </a:ln>
                  </pic:spPr>
                </pic:pic>
              </a:graphicData>
            </a:graphic>
          </wp:inline>
        </w:drawing>
      </w:r>
    </w:p>
    <w:bookmarkEnd w:id="0"/>
    <w:p w14:paraId="75F616D8" w14:textId="77777777" w:rsidR="00E275FF" w:rsidRPr="0049446E" w:rsidRDefault="00E275FF" w:rsidP="0049446E">
      <w:pPr>
        <w:rPr>
          <w:rFonts w:ascii="Times New Roman" w:hAnsi="Times New Roman" w:cs="Times New Roman"/>
        </w:rPr>
      </w:pPr>
    </w:p>
    <w:sectPr w:rsidR="00E275FF" w:rsidRPr="00494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D552E"/>
    <w:multiLevelType w:val="multilevel"/>
    <w:tmpl w:val="352E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324037"/>
    <w:multiLevelType w:val="multilevel"/>
    <w:tmpl w:val="79F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91462B"/>
    <w:multiLevelType w:val="multilevel"/>
    <w:tmpl w:val="57AA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272565E"/>
    <w:multiLevelType w:val="multilevel"/>
    <w:tmpl w:val="38E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9F379E"/>
    <w:multiLevelType w:val="multilevel"/>
    <w:tmpl w:val="BEA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1858753">
    <w:abstractNumId w:val="3"/>
  </w:num>
  <w:num w:numId="2" w16cid:durableId="1422070582">
    <w:abstractNumId w:val="0"/>
  </w:num>
  <w:num w:numId="3" w16cid:durableId="620763864">
    <w:abstractNumId w:val="1"/>
  </w:num>
  <w:num w:numId="4" w16cid:durableId="536091123">
    <w:abstractNumId w:val="4"/>
  </w:num>
  <w:num w:numId="5" w16cid:durableId="1642996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1F"/>
    <w:rsid w:val="001B6B1F"/>
    <w:rsid w:val="00215747"/>
    <w:rsid w:val="0049446E"/>
    <w:rsid w:val="005D6354"/>
    <w:rsid w:val="00E27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796FC"/>
  <w15:chartTrackingRefBased/>
  <w15:docId w15:val="{C45CCB7E-008E-44F7-B184-5F6570B8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6B1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B6B1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B1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B6B1F"/>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B6B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1B6B1F"/>
    <w:rPr>
      <w:i/>
      <w:iCs/>
    </w:rPr>
  </w:style>
  <w:style w:type="character" w:styleId="Strong">
    <w:name w:val="Strong"/>
    <w:basedOn w:val="DefaultParagraphFont"/>
    <w:uiPriority w:val="22"/>
    <w:qFormat/>
    <w:rsid w:val="001B6B1F"/>
    <w:rPr>
      <w:b/>
      <w:bCs/>
    </w:rPr>
  </w:style>
  <w:style w:type="paragraph" w:customStyle="1" w:styleId="wp-caption-text">
    <w:name w:val="wp-caption-text"/>
    <w:basedOn w:val="Normal"/>
    <w:rsid w:val="001B6B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14082">
      <w:bodyDiv w:val="1"/>
      <w:marLeft w:val="0"/>
      <w:marRight w:val="0"/>
      <w:marTop w:val="0"/>
      <w:marBottom w:val="0"/>
      <w:divBdr>
        <w:top w:val="none" w:sz="0" w:space="0" w:color="auto"/>
        <w:left w:val="none" w:sz="0" w:space="0" w:color="auto"/>
        <w:bottom w:val="none" w:sz="0" w:space="0" w:color="auto"/>
        <w:right w:val="none" w:sz="0" w:space="0" w:color="auto"/>
      </w:divBdr>
      <w:divsChild>
        <w:div w:id="98183792">
          <w:marLeft w:val="0"/>
          <w:marRight w:val="0"/>
          <w:marTop w:val="0"/>
          <w:marBottom w:val="264"/>
          <w:divBdr>
            <w:top w:val="none" w:sz="0" w:space="0" w:color="auto"/>
            <w:left w:val="none" w:sz="0" w:space="0" w:color="auto"/>
            <w:bottom w:val="none" w:sz="0" w:space="0" w:color="auto"/>
            <w:right w:val="none" w:sz="0" w:space="0" w:color="auto"/>
          </w:divBdr>
        </w:div>
        <w:div w:id="774373689">
          <w:marLeft w:val="0"/>
          <w:marRight w:val="0"/>
          <w:marTop w:val="0"/>
          <w:marBottom w:val="264"/>
          <w:divBdr>
            <w:top w:val="none" w:sz="0" w:space="0" w:color="auto"/>
            <w:left w:val="none" w:sz="0" w:space="0" w:color="auto"/>
            <w:bottom w:val="none" w:sz="0" w:space="0" w:color="auto"/>
            <w:right w:val="none" w:sz="0" w:space="0" w:color="auto"/>
          </w:divBdr>
        </w:div>
        <w:div w:id="2103334133">
          <w:marLeft w:val="0"/>
          <w:marRight w:val="0"/>
          <w:marTop w:val="0"/>
          <w:marBottom w:val="264"/>
          <w:divBdr>
            <w:top w:val="none" w:sz="0" w:space="0" w:color="auto"/>
            <w:left w:val="none" w:sz="0" w:space="0" w:color="auto"/>
            <w:bottom w:val="none" w:sz="0" w:space="0" w:color="auto"/>
            <w:right w:val="none" w:sz="0" w:space="0" w:color="auto"/>
          </w:divBdr>
        </w:div>
        <w:div w:id="1352416117">
          <w:marLeft w:val="0"/>
          <w:marRight w:val="0"/>
          <w:marTop w:val="0"/>
          <w:marBottom w:val="300"/>
          <w:divBdr>
            <w:top w:val="none" w:sz="0" w:space="0" w:color="auto"/>
            <w:left w:val="none" w:sz="0" w:space="0" w:color="auto"/>
            <w:bottom w:val="none" w:sz="0" w:space="0" w:color="auto"/>
            <w:right w:val="none" w:sz="0" w:space="0" w:color="auto"/>
          </w:divBdr>
          <w:divsChild>
            <w:div w:id="1176531664">
              <w:marLeft w:val="0"/>
              <w:marRight w:val="0"/>
              <w:marTop w:val="0"/>
              <w:marBottom w:val="0"/>
              <w:divBdr>
                <w:top w:val="none" w:sz="0" w:space="0" w:color="auto"/>
                <w:left w:val="none" w:sz="0" w:space="0" w:color="auto"/>
                <w:bottom w:val="none" w:sz="0" w:space="0" w:color="auto"/>
                <w:right w:val="none" w:sz="0" w:space="0" w:color="auto"/>
              </w:divBdr>
              <w:divsChild>
                <w:div w:id="2141150687">
                  <w:marLeft w:val="0"/>
                  <w:marRight w:val="0"/>
                  <w:marTop w:val="0"/>
                  <w:marBottom w:val="0"/>
                  <w:divBdr>
                    <w:top w:val="none" w:sz="0" w:space="0" w:color="auto"/>
                    <w:left w:val="none" w:sz="0" w:space="0" w:color="auto"/>
                    <w:bottom w:val="none" w:sz="0" w:space="0" w:color="auto"/>
                    <w:right w:val="none" w:sz="0" w:space="0" w:color="auto"/>
                  </w:divBdr>
                  <w:divsChild>
                    <w:div w:id="18252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372838">
      <w:bodyDiv w:val="1"/>
      <w:marLeft w:val="0"/>
      <w:marRight w:val="0"/>
      <w:marTop w:val="0"/>
      <w:marBottom w:val="0"/>
      <w:divBdr>
        <w:top w:val="none" w:sz="0" w:space="0" w:color="auto"/>
        <w:left w:val="none" w:sz="0" w:space="0" w:color="auto"/>
        <w:bottom w:val="none" w:sz="0" w:space="0" w:color="auto"/>
        <w:right w:val="none" w:sz="0" w:space="0" w:color="auto"/>
      </w:divBdr>
      <w:divsChild>
        <w:div w:id="200215866">
          <w:marLeft w:val="0"/>
          <w:marRight w:val="0"/>
          <w:marTop w:val="0"/>
          <w:marBottom w:val="300"/>
          <w:divBdr>
            <w:top w:val="none" w:sz="0" w:space="0" w:color="auto"/>
            <w:left w:val="none" w:sz="0" w:space="0" w:color="auto"/>
            <w:bottom w:val="none" w:sz="0" w:space="0" w:color="auto"/>
            <w:right w:val="none" w:sz="0" w:space="0" w:color="auto"/>
          </w:divBdr>
          <w:divsChild>
            <w:div w:id="1947301223">
              <w:marLeft w:val="0"/>
              <w:marRight w:val="0"/>
              <w:marTop w:val="0"/>
              <w:marBottom w:val="0"/>
              <w:divBdr>
                <w:top w:val="none" w:sz="0" w:space="0" w:color="auto"/>
                <w:left w:val="none" w:sz="0" w:space="0" w:color="auto"/>
                <w:bottom w:val="none" w:sz="0" w:space="0" w:color="auto"/>
                <w:right w:val="none" w:sz="0" w:space="0" w:color="auto"/>
              </w:divBdr>
              <w:divsChild>
                <w:div w:id="603147152">
                  <w:marLeft w:val="0"/>
                  <w:marRight w:val="0"/>
                  <w:marTop w:val="0"/>
                  <w:marBottom w:val="0"/>
                  <w:divBdr>
                    <w:top w:val="none" w:sz="0" w:space="0" w:color="auto"/>
                    <w:left w:val="none" w:sz="0" w:space="0" w:color="auto"/>
                    <w:bottom w:val="none" w:sz="0" w:space="0" w:color="auto"/>
                    <w:right w:val="none" w:sz="0" w:space="0" w:color="auto"/>
                  </w:divBdr>
                  <w:divsChild>
                    <w:div w:id="20588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638086">
          <w:marLeft w:val="0"/>
          <w:marRight w:val="0"/>
          <w:marTop w:val="0"/>
          <w:marBottom w:val="264"/>
          <w:divBdr>
            <w:top w:val="none" w:sz="0" w:space="0" w:color="auto"/>
            <w:left w:val="none" w:sz="0" w:space="0" w:color="auto"/>
            <w:bottom w:val="none" w:sz="0" w:space="0" w:color="auto"/>
            <w:right w:val="none" w:sz="0" w:space="0" w:color="auto"/>
          </w:divBdr>
        </w:div>
      </w:divsChild>
    </w:div>
    <w:div w:id="1397513510">
      <w:bodyDiv w:val="1"/>
      <w:marLeft w:val="0"/>
      <w:marRight w:val="0"/>
      <w:marTop w:val="0"/>
      <w:marBottom w:val="0"/>
      <w:divBdr>
        <w:top w:val="none" w:sz="0" w:space="0" w:color="auto"/>
        <w:left w:val="none" w:sz="0" w:space="0" w:color="auto"/>
        <w:bottom w:val="none" w:sz="0" w:space="0" w:color="auto"/>
        <w:right w:val="none" w:sz="0" w:space="0" w:color="auto"/>
      </w:divBdr>
      <w:divsChild>
        <w:div w:id="2071879583">
          <w:marLeft w:val="0"/>
          <w:marRight w:val="0"/>
          <w:marTop w:val="0"/>
          <w:marBottom w:val="264"/>
          <w:divBdr>
            <w:top w:val="none" w:sz="0" w:space="0" w:color="auto"/>
            <w:left w:val="none" w:sz="0" w:space="0" w:color="auto"/>
            <w:bottom w:val="none" w:sz="0" w:space="0" w:color="auto"/>
            <w:right w:val="none" w:sz="0" w:space="0" w:color="auto"/>
          </w:divBdr>
        </w:div>
        <w:div w:id="1898855053">
          <w:marLeft w:val="0"/>
          <w:marRight w:val="0"/>
          <w:marTop w:val="0"/>
          <w:marBottom w:val="264"/>
          <w:divBdr>
            <w:top w:val="none" w:sz="0" w:space="0" w:color="auto"/>
            <w:left w:val="none" w:sz="0" w:space="0" w:color="auto"/>
            <w:bottom w:val="none" w:sz="0" w:space="0" w:color="auto"/>
            <w:right w:val="none" w:sz="0" w:space="0" w:color="auto"/>
          </w:divBdr>
        </w:div>
        <w:div w:id="1257862298">
          <w:marLeft w:val="0"/>
          <w:marRight w:val="0"/>
          <w:marTop w:val="0"/>
          <w:marBottom w:val="26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Gia Kiệt - 67IT1</dc:creator>
  <cp:keywords/>
  <dc:description/>
  <cp:lastModifiedBy>Triệu Quốc Đạt - 67IT1</cp:lastModifiedBy>
  <cp:revision>3</cp:revision>
  <dcterms:created xsi:type="dcterms:W3CDTF">2024-01-20T05:01:00Z</dcterms:created>
  <dcterms:modified xsi:type="dcterms:W3CDTF">2024-02-02T12:08:00Z</dcterms:modified>
</cp:coreProperties>
</file>