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E7CE5" w14:textId="7E2E6E56" w:rsidR="009734CD" w:rsidRPr="009734CD" w:rsidRDefault="009734CD" w:rsidP="009734CD">
      <w:pPr>
        <w:pStyle w:val="Heading2"/>
        <w:shd w:val="clear" w:color="auto" w:fill="FFFFFF"/>
        <w:spacing w:before="450" w:after="300" w:line="570" w:lineRule="atLeast"/>
        <w:rPr>
          <w:rFonts w:ascii="Arial" w:hAnsi="Arial" w:cs="Arial"/>
          <w:b w:val="0"/>
          <w:bCs w:val="0"/>
          <w:color w:val="111111"/>
          <w:sz w:val="41"/>
          <w:szCs w:val="41"/>
        </w:rPr>
      </w:pPr>
      <w:r>
        <w:rPr>
          <w:rStyle w:val="ez-toc-section"/>
          <w:rFonts w:ascii="Arial" w:hAnsi="Arial" w:cs="Arial"/>
          <w:b w:val="0"/>
          <w:bCs w:val="0"/>
          <w:color w:val="111111"/>
          <w:sz w:val="41"/>
          <w:szCs w:val="41"/>
        </w:rPr>
        <w:t>1</w:t>
      </w:r>
      <w:r>
        <w:rPr>
          <w:rStyle w:val="ez-toc-section"/>
          <w:rFonts w:ascii="Arial" w:hAnsi="Arial" w:cs="Arial"/>
          <w:b w:val="0"/>
          <w:bCs w:val="0"/>
          <w:color w:val="111111"/>
          <w:sz w:val="41"/>
          <w:szCs w:val="41"/>
        </w:rPr>
        <w:t xml:space="preserve">. Phần mô tả </w:t>
      </w:r>
      <w:r>
        <w:rPr>
          <w:rStyle w:val="ez-toc-section"/>
          <w:rFonts w:ascii="Arial" w:hAnsi="Arial" w:cs="Arial"/>
          <w:b w:val="0"/>
          <w:bCs w:val="0"/>
          <w:color w:val="111111"/>
          <w:sz w:val="41"/>
          <w:szCs w:val="41"/>
        </w:rPr>
        <w:t>CSDL</w:t>
      </w:r>
    </w:p>
    <w:p w14:paraId="4DE4086E" w14:textId="4DA732A3" w:rsidR="00B22995" w:rsidRPr="00B22995" w:rsidRDefault="00B22995" w:rsidP="00B22995">
      <w:pPr>
        <w:shd w:val="clear" w:color="auto" w:fill="FFFFFF"/>
        <w:spacing w:before="405" w:after="255" w:line="450" w:lineRule="atLeast"/>
        <w:outlineLvl w:val="2"/>
        <w:rPr>
          <w:rFonts w:ascii="Arial" w:eastAsia="Times New Roman" w:hAnsi="Arial" w:cs="Arial"/>
          <w:color w:val="111111"/>
          <w:sz w:val="33"/>
          <w:szCs w:val="33"/>
        </w:rPr>
      </w:pPr>
      <w:r w:rsidRPr="00B22995">
        <w:rPr>
          <w:rFonts w:ascii="Arial" w:eastAsia="Times New Roman" w:hAnsi="Arial" w:cs="Arial"/>
          <w:b/>
          <w:bCs/>
          <w:color w:val="111111"/>
          <w:sz w:val="33"/>
          <w:szCs w:val="33"/>
        </w:rPr>
        <w:t>1.1. Cơ sở dữ liệu quản lý bán hàng gồm có các quan hệ sau:</w:t>
      </w:r>
    </w:p>
    <w:p w14:paraId="4A860615" w14:textId="77777777" w:rsidR="00B22995" w:rsidRDefault="00B22995" w:rsidP="00B22995">
      <w:pPr>
        <w:pStyle w:val="NormalWeb"/>
        <w:shd w:val="clear" w:color="auto" w:fill="FFFFFF"/>
        <w:spacing w:before="0" w:beforeAutospacing="0" w:after="390" w:afterAutospacing="0"/>
        <w:rPr>
          <w:rFonts w:ascii="Verdana" w:hAnsi="Verdana"/>
          <w:color w:val="222222"/>
          <w:sz w:val="23"/>
          <w:szCs w:val="23"/>
        </w:rPr>
      </w:pPr>
      <w:r>
        <w:rPr>
          <w:rStyle w:val="Strong"/>
          <w:rFonts w:ascii="Verdana" w:hAnsi="Verdana"/>
          <w:color w:val="222222"/>
          <w:sz w:val="23"/>
          <w:szCs w:val="23"/>
        </w:rPr>
        <w:t>KHACHHANG </w:t>
      </w:r>
      <w:r>
        <w:rPr>
          <w:rFonts w:ascii="Verdana" w:hAnsi="Verdana"/>
          <w:color w:val="222222"/>
          <w:sz w:val="23"/>
          <w:szCs w:val="23"/>
        </w:rPr>
        <w:t>(MAKH, HOTEN, DCHI, SODT, NGSINH, DOANHSO, NGDK)</w:t>
      </w:r>
      <w:r>
        <w:rPr>
          <w:rFonts w:ascii="Verdana" w:hAnsi="Verdana"/>
          <w:color w:val="222222"/>
          <w:sz w:val="23"/>
          <w:szCs w:val="23"/>
        </w:rPr>
        <w:br/>
      </w:r>
      <w:r>
        <w:rPr>
          <w:rStyle w:val="Emphasis"/>
          <w:rFonts w:ascii="Verdana" w:hAnsi="Verdana"/>
          <w:color w:val="222222"/>
          <w:sz w:val="23"/>
          <w:szCs w:val="23"/>
        </w:rPr>
        <w:t>Tân từ</w:t>
      </w:r>
      <w:r>
        <w:rPr>
          <w:rFonts w:ascii="Verdana" w:hAnsi="Verdana"/>
          <w:color w:val="222222"/>
          <w:sz w:val="23"/>
          <w:szCs w:val="23"/>
        </w:rPr>
        <w:t>: Quan hệ khách hàng sẽ lưu trữ thông tin của khách hàng thành viên gồm có các thuộc tính: mã khách hàng, họ tên, địa chỉ, số điện thoại, ngày sinh, ngày đăng ký và doanh số (tổng trị giá các hóa đơn của khách hàng thành viên này).</w:t>
      </w:r>
    </w:p>
    <w:p w14:paraId="12A432CA" w14:textId="77777777" w:rsidR="00B22995" w:rsidRDefault="00B22995" w:rsidP="00B22995">
      <w:pPr>
        <w:pStyle w:val="NormalWeb"/>
        <w:shd w:val="clear" w:color="auto" w:fill="FFFFFF"/>
        <w:spacing w:before="0" w:beforeAutospacing="0" w:after="390" w:afterAutospacing="0"/>
        <w:rPr>
          <w:rFonts w:ascii="Verdana" w:hAnsi="Verdana"/>
          <w:color w:val="222222"/>
          <w:sz w:val="23"/>
          <w:szCs w:val="23"/>
        </w:rPr>
      </w:pPr>
      <w:r>
        <w:rPr>
          <w:rStyle w:val="Strong"/>
          <w:rFonts w:ascii="Verdana" w:hAnsi="Verdana"/>
          <w:color w:val="222222"/>
          <w:sz w:val="23"/>
          <w:szCs w:val="23"/>
        </w:rPr>
        <w:t>NHANVIEN </w:t>
      </w:r>
      <w:r>
        <w:rPr>
          <w:rFonts w:ascii="Verdana" w:hAnsi="Verdana"/>
          <w:color w:val="222222"/>
          <w:sz w:val="23"/>
          <w:szCs w:val="23"/>
        </w:rPr>
        <w:t>(</w:t>
      </w:r>
      <w:proofErr w:type="gramStart"/>
      <w:r>
        <w:rPr>
          <w:rFonts w:ascii="Verdana" w:hAnsi="Verdana"/>
          <w:color w:val="222222"/>
          <w:sz w:val="23"/>
          <w:szCs w:val="23"/>
        </w:rPr>
        <w:t>MANV,HOTEN</w:t>
      </w:r>
      <w:proofErr w:type="gramEnd"/>
      <w:r>
        <w:rPr>
          <w:rFonts w:ascii="Verdana" w:hAnsi="Verdana"/>
          <w:color w:val="222222"/>
          <w:sz w:val="23"/>
          <w:szCs w:val="23"/>
        </w:rPr>
        <w:t>, NGVL, SODT)</w:t>
      </w:r>
      <w:r>
        <w:rPr>
          <w:rFonts w:ascii="Verdana" w:hAnsi="Verdana"/>
          <w:color w:val="222222"/>
          <w:sz w:val="23"/>
          <w:szCs w:val="23"/>
        </w:rPr>
        <w:br/>
      </w:r>
      <w:r>
        <w:rPr>
          <w:rStyle w:val="Emphasis"/>
          <w:rFonts w:ascii="Verdana" w:hAnsi="Verdana"/>
          <w:color w:val="222222"/>
          <w:sz w:val="23"/>
          <w:szCs w:val="23"/>
        </w:rPr>
        <w:t>Tân từ</w:t>
      </w:r>
      <w:r>
        <w:rPr>
          <w:rFonts w:ascii="Verdana" w:hAnsi="Verdana"/>
          <w:color w:val="222222"/>
          <w:sz w:val="23"/>
          <w:szCs w:val="23"/>
        </w:rPr>
        <w:t>: Mỗi nhân viên bán hàng cần ghi nhận họ tên, ngày vào làm, điện thọai liên lạc, mỗi nhân viên phân biệt với nhau bằng mã nhân viên.</w:t>
      </w:r>
    </w:p>
    <w:p w14:paraId="403D3D15" w14:textId="77777777" w:rsidR="00B22995" w:rsidRDefault="00B22995" w:rsidP="00B22995">
      <w:pPr>
        <w:pStyle w:val="NormalWeb"/>
        <w:shd w:val="clear" w:color="auto" w:fill="FFFFFF"/>
        <w:spacing w:before="0" w:beforeAutospacing="0" w:after="390" w:afterAutospacing="0"/>
        <w:rPr>
          <w:rFonts w:ascii="Verdana" w:hAnsi="Verdana"/>
          <w:color w:val="222222"/>
          <w:sz w:val="23"/>
          <w:szCs w:val="23"/>
        </w:rPr>
      </w:pPr>
      <w:r>
        <w:rPr>
          <w:rStyle w:val="Strong"/>
          <w:rFonts w:ascii="Verdana" w:hAnsi="Verdana"/>
          <w:color w:val="222222"/>
          <w:sz w:val="23"/>
          <w:szCs w:val="23"/>
        </w:rPr>
        <w:t>SANPHAM </w:t>
      </w:r>
      <w:r>
        <w:rPr>
          <w:rFonts w:ascii="Verdana" w:hAnsi="Verdana"/>
          <w:color w:val="222222"/>
          <w:sz w:val="23"/>
          <w:szCs w:val="23"/>
        </w:rPr>
        <w:t>(</w:t>
      </w:r>
      <w:proofErr w:type="gramStart"/>
      <w:r>
        <w:rPr>
          <w:rFonts w:ascii="Verdana" w:hAnsi="Verdana"/>
          <w:color w:val="222222"/>
          <w:sz w:val="23"/>
          <w:szCs w:val="23"/>
        </w:rPr>
        <w:t>MASP,TENSP</w:t>
      </w:r>
      <w:proofErr w:type="gramEnd"/>
      <w:r>
        <w:rPr>
          <w:rFonts w:ascii="Verdana" w:hAnsi="Verdana"/>
          <w:color w:val="222222"/>
          <w:sz w:val="23"/>
          <w:szCs w:val="23"/>
        </w:rPr>
        <w:t>, DVT, NUOCSX, GIA)</w:t>
      </w:r>
      <w:r>
        <w:rPr>
          <w:rFonts w:ascii="Verdana" w:hAnsi="Verdana"/>
          <w:color w:val="222222"/>
          <w:sz w:val="23"/>
          <w:szCs w:val="23"/>
        </w:rPr>
        <w:br/>
      </w:r>
      <w:r>
        <w:rPr>
          <w:rStyle w:val="Emphasis"/>
          <w:rFonts w:ascii="Verdana" w:hAnsi="Verdana"/>
          <w:color w:val="222222"/>
          <w:sz w:val="23"/>
          <w:szCs w:val="23"/>
        </w:rPr>
        <w:t>Tân từ</w:t>
      </w:r>
      <w:r>
        <w:rPr>
          <w:rFonts w:ascii="Verdana" w:hAnsi="Verdana"/>
          <w:color w:val="222222"/>
          <w:sz w:val="23"/>
          <w:szCs w:val="23"/>
        </w:rPr>
        <w:t>: Mỗi sản phẩm có một mã số, một tên gọi, đơn vị tính, nước sản xuất và một giá bán.</w:t>
      </w:r>
    </w:p>
    <w:p w14:paraId="085D3655" w14:textId="77777777" w:rsidR="00B22995" w:rsidRDefault="00B22995" w:rsidP="00B22995">
      <w:pPr>
        <w:pStyle w:val="NormalWeb"/>
        <w:shd w:val="clear" w:color="auto" w:fill="FFFFFF"/>
        <w:spacing w:before="0" w:beforeAutospacing="0" w:after="390" w:afterAutospacing="0"/>
        <w:rPr>
          <w:rFonts w:ascii="Verdana" w:hAnsi="Verdana"/>
          <w:color w:val="222222"/>
          <w:sz w:val="23"/>
          <w:szCs w:val="23"/>
        </w:rPr>
      </w:pPr>
      <w:r>
        <w:rPr>
          <w:rStyle w:val="Strong"/>
          <w:rFonts w:ascii="Verdana" w:hAnsi="Verdana"/>
          <w:color w:val="222222"/>
          <w:sz w:val="23"/>
          <w:szCs w:val="23"/>
        </w:rPr>
        <w:t>HOADON </w:t>
      </w:r>
      <w:r>
        <w:rPr>
          <w:rFonts w:ascii="Verdana" w:hAnsi="Verdana"/>
          <w:color w:val="222222"/>
          <w:sz w:val="23"/>
          <w:szCs w:val="23"/>
        </w:rPr>
        <w:t>(SOHD, NGHD, MAKH, MANV, TRIGIA)</w:t>
      </w:r>
      <w:r>
        <w:rPr>
          <w:rFonts w:ascii="Verdana" w:hAnsi="Verdana"/>
          <w:color w:val="222222"/>
          <w:sz w:val="23"/>
          <w:szCs w:val="23"/>
        </w:rPr>
        <w:br/>
      </w:r>
      <w:r>
        <w:rPr>
          <w:rStyle w:val="Emphasis"/>
          <w:rFonts w:ascii="Verdana" w:hAnsi="Verdana"/>
          <w:color w:val="222222"/>
          <w:sz w:val="23"/>
          <w:szCs w:val="23"/>
        </w:rPr>
        <w:t>Tân từ</w:t>
      </w:r>
      <w:r>
        <w:rPr>
          <w:rFonts w:ascii="Verdana" w:hAnsi="Verdana"/>
          <w:color w:val="222222"/>
          <w:sz w:val="23"/>
          <w:szCs w:val="23"/>
        </w:rPr>
        <w:t>: Khi mua hàng, mỗi khách hàng sẽ nhận một hóa đơn tính tiền, trong đó sẽ có số hóa đơn, ngày mua, nhân viên nào bán hàng, trị giá của hóa đơn là bao nhiêu và mã số của khách hàng nếu là khách hàng thành viên.</w:t>
      </w:r>
    </w:p>
    <w:p w14:paraId="7AFA1D56" w14:textId="77777777" w:rsidR="00B22995" w:rsidRDefault="00B22995" w:rsidP="00B22995">
      <w:pPr>
        <w:pStyle w:val="NormalWeb"/>
        <w:shd w:val="clear" w:color="auto" w:fill="FFFFFF"/>
        <w:spacing w:before="0" w:beforeAutospacing="0" w:after="390" w:afterAutospacing="0"/>
        <w:rPr>
          <w:rFonts w:ascii="Verdana" w:hAnsi="Verdana"/>
          <w:color w:val="222222"/>
          <w:sz w:val="23"/>
          <w:szCs w:val="23"/>
        </w:rPr>
      </w:pPr>
      <w:r>
        <w:rPr>
          <w:rStyle w:val="Strong"/>
          <w:rFonts w:ascii="Verdana" w:hAnsi="Verdana"/>
          <w:color w:val="222222"/>
          <w:sz w:val="23"/>
          <w:szCs w:val="23"/>
        </w:rPr>
        <w:t>CTHD </w:t>
      </w:r>
      <w:r>
        <w:rPr>
          <w:rFonts w:ascii="Verdana" w:hAnsi="Verdana"/>
          <w:color w:val="222222"/>
          <w:sz w:val="23"/>
          <w:szCs w:val="23"/>
        </w:rPr>
        <w:t>(</w:t>
      </w:r>
      <w:proofErr w:type="gramStart"/>
      <w:r>
        <w:rPr>
          <w:rFonts w:ascii="Verdana" w:hAnsi="Verdana"/>
          <w:color w:val="222222"/>
          <w:sz w:val="23"/>
          <w:szCs w:val="23"/>
        </w:rPr>
        <w:t>SOHD,MASP</w:t>
      </w:r>
      <w:proofErr w:type="gramEnd"/>
      <w:r>
        <w:rPr>
          <w:rFonts w:ascii="Verdana" w:hAnsi="Verdana"/>
          <w:color w:val="222222"/>
          <w:sz w:val="23"/>
          <w:szCs w:val="23"/>
        </w:rPr>
        <w:t>,SL)</w:t>
      </w:r>
      <w:r>
        <w:rPr>
          <w:rFonts w:ascii="Verdana" w:hAnsi="Verdana"/>
          <w:color w:val="222222"/>
          <w:sz w:val="23"/>
          <w:szCs w:val="23"/>
        </w:rPr>
        <w:br/>
      </w:r>
      <w:r>
        <w:rPr>
          <w:rStyle w:val="Emphasis"/>
          <w:rFonts w:ascii="Verdana" w:hAnsi="Verdana"/>
          <w:color w:val="222222"/>
          <w:sz w:val="23"/>
          <w:szCs w:val="23"/>
        </w:rPr>
        <w:t>Tân từ</w:t>
      </w:r>
      <w:r>
        <w:rPr>
          <w:rFonts w:ascii="Verdana" w:hAnsi="Verdana"/>
          <w:color w:val="222222"/>
          <w:sz w:val="23"/>
          <w:szCs w:val="23"/>
        </w:rPr>
        <w:t>: Diễn giải chi tiết trong mỗi hóa đơn gồm có những sản phẩm gì với số lượng là bao nhiêu. (sơ đồ thể hiện mối quan hệ giữa các bảng)</w:t>
      </w:r>
    </w:p>
    <w:p w14:paraId="684470DD" w14:textId="62FA49D4" w:rsidR="00B22995" w:rsidRPr="00B22995" w:rsidRDefault="00B22995" w:rsidP="00B22995">
      <w:pPr>
        <w:pStyle w:val="Heading3"/>
        <w:shd w:val="clear" w:color="auto" w:fill="FFFFFF"/>
        <w:spacing w:before="405" w:beforeAutospacing="0" w:after="255" w:afterAutospacing="0" w:line="450" w:lineRule="atLeast"/>
        <w:rPr>
          <w:rFonts w:ascii="Arial" w:hAnsi="Arial" w:cs="Arial"/>
          <w:b w:val="0"/>
          <w:bCs w:val="0"/>
          <w:color w:val="111111"/>
          <w:sz w:val="33"/>
          <w:szCs w:val="33"/>
        </w:rPr>
      </w:pPr>
      <w:r w:rsidRPr="00B22995">
        <w:rPr>
          <w:rFonts w:ascii="Arial" w:hAnsi="Arial" w:cs="Arial"/>
          <w:b w:val="0"/>
          <w:bCs w:val="0"/>
          <w:color w:val="111111"/>
          <w:sz w:val="33"/>
          <w:szCs w:val="33"/>
        </w:rPr>
        <w:t>1.2. </w:t>
      </w:r>
      <w:r w:rsidRPr="00B22995">
        <w:rPr>
          <w:rFonts w:ascii="Arial" w:hAnsi="Arial" w:cs="Arial"/>
          <w:color w:val="111111"/>
          <w:sz w:val="33"/>
          <w:szCs w:val="33"/>
        </w:rPr>
        <w:t>Cấu trúc bảng như sau:</w:t>
      </w:r>
    </w:p>
    <w:p w14:paraId="24AABB9C" w14:textId="77777777" w:rsidR="00083528" w:rsidRDefault="00B22995" w:rsidP="00B22995">
      <w:r>
        <w:rPr>
          <w:rFonts w:ascii="Times New Roman" w:eastAsia="Times New Roman" w:hAnsi="Times New Roman" w:cs="Times New Roman"/>
          <w:noProof/>
          <w:sz w:val="24"/>
          <w:szCs w:val="24"/>
        </w:rPr>
        <w:lastRenderedPageBreak/>
        <w:drawing>
          <wp:inline distT="0" distB="0" distL="0" distR="0" wp14:anchorId="4CE24700" wp14:editId="1FCABBD8">
            <wp:extent cx="5710555" cy="3388360"/>
            <wp:effectExtent l="0" t="0" r="4445" b="2540"/>
            <wp:docPr id="4" name="Picture 4" descr="https://cafedev.vn/wp-content/uploads/2020/08/cafedev_sql_b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afedev.vn/wp-content/uploads/2020/08/cafedev_sql_bt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0555" cy="3388360"/>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3F951613" wp14:editId="557CB11D">
            <wp:extent cx="5710555" cy="4634865"/>
            <wp:effectExtent l="0" t="0" r="4445" b="0"/>
            <wp:docPr id="3" name="Picture 3" descr="https://cafedev.vn/wp-content/uploads/2020/08/cafedev_sql_b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afedev.vn/wp-content/uploads/2020/08/cafedev_sql_bt1.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0555" cy="4634865"/>
                    </a:xfrm>
                    <a:prstGeom prst="rect">
                      <a:avLst/>
                    </a:prstGeom>
                    <a:noFill/>
                    <a:ln>
                      <a:noFill/>
                    </a:ln>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2BA39A0D" wp14:editId="3E59A982">
            <wp:extent cx="5710555" cy="2850515"/>
            <wp:effectExtent l="0" t="0" r="4445" b="6985"/>
            <wp:docPr id="2" name="Picture 2" descr="https://cafedev.vn/wp-content/uploads/2020/08/cafedev_sql_bt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afedev.vn/wp-content/uploads/2020/08/cafedev_sql_bt1.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0555" cy="2850515"/>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10C8B054" wp14:editId="7E2140A8">
            <wp:extent cx="5710555" cy="4966335"/>
            <wp:effectExtent l="0" t="0" r="4445" b="5715"/>
            <wp:docPr id="1" name="Picture 1" descr="https://cafedev.vn/wp-content/uploads/2020/08/cafedev_sql_bt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afedev.vn/wp-content/uploads/2020/08/cafedev_sql_bt1.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0555" cy="4966335"/>
                    </a:xfrm>
                    <a:prstGeom prst="rect">
                      <a:avLst/>
                    </a:prstGeom>
                    <a:noFill/>
                    <a:ln>
                      <a:noFill/>
                    </a:ln>
                  </pic:spPr>
                </pic:pic>
              </a:graphicData>
            </a:graphic>
          </wp:inline>
        </w:drawing>
      </w:r>
    </w:p>
    <w:p w14:paraId="44EC03AC" w14:textId="77777777" w:rsidR="00B22995" w:rsidRDefault="00B22995" w:rsidP="00B22995">
      <w:pPr>
        <w:pStyle w:val="Heading2"/>
        <w:shd w:val="clear" w:color="auto" w:fill="FFFFFF"/>
        <w:spacing w:before="450" w:after="300" w:line="570" w:lineRule="atLeast"/>
        <w:rPr>
          <w:rFonts w:ascii="Arial" w:hAnsi="Arial" w:cs="Arial"/>
          <w:b w:val="0"/>
          <w:bCs w:val="0"/>
          <w:color w:val="111111"/>
          <w:sz w:val="41"/>
          <w:szCs w:val="41"/>
        </w:rPr>
      </w:pPr>
      <w:r>
        <w:rPr>
          <w:rStyle w:val="ez-toc-section"/>
          <w:rFonts w:ascii="Arial" w:hAnsi="Arial" w:cs="Arial"/>
          <w:b w:val="0"/>
          <w:bCs w:val="0"/>
          <w:color w:val="111111"/>
          <w:sz w:val="41"/>
          <w:szCs w:val="41"/>
        </w:rPr>
        <w:lastRenderedPageBreak/>
        <w:t>2. Phần mô tả câu hỏi</w:t>
      </w:r>
    </w:p>
    <w:p w14:paraId="2D55B993" w14:textId="77777777" w:rsidR="00B22995" w:rsidRDefault="00B22995" w:rsidP="00B22995">
      <w:pPr>
        <w:pStyle w:val="Heading4"/>
        <w:shd w:val="clear" w:color="auto" w:fill="FFFFFF"/>
        <w:spacing w:before="360" w:after="210" w:line="435" w:lineRule="atLeast"/>
        <w:rPr>
          <w:rFonts w:ascii="Arial" w:hAnsi="Arial" w:cs="Arial"/>
          <w:b w:val="0"/>
          <w:bCs w:val="0"/>
          <w:color w:val="111111"/>
          <w:sz w:val="29"/>
          <w:szCs w:val="29"/>
        </w:rPr>
      </w:pPr>
      <w:r>
        <w:rPr>
          <w:rStyle w:val="ez-toc-section"/>
          <w:rFonts w:ascii="Arial" w:hAnsi="Arial" w:cs="Arial"/>
          <w:b w:val="0"/>
          <w:bCs w:val="0"/>
          <w:color w:val="111111"/>
          <w:sz w:val="29"/>
          <w:szCs w:val="29"/>
        </w:rPr>
        <w:t>2.1. Các yêu cầu tạo dữ liệu</w:t>
      </w:r>
    </w:p>
    <w:p w14:paraId="4CBCF8F2" w14:textId="77777777" w:rsidR="00B22995" w:rsidRDefault="00B22995" w:rsidP="00B22995">
      <w:pPr>
        <w:numPr>
          <w:ilvl w:val="0"/>
          <w:numId w:val="1"/>
        </w:numPr>
        <w:shd w:val="clear" w:color="auto" w:fill="FFFFFF"/>
        <w:spacing w:before="100" w:beforeAutospacing="1" w:after="100" w:afterAutospacing="1" w:line="360" w:lineRule="atLeast"/>
        <w:ind w:left="1035"/>
        <w:rPr>
          <w:rFonts w:ascii="Verdana" w:hAnsi="Verdana" w:cs="Times New Roman"/>
          <w:color w:val="222222"/>
          <w:sz w:val="23"/>
          <w:szCs w:val="23"/>
        </w:rPr>
      </w:pPr>
      <w:r>
        <w:rPr>
          <w:rFonts w:ascii="Verdana" w:hAnsi="Verdana"/>
          <w:color w:val="222222"/>
          <w:sz w:val="23"/>
          <w:szCs w:val="23"/>
        </w:rPr>
        <w:t>Tạo các quan hệ và khai báo các khóa chính, khóa ngoại của quan hệ.</w:t>
      </w:r>
    </w:p>
    <w:p w14:paraId="08A72CC4" w14:textId="77777777" w:rsidR="00B22995" w:rsidRDefault="00B22995" w:rsidP="00B22995">
      <w:pPr>
        <w:numPr>
          <w:ilvl w:val="0"/>
          <w:numId w:val="1"/>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Thêm vào thuộc tính GHICHU có kiểu dữ liệu </w:t>
      </w:r>
      <w:proofErr w:type="gramStart"/>
      <w:r>
        <w:rPr>
          <w:rStyle w:val="Emphasis"/>
          <w:rFonts w:ascii="Verdana" w:hAnsi="Verdana"/>
          <w:color w:val="222222"/>
          <w:sz w:val="23"/>
          <w:szCs w:val="23"/>
        </w:rPr>
        <w:t>varchar(</w:t>
      </w:r>
      <w:proofErr w:type="gramEnd"/>
      <w:r>
        <w:rPr>
          <w:rStyle w:val="Emphasis"/>
          <w:rFonts w:ascii="Verdana" w:hAnsi="Verdana"/>
          <w:color w:val="222222"/>
          <w:sz w:val="23"/>
          <w:szCs w:val="23"/>
        </w:rPr>
        <w:t>20) </w:t>
      </w:r>
      <w:r>
        <w:rPr>
          <w:rFonts w:ascii="Verdana" w:hAnsi="Verdana"/>
          <w:color w:val="222222"/>
          <w:sz w:val="23"/>
          <w:szCs w:val="23"/>
        </w:rPr>
        <w:t>cho quan hệ SANPHAM.</w:t>
      </w:r>
    </w:p>
    <w:p w14:paraId="106D0E4F" w14:textId="77777777" w:rsidR="00B22995" w:rsidRDefault="00B22995" w:rsidP="00B22995">
      <w:pPr>
        <w:numPr>
          <w:ilvl w:val="0"/>
          <w:numId w:val="1"/>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Thêm vào thuộc tính LOAIKH có kiểu dữ liệu là </w:t>
      </w:r>
      <w:r>
        <w:rPr>
          <w:rStyle w:val="Emphasis"/>
          <w:rFonts w:ascii="Verdana" w:hAnsi="Verdana"/>
          <w:color w:val="222222"/>
          <w:sz w:val="23"/>
          <w:szCs w:val="23"/>
        </w:rPr>
        <w:t>tinyint </w:t>
      </w:r>
      <w:r>
        <w:rPr>
          <w:rFonts w:ascii="Verdana" w:hAnsi="Verdana"/>
          <w:color w:val="222222"/>
          <w:sz w:val="23"/>
          <w:szCs w:val="23"/>
        </w:rPr>
        <w:t>cho quan hệ KHACHHANG.</w:t>
      </w:r>
    </w:p>
    <w:p w14:paraId="42CA9B88" w14:textId="77777777" w:rsidR="00B22995" w:rsidRDefault="00B22995" w:rsidP="00B22995">
      <w:pPr>
        <w:numPr>
          <w:ilvl w:val="0"/>
          <w:numId w:val="1"/>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Sửa kiểu dữ liệu của thuộc tính GHICHU trong quan hệ SANPHAM thành </w:t>
      </w:r>
      <w:proofErr w:type="gramStart"/>
      <w:r>
        <w:rPr>
          <w:rStyle w:val="Emphasis"/>
          <w:rFonts w:ascii="Verdana" w:hAnsi="Verdana"/>
          <w:color w:val="222222"/>
          <w:sz w:val="23"/>
          <w:szCs w:val="23"/>
        </w:rPr>
        <w:t>varchar(</w:t>
      </w:r>
      <w:proofErr w:type="gramEnd"/>
      <w:r>
        <w:rPr>
          <w:rStyle w:val="Emphasis"/>
          <w:rFonts w:ascii="Verdana" w:hAnsi="Verdana"/>
          <w:color w:val="222222"/>
          <w:sz w:val="23"/>
          <w:szCs w:val="23"/>
        </w:rPr>
        <w:t>100).</w:t>
      </w:r>
    </w:p>
    <w:p w14:paraId="71BD7809" w14:textId="77777777" w:rsidR="00B22995" w:rsidRDefault="00B22995" w:rsidP="00B22995">
      <w:pPr>
        <w:numPr>
          <w:ilvl w:val="0"/>
          <w:numId w:val="1"/>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Xóa thuộc tính GHICHU trong quan hệ SANPHAM.</w:t>
      </w:r>
    </w:p>
    <w:p w14:paraId="0CB2E3FD" w14:textId="77777777" w:rsidR="00B22995" w:rsidRDefault="00B22995" w:rsidP="00B22995">
      <w:pPr>
        <w:numPr>
          <w:ilvl w:val="0"/>
          <w:numId w:val="1"/>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Làm thế nào để thuộc tính LOAIKH trong quan hệ KHACHHANG có thể lưu các giá trị là: “Vang lai”, “Thuong xuyen”, “Vip”, …</w:t>
      </w:r>
    </w:p>
    <w:p w14:paraId="45E117FB" w14:textId="77777777" w:rsidR="00B22995" w:rsidRDefault="00B22995" w:rsidP="00B22995">
      <w:pPr>
        <w:numPr>
          <w:ilvl w:val="0"/>
          <w:numId w:val="1"/>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Đơn vị tính của sản phẩm chỉ có thể là (“cay”</w:t>
      </w:r>
      <w:proofErr w:type="gramStart"/>
      <w:r>
        <w:rPr>
          <w:rFonts w:ascii="Verdana" w:hAnsi="Verdana"/>
          <w:color w:val="222222"/>
          <w:sz w:val="23"/>
          <w:szCs w:val="23"/>
        </w:rPr>
        <w:t>,”hop</w:t>
      </w:r>
      <w:proofErr w:type="gramEnd"/>
      <w:r>
        <w:rPr>
          <w:rFonts w:ascii="Verdana" w:hAnsi="Verdana"/>
          <w:color w:val="222222"/>
          <w:sz w:val="23"/>
          <w:szCs w:val="23"/>
        </w:rPr>
        <w:t>”,”cai”,”quyen”,”chuc”)</w:t>
      </w:r>
    </w:p>
    <w:p w14:paraId="6761E56D" w14:textId="77777777" w:rsidR="00B22995" w:rsidRDefault="00B22995" w:rsidP="00B22995">
      <w:pPr>
        <w:numPr>
          <w:ilvl w:val="0"/>
          <w:numId w:val="1"/>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Giá bán của sản phẩm từ 500 đồng trở lên.</w:t>
      </w:r>
    </w:p>
    <w:p w14:paraId="31AB805B" w14:textId="77777777" w:rsidR="00B22995" w:rsidRDefault="00B22995" w:rsidP="00B22995">
      <w:pPr>
        <w:numPr>
          <w:ilvl w:val="0"/>
          <w:numId w:val="1"/>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Mỗi lần mua hàng, khách hàng phải mua ít nhất 1 sản phẩm.</w:t>
      </w:r>
    </w:p>
    <w:p w14:paraId="1B680345" w14:textId="77777777" w:rsidR="00B22995" w:rsidRDefault="00B22995" w:rsidP="00B22995">
      <w:pPr>
        <w:numPr>
          <w:ilvl w:val="0"/>
          <w:numId w:val="1"/>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Ngày khách hàng đăng ký là khách hàng thành viên phải lớn hơn ngày sinh của người đó.</w:t>
      </w:r>
    </w:p>
    <w:p w14:paraId="02F01C9C" w14:textId="77777777" w:rsidR="00B22995" w:rsidRDefault="00B22995" w:rsidP="00B22995">
      <w:pPr>
        <w:pStyle w:val="Heading3"/>
        <w:shd w:val="clear" w:color="auto" w:fill="FFFFFF"/>
        <w:spacing w:before="405" w:beforeAutospacing="0" w:after="255" w:afterAutospacing="0" w:line="450" w:lineRule="atLeast"/>
        <w:rPr>
          <w:rFonts w:ascii="Arial" w:hAnsi="Arial" w:cs="Arial"/>
          <w:b w:val="0"/>
          <w:bCs w:val="0"/>
          <w:color w:val="111111"/>
          <w:sz w:val="33"/>
          <w:szCs w:val="33"/>
        </w:rPr>
      </w:pPr>
      <w:r>
        <w:rPr>
          <w:rStyle w:val="ez-toc-section"/>
          <w:rFonts w:ascii="Arial" w:hAnsi="Arial" w:cs="Arial"/>
          <w:b w:val="0"/>
          <w:bCs w:val="0"/>
          <w:color w:val="111111"/>
          <w:sz w:val="33"/>
          <w:szCs w:val="33"/>
        </w:rPr>
        <w:t>2.2. Các yêu cầu truy vấn dữ liệu</w:t>
      </w:r>
    </w:p>
    <w:p w14:paraId="508631C3"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s="Times New Roman"/>
          <w:color w:val="222222"/>
          <w:sz w:val="23"/>
          <w:szCs w:val="23"/>
        </w:rPr>
      </w:pPr>
      <w:r>
        <w:rPr>
          <w:rFonts w:ascii="Verdana" w:hAnsi="Verdana"/>
          <w:color w:val="222222"/>
          <w:sz w:val="23"/>
          <w:szCs w:val="23"/>
        </w:rPr>
        <w:t>In ra danh sách các sản phẩm (</w:t>
      </w:r>
      <w:proofErr w:type="gramStart"/>
      <w:r>
        <w:rPr>
          <w:rFonts w:ascii="Verdana" w:hAnsi="Verdana"/>
          <w:color w:val="222222"/>
          <w:sz w:val="23"/>
          <w:szCs w:val="23"/>
        </w:rPr>
        <w:t>MASP,TENSP</w:t>
      </w:r>
      <w:proofErr w:type="gramEnd"/>
      <w:r>
        <w:rPr>
          <w:rFonts w:ascii="Verdana" w:hAnsi="Verdana"/>
          <w:color w:val="222222"/>
          <w:sz w:val="23"/>
          <w:szCs w:val="23"/>
        </w:rPr>
        <w:t>) do “Trung Quoc” sản xuất.</w:t>
      </w:r>
    </w:p>
    <w:p w14:paraId="472FDC4F"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sản phẩm (MASP, TENSP) có đơn vị tính là “cay”</w:t>
      </w:r>
      <w:proofErr w:type="gramStart"/>
      <w:r>
        <w:rPr>
          <w:rFonts w:ascii="Verdana" w:hAnsi="Verdana"/>
          <w:color w:val="222222"/>
          <w:sz w:val="23"/>
          <w:szCs w:val="23"/>
        </w:rPr>
        <w:t>, ”quyen</w:t>
      </w:r>
      <w:proofErr w:type="gramEnd"/>
      <w:r>
        <w:rPr>
          <w:rFonts w:ascii="Verdana" w:hAnsi="Verdana"/>
          <w:color w:val="222222"/>
          <w:sz w:val="23"/>
          <w:szCs w:val="23"/>
        </w:rPr>
        <w:t>”.</w:t>
      </w:r>
    </w:p>
    <w:p w14:paraId="1223A4B5"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sản phẩm (</w:t>
      </w:r>
      <w:proofErr w:type="gramStart"/>
      <w:r>
        <w:rPr>
          <w:rFonts w:ascii="Verdana" w:hAnsi="Verdana"/>
          <w:color w:val="222222"/>
          <w:sz w:val="23"/>
          <w:szCs w:val="23"/>
        </w:rPr>
        <w:t>MASP,TENSP</w:t>
      </w:r>
      <w:proofErr w:type="gramEnd"/>
      <w:r>
        <w:rPr>
          <w:rFonts w:ascii="Verdana" w:hAnsi="Verdana"/>
          <w:color w:val="222222"/>
          <w:sz w:val="23"/>
          <w:szCs w:val="23"/>
        </w:rPr>
        <w:t>) có mã sản phẩm bắt đầu là “B” và kết thúc là “01”.</w:t>
      </w:r>
    </w:p>
    <w:p w14:paraId="7C727DB4"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sản phẩm (</w:t>
      </w:r>
      <w:proofErr w:type="gramStart"/>
      <w:r>
        <w:rPr>
          <w:rFonts w:ascii="Verdana" w:hAnsi="Verdana"/>
          <w:color w:val="222222"/>
          <w:sz w:val="23"/>
          <w:szCs w:val="23"/>
        </w:rPr>
        <w:t>MASP,TENSP</w:t>
      </w:r>
      <w:proofErr w:type="gramEnd"/>
      <w:r>
        <w:rPr>
          <w:rFonts w:ascii="Verdana" w:hAnsi="Verdana"/>
          <w:color w:val="222222"/>
          <w:sz w:val="23"/>
          <w:szCs w:val="23"/>
        </w:rPr>
        <w:t>) do “Trung Quốc” sản xuất có giá từ 30.000 đến 40.000.</w:t>
      </w:r>
    </w:p>
    <w:p w14:paraId="4F4D6D4F"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sản phẩm (</w:t>
      </w:r>
      <w:proofErr w:type="gramStart"/>
      <w:r>
        <w:rPr>
          <w:rFonts w:ascii="Verdana" w:hAnsi="Verdana"/>
          <w:color w:val="222222"/>
          <w:sz w:val="23"/>
          <w:szCs w:val="23"/>
        </w:rPr>
        <w:t>MASP,TENSP</w:t>
      </w:r>
      <w:proofErr w:type="gramEnd"/>
      <w:r>
        <w:rPr>
          <w:rFonts w:ascii="Verdana" w:hAnsi="Verdana"/>
          <w:color w:val="222222"/>
          <w:sz w:val="23"/>
          <w:szCs w:val="23"/>
        </w:rPr>
        <w:t>) do “Trung Quoc” hoặc “Thai Lan” sản xuất có giá từ 30.000 đến 40.000.</w:t>
      </w:r>
    </w:p>
    <w:p w14:paraId="6867408B"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các số hóa đơn, trị giá hóa đơn bán ra trong ngày 1/1/2007 và ngày 2/1/2007.</w:t>
      </w:r>
    </w:p>
    <w:p w14:paraId="5C241453"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lastRenderedPageBreak/>
        <w:t>In ra các số hóa đơn, trị giá hóa đơn trong tháng 1/2007, sắp xếp theo ngày (tăng dần) và trị giá của hóa đơn (giảm dần).</w:t>
      </w:r>
    </w:p>
    <w:p w14:paraId="6F2C8958"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khách hàng (MAKH, HOTEN) đã mua hàng trong ngày 1/1/2007.</w:t>
      </w:r>
    </w:p>
    <w:p w14:paraId="1A9DE2F7"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số hóa đơn, trị giá các hóa đơn do nhân viên có tên “Nguyen Van B” lập trong ngày 28/10/2006.</w:t>
      </w:r>
    </w:p>
    <w:p w14:paraId="3618EA15"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sản phẩm (</w:t>
      </w:r>
      <w:proofErr w:type="gramStart"/>
      <w:r>
        <w:rPr>
          <w:rFonts w:ascii="Verdana" w:hAnsi="Verdana"/>
          <w:color w:val="222222"/>
          <w:sz w:val="23"/>
          <w:szCs w:val="23"/>
        </w:rPr>
        <w:t>MASP,TENSP</w:t>
      </w:r>
      <w:proofErr w:type="gramEnd"/>
      <w:r>
        <w:rPr>
          <w:rFonts w:ascii="Verdana" w:hAnsi="Verdana"/>
          <w:color w:val="222222"/>
          <w:sz w:val="23"/>
          <w:szCs w:val="23"/>
        </w:rPr>
        <w:t>) được khách hàng có tên “Nguyen Van A” mua trong tháng 10/2006.</w:t>
      </w:r>
    </w:p>
    <w:p w14:paraId="74D904FD"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Tìm các số hóa đơn đã mua sản phẩm có mã số “BB01” hoặc “BB02”.</w:t>
      </w:r>
    </w:p>
    <w:p w14:paraId="44A14430"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Tìm các số hóa đơn đã mua sản phẩm có mã số “BB01” hoặc “BB02”, mỗi sản phẩm mua với số lượng từ 10 đến 20.</w:t>
      </w:r>
    </w:p>
    <w:p w14:paraId="79C1BD07"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Tìm các số hóa đơn mua cùng lúc 2 sản phẩm có mã số “BB01” và “BB02”, mỗi sản phẩm mua với số lượng từ 10 đến 20.</w:t>
      </w:r>
    </w:p>
    <w:p w14:paraId="187D9C59"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sản phẩm (</w:t>
      </w:r>
      <w:proofErr w:type="gramStart"/>
      <w:r>
        <w:rPr>
          <w:rFonts w:ascii="Verdana" w:hAnsi="Verdana"/>
          <w:color w:val="222222"/>
          <w:sz w:val="23"/>
          <w:szCs w:val="23"/>
        </w:rPr>
        <w:t>MASP,TENSP</w:t>
      </w:r>
      <w:proofErr w:type="gramEnd"/>
      <w:r>
        <w:rPr>
          <w:rFonts w:ascii="Verdana" w:hAnsi="Verdana"/>
          <w:color w:val="222222"/>
          <w:sz w:val="23"/>
          <w:szCs w:val="23"/>
        </w:rPr>
        <w:t>) do “Trung Quoc” sản xuất hoặc các sản phẩm được bán ra trong ngày 1/1/2007.</w:t>
      </w:r>
    </w:p>
    <w:p w14:paraId="25E3BDE7"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sản phẩm (</w:t>
      </w:r>
      <w:proofErr w:type="gramStart"/>
      <w:r>
        <w:rPr>
          <w:rFonts w:ascii="Verdana" w:hAnsi="Verdana"/>
          <w:color w:val="222222"/>
          <w:sz w:val="23"/>
          <w:szCs w:val="23"/>
        </w:rPr>
        <w:t>MASP,TENSP</w:t>
      </w:r>
      <w:proofErr w:type="gramEnd"/>
      <w:r>
        <w:rPr>
          <w:rFonts w:ascii="Verdana" w:hAnsi="Verdana"/>
          <w:color w:val="222222"/>
          <w:sz w:val="23"/>
          <w:szCs w:val="23"/>
        </w:rPr>
        <w:t>) không bán được.</w:t>
      </w:r>
    </w:p>
    <w:p w14:paraId="2CF909E8"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sản phẩm (</w:t>
      </w:r>
      <w:proofErr w:type="gramStart"/>
      <w:r>
        <w:rPr>
          <w:rFonts w:ascii="Verdana" w:hAnsi="Verdana"/>
          <w:color w:val="222222"/>
          <w:sz w:val="23"/>
          <w:szCs w:val="23"/>
        </w:rPr>
        <w:t>MASP,TENSP</w:t>
      </w:r>
      <w:proofErr w:type="gramEnd"/>
      <w:r>
        <w:rPr>
          <w:rFonts w:ascii="Verdana" w:hAnsi="Verdana"/>
          <w:color w:val="222222"/>
          <w:sz w:val="23"/>
          <w:szCs w:val="23"/>
        </w:rPr>
        <w:t>) không bán được trong năm 2006.</w:t>
      </w:r>
    </w:p>
    <w:p w14:paraId="68FDCB97"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sản phẩm (</w:t>
      </w:r>
      <w:proofErr w:type="gramStart"/>
      <w:r>
        <w:rPr>
          <w:rFonts w:ascii="Verdana" w:hAnsi="Verdana"/>
          <w:color w:val="222222"/>
          <w:sz w:val="23"/>
          <w:szCs w:val="23"/>
        </w:rPr>
        <w:t>MASP,TENSP</w:t>
      </w:r>
      <w:proofErr w:type="gramEnd"/>
      <w:r>
        <w:rPr>
          <w:rFonts w:ascii="Verdana" w:hAnsi="Verdana"/>
          <w:color w:val="222222"/>
          <w:sz w:val="23"/>
          <w:szCs w:val="23"/>
        </w:rPr>
        <w:t>) do “Trung Quoc” sản xuất không bán được trong năm 2006.</w:t>
      </w:r>
    </w:p>
    <w:p w14:paraId="6B78568A"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Tìm số hóa đơn đã mua tất cả các sản phẩm do Singapore sản xuất.</w:t>
      </w:r>
    </w:p>
    <w:p w14:paraId="029CE18D"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Có bao nhiêu hóa đơn không phải của khách hàng đăng ký thành viên mua?</w:t>
      </w:r>
    </w:p>
    <w:p w14:paraId="5785839C"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Có bao nhiêu sản phẩm khác nhau được bán ra trong năm 2006.</w:t>
      </w:r>
    </w:p>
    <w:p w14:paraId="3816EA04"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 xml:space="preserve">Cho biết trị giá hóa đơn cao nhất, thấp nhất là bao </w:t>
      </w:r>
      <w:proofErr w:type="gramStart"/>
      <w:r>
        <w:rPr>
          <w:rFonts w:ascii="Verdana" w:hAnsi="Verdana"/>
          <w:color w:val="222222"/>
          <w:sz w:val="23"/>
          <w:szCs w:val="23"/>
        </w:rPr>
        <w:t>nhiêu ?</w:t>
      </w:r>
      <w:proofErr w:type="gramEnd"/>
    </w:p>
    <w:p w14:paraId="621C6CF9"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Trị giá trung bình của tất cả các hóa đơn được bán ra trong năm 2006 là bao nhiêu?</w:t>
      </w:r>
    </w:p>
    <w:p w14:paraId="778D7E45"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Tính doanh thu bán hàng trong năm 2006.</w:t>
      </w:r>
    </w:p>
    <w:p w14:paraId="0A3219E7"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Tìm số hóa đơn có trị giá cao nhất trong năm 2006.</w:t>
      </w:r>
    </w:p>
    <w:p w14:paraId="3F1857B5"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Tìm họ tên khách hàng đã mua hóa đơn có trị giá cao nhất trong năm 2006.</w:t>
      </w:r>
    </w:p>
    <w:p w14:paraId="23E99BB7"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3 khách hàng (MAKH, HOTEN) có doanh số cao nhất.</w:t>
      </w:r>
    </w:p>
    <w:p w14:paraId="5407709B"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sản phẩm (MASP, TENSP) có giá bán bằng 1 trong 3 mức giá cao nhất.</w:t>
      </w:r>
    </w:p>
    <w:p w14:paraId="3C77BBD5"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lastRenderedPageBreak/>
        <w:t>In ra danh sách các sản phẩm (MASP, TENSP) do “Thai Lan” sản xuất có giá bằng 1 trong 3 mức giá cao nhất (của tất cả các sản phẩm).</w:t>
      </w:r>
    </w:p>
    <w:p w14:paraId="586DA5D5"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In ra danh sách các sản phẩm (MASP, TENSP) do “Trung Quoc” sản xuất có giá bằng 1 trong 3 mức giá cao nhất (của sản phẩm do “Trung Quoc” sản xuất).</w:t>
      </w:r>
    </w:p>
    <w:p w14:paraId="017FB2DA"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 In ra danh sách 3 khách hàng có doanh số cao nhất (sắp xếp theo kiểu xếp hạng).</w:t>
      </w:r>
    </w:p>
    <w:p w14:paraId="1AFCF9D6"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Tính tổng số sản phẩm do “Trung Quoc” sản xuất.</w:t>
      </w:r>
    </w:p>
    <w:p w14:paraId="760959C3"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Tính tổng số sản phẩm của từng nước sản xuất.</w:t>
      </w:r>
    </w:p>
    <w:p w14:paraId="5FC57D12"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Với từng nước sản xuất, tìm giá bán cao nhất, thấp nhất, trung bình của các sản phẩm.</w:t>
      </w:r>
    </w:p>
    <w:p w14:paraId="365BFB13"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Tính doanh thu bán hàng mỗi ngày.</w:t>
      </w:r>
    </w:p>
    <w:p w14:paraId="01BBD216"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Tính tổng số lượng của từng sản phẩm bán ra trong tháng 10/2006.</w:t>
      </w:r>
    </w:p>
    <w:p w14:paraId="1D7742BA"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Tính doanh thu bán hàng của từng tháng trong năm 2006.</w:t>
      </w:r>
    </w:p>
    <w:p w14:paraId="03479DE9"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Tìm hóa đơn có mua ít nhất 4 sản phẩm khác nhau.</w:t>
      </w:r>
    </w:p>
    <w:p w14:paraId="6D81B0EF"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Tìm hóa đơn có mua 3 sản phẩm do “Viet Nam” sản xuất (3 sản phẩm khác nhau).</w:t>
      </w:r>
    </w:p>
    <w:p w14:paraId="236DB0FF"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Tìm khách hàng (MAKH, HOTEN) có số lần mua hàng nhiều nhất.</w:t>
      </w:r>
    </w:p>
    <w:p w14:paraId="422BEDE5"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 xml:space="preserve">Tháng mấy trong năm 2006, doanh số bán hàng cao </w:t>
      </w:r>
      <w:proofErr w:type="gramStart"/>
      <w:r>
        <w:rPr>
          <w:rFonts w:ascii="Verdana" w:hAnsi="Verdana"/>
          <w:color w:val="222222"/>
          <w:sz w:val="23"/>
          <w:szCs w:val="23"/>
        </w:rPr>
        <w:t>nhất ?</w:t>
      </w:r>
      <w:proofErr w:type="gramEnd"/>
    </w:p>
    <w:p w14:paraId="2A523A11"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Tìm sản phẩm (MASP, TENSP) có tổng số lượng bán ra thấp nhất trong năm 2006.</w:t>
      </w:r>
    </w:p>
    <w:p w14:paraId="2F8A69C8" w14:textId="77777777" w:rsidR="00B22995" w:rsidRDefault="00B22995" w:rsidP="00B22995">
      <w:pPr>
        <w:numPr>
          <w:ilvl w:val="0"/>
          <w:numId w:val="2"/>
        </w:numPr>
        <w:shd w:val="clear" w:color="auto" w:fill="FFFFFF"/>
        <w:spacing w:before="100" w:beforeAutospacing="1" w:after="100" w:afterAutospacing="1" w:line="360" w:lineRule="atLeast"/>
        <w:ind w:left="1035"/>
        <w:rPr>
          <w:rFonts w:ascii="Verdana" w:hAnsi="Verdana"/>
          <w:color w:val="222222"/>
          <w:sz w:val="23"/>
          <w:szCs w:val="23"/>
        </w:rPr>
      </w:pPr>
      <w:r>
        <w:rPr>
          <w:rFonts w:ascii="Verdana" w:hAnsi="Verdana"/>
          <w:color w:val="222222"/>
          <w:sz w:val="23"/>
          <w:szCs w:val="23"/>
        </w:rPr>
        <w:t>*Mỗi nước sản xuất, tìm sản phẩm (</w:t>
      </w:r>
      <w:proofErr w:type="gramStart"/>
      <w:r>
        <w:rPr>
          <w:rFonts w:ascii="Verdana" w:hAnsi="Verdana"/>
          <w:color w:val="222222"/>
          <w:sz w:val="23"/>
          <w:szCs w:val="23"/>
        </w:rPr>
        <w:t>MASP,TENSP</w:t>
      </w:r>
      <w:proofErr w:type="gramEnd"/>
      <w:r>
        <w:rPr>
          <w:rFonts w:ascii="Verdana" w:hAnsi="Verdana"/>
          <w:color w:val="222222"/>
          <w:sz w:val="23"/>
          <w:szCs w:val="23"/>
        </w:rPr>
        <w:t>) có giá bán cao nhất.</w:t>
      </w:r>
    </w:p>
    <w:sectPr w:rsidR="00B229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D0962"/>
    <w:multiLevelType w:val="multilevel"/>
    <w:tmpl w:val="55EE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84AE7"/>
    <w:multiLevelType w:val="multilevel"/>
    <w:tmpl w:val="9E8AB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2995"/>
    <w:rsid w:val="00083528"/>
    <w:rsid w:val="00217529"/>
    <w:rsid w:val="005C55BE"/>
    <w:rsid w:val="0086413B"/>
    <w:rsid w:val="009734CD"/>
    <w:rsid w:val="00B22995"/>
    <w:rsid w:val="00DC5357"/>
    <w:rsid w:val="00F35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86BA5"/>
  <w15:docId w15:val="{96F9AEFB-414B-4BDB-B014-BEED5502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22995"/>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B229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22995"/>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2995"/>
    <w:rPr>
      <w:rFonts w:ascii="Times New Roman" w:eastAsia="Times New Roman" w:hAnsi="Times New Roman" w:cs="Times New Roman"/>
      <w:b/>
      <w:bCs/>
      <w:sz w:val="27"/>
      <w:szCs w:val="27"/>
    </w:rPr>
  </w:style>
  <w:style w:type="character" w:styleId="Strong">
    <w:name w:val="Strong"/>
    <w:basedOn w:val="DefaultParagraphFont"/>
    <w:uiPriority w:val="22"/>
    <w:qFormat/>
    <w:rsid w:val="00B22995"/>
    <w:rPr>
      <w:b/>
      <w:bCs/>
    </w:rPr>
  </w:style>
  <w:style w:type="paragraph" w:styleId="NormalWeb">
    <w:name w:val="Normal (Web)"/>
    <w:basedOn w:val="Normal"/>
    <w:uiPriority w:val="99"/>
    <w:semiHidden/>
    <w:unhideWhenUsed/>
    <w:rsid w:val="00B2299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22995"/>
    <w:rPr>
      <w:i/>
      <w:iCs/>
    </w:rPr>
  </w:style>
  <w:style w:type="character" w:customStyle="1" w:styleId="ez-toc-section">
    <w:name w:val="ez-toc-section"/>
    <w:basedOn w:val="DefaultParagraphFont"/>
    <w:rsid w:val="00B22995"/>
  </w:style>
  <w:style w:type="paragraph" w:styleId="BalloonText">
    <w:name w:val="Balloon Text"/>
    <w:basedOn w:val="Normal"/>
    <w:link w:val="BalloonTextChar"/>
    <w:uiPriority w:val="99"/>
    <w:semiHidden/>
    <w:unhideWhenUsed/>
    <w:rsid w:val="00B229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2995"/>
    <w:rPr>
      <w:rFonts w:ascii="Tahoma" w:hAnsi="Tahoma" w:cs="Tahoma"/>
      <w:sz w:val="16"/>
      <w:szCs w:val="16"/>
    </w:rPr>
  </w:style>
  <w:style w:type="character" w:customStyle="1" w:styleId="Heading2Char">
    <w:name w:val="Heading 2 Char"/>
    <w:basedOn w:val="DefaultParagraphFont"/>
    <w:link w:val="Heading2"/>
    <w:uiPriority w:val="9"/>
    <w:rsid w:val="00B22995"/>
    <w:rPr>
      <w:rFonts w:asciiTheme="majorHAnsi" w:eastAsiaTheme="majorEastAsia" w:hAnsiTheme="majorHAnsi" w:cstheme="majorBidi"/>
      <w:b/>
      <w:bCs/>
      <w:color w:val="4472C4" w:themeColor="accent1"/>
      <w:sz w:val="26"/>
      <w:szCs w:val="26"/>
    </w:rPr>
  </w:style>
  <w:style w:type="character" w:customStyle="1" w:styleId="Heading4Char">
    <w:name w:val="Heading 4 Char"/>
    <w:basedOn w:val="DefaultParagraphFont"/>
    <w:link w:val="Heading4"/>
    <w:uiPriority w:val="9"/>
    <w:semiHidden/>
    <w:rsid w:val="00B22995"/>
    <w:rPr>
      <w:rFonts w:asciiTheme="majorHAnsi" w:eastAsiaTheme="majorEastAsia" w:hAnsiTheme="majorHAnsi" w:cstheme="majorBidi"/>
      <w:b/>
      <w:bCs/>
      <w:i/>
      <w:iCs/>
      <w:color w:val="4472C4" w:themeColor="accent1"/>
    </w:rPr>
  </w:style>
  <w:style w:type="paragraph" w:styleId="HTMLPreformatted">
    <w:name w:val="HTML Preformatted"/>
    <w:basedOn w:val="Normal"/>
    <w:link w:val="HTMLPreformattedChar"/>
    <w:uiPriority w:val="99"/>
    <w:semiHidden/>
    <w:unhideWhenUsed/>
    <w:rsid w:val="00B22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22995"/>
    <w:rPr>
      <w:rFonts w:ascii="Courier New" w:eastAsia="Times New Roman" w:hAnsi="Courier New" w:cs="Courier New"/>
      <w:sz w:val="20"/>
      <w:szCs w:val="20"/>
    </w:rPr>
  </w:style>
  <w:style w:type="paragraph" w:styleId="ListParagraph">
    <w:name w:val="List Paragraph"/>
    <w:basedOn w:val="Normal"/>
    <w:uiPriority w:val="34"/>
    <w:qFormat/>
    <w:rsid w:val="00B229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16035">
      <w:bodyDiv w:val="1"/>
      <w:marLeft w:val="0"/>
      <w:marRight w:val="0"/>
      <w:marTop w:val="0"/>
      <w:marBottom w:val="0"/>
      <w:divBdr>
        <w:top w:val="none" w:sz="0" w:space="0" w:color="auto"/>
        <w:left w:val="none" w:sz="0" w:space="0" w:color="auto"/>
        <w:bottom w:val="none" w:sz="0" w:space="0" w:color="auto"/>
        <w:right w:val="none" w:sz="0" w:space="0" w:color="auto"/>
      </w:divBdr>
    </w:div>
    <w:div w:id="144399694">
      <w:bodyDiv w:val="1"/>
      <w:marLeft w:val="0"/>
      <w:marRight w:val="0"/>
      <w:marTop w:val="0"/>
      <w:marBottom w:val="0"/>
      <w:divBdr>
        <w:top w:val="none" w:sz="0" w:space="0" w:color="auto"/>
        <w:left w:val="none" w:sz="0" w:space="0" w:color="auto"/>
        <w:bottom w:val="none" w:sz="0" w:space="0" w:color="auto"/>
        <w:right w:val="none" w:sz="0" w:space="0" w:color="auto"/>
      </w:divBdr>
    </w:div>
    <w:div w:id="1753969268">
      <w:bodyDiv w:val="1"/>
      <w:marLeft w:val="0"/>
      <w:marRight w:val="0"/>
      <w:marTop w:val="0"/>
      <w:marBottom w:val="0"/>
      <w:divBdr>
        <w:top w:val="none" w:sz="0" w:space="0" w:color="auto"/>
        <w:left w:val="none" w:sz="0" w:space="0" w:color="auto"/>
        <w:bottom w:val="none" w:sz="0" w:space="0" w:color="auto"/>
        <w:right w:val="none" w:sz="0" w:space="0" w:color="auto"/>
      </w:divBdr>
    </w:div>
    <w:div w:id="1883133643">
      <w:bodyDiv w:val="1"/>
      <w:marLeft w:val="0"/>
      <w:marRight w:val="0"/>
      <w:marTop w:val="0"/>
      <w:marBottom w:val="0"/>
      <w:divBdr>
        <w:top w:val="none" w:sz="0" w:space="0" w:color="auto"/>
        <w:left w:val="none" w:sz="0" w:space="0" w:color="auto"/>
        <w:bottom w:val="none" w:sz="0" w:space="0" w:color="auto"/>
        <w:right w:val="none" w:sz="0" w:space="0" w:color="auto"/>
      </w:divBdr>
    </w:div>
    <w:div w:id="2122264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6</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hanhnh</dc:creator>
  <cp:lastModifiedBy>Nguyễn Hồng Hạnh</cp:lastModifiedBy>
  <cp:revision>4</cp:revision>
  <dcterms:created xsi:type="dcterms:W3CDTF">2021-10-14T03:38:00Z</dcterms:created>
  <dcterms:modified xsi:type="dcterms:W3CDTF">2021-10-14T05:34:00Z</dcterms:modified>
</cp:coreProperties>
</file>