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Phạm Nhật Quân - 0305067 - 67CS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Lab 4a: Quản trị tài khoản người dùng, nhóm người dùng</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passwd1 trong thư mục chủ của em. Ghi nội dung hiện hành của thư mục /home vào file home1.</w:t>
      </w:r>
    </w:p>
    <w:p w:rsidR="00000000" w:rsidDel="00000000" w:rsidP="00000000" w:rsidRDefault="00000000" w:rsidRPr="00000000" w14:paraId="00000007">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4800"/>
            <wp:effectExtent b="0" l="0" r="0" t="0"/>
            <wp:docPr id="2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hãy tạo thêm tài khoản tên là boss thuộc nhóm Administrator (sudoer). Việc chuyển tài khoản sang sudoer em nên dùng GUI, phần User Account. Chuyển sang dùng tài khoản boss này trong các thao tác tiếp theo.</w:t>
      </w:r>
    </w:p>
    <w:p w:rsidR="00000000" w:rsidDel="00000000" w:rsidP="00000000" w:rsidRDefault="00000000" w:rsidRPr="00000000" w14:paraId="0000000B">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83000"/>
            <wp:effectExtent b="0" l="0" r="0" t="0"/>
            <wp:docPr id="3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4638675"/>
            <wp:effectExtent b="0" l="0" r="0" t="0"/>
            <wp:docPr id="30" name="image22.png"/>
            <a:graphic>
              <a:graphicData uri="http://schemas.openxmlformats.org/drawingml/2006/picture">
                <pic:pic>
                  <pic:nvPicPr>
                    <pic:cNvPr id="0" name="image22.png"/>
                    <pic:cNvPicPr preferRelativeResize="0"/>
                  </pic:nvPicPr>
                  <pic:blipFill>
                    <a:blip r:embed="rId9"/>
                    <a:srcRect b="6882" l="0" r="0" t="0"/>
                    <a:stretch>
                      <a:fillRect/>
                    </a:stretch>
                  </pic:blipFill>
                  <pic:spPr>
                    <a:xfrm>
                      <a:off x="0" y="0"/>
                      <a:ext cx="5734050"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tài khoản boss để tạo thêm 6 tài khoản standard user: dev01, dev02, tester01, tester02, tester03, tester04.</w:t>
      </w:r>
    </w:p>
    <w:p w:rsidR="00000000" w:rsidDel="00000000" w:rsidP="00000000" w:rsidRDefault="00000000" w:rsidRPr="00000000" w14:paraId="00000010">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4500" cy="1085850"/>
            <wp:effectExtent b="0" l="0" r="0" t="0"/>
            <wp:docPr id="3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5245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4025" cy="2124075"/>
            <wp:effectExtent b="0" l="0" r="0" t="0"/>
            <wp:docPr id="3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3402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tài khoản sau khi tạo bằng tài khoản Boss</w:t>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passwd2 trong thư mục chủ của boss. Ghi nội dung hiện hành của thư mục /home vào file home2</w:t>
      </w:r>
    </w:p>
    <w:p w:rsidR="00000000" w:rsidDel="00000000" w:rsidP="00000000" w:rsidRDefault="00000000" w:rsidRPr="00000000" w14:paraId="00000015">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3700"/>
            <wp:effectExtent b="0" l="0" r="0" t="0"/>
            <wp:docPr id="3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393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2 file passwd1 và passwd2, home1 và home2</w:t>
      </w:r>
    </w:p>
    <w:p w:rsidR="00000000" w:rsidDel="00000000" w:rsidP="00000000" w:rsidRDefault="00000000" w:rsidRPr="00000000" w14:paraId="00000018">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58900"/>
            <wp:effectExtent b="0" l="0" r="0" t="0"/>
            <wp:docPr id="34"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68700"/>
            <wp:effectExtent b="0" l="0" r="0" t="0"/>
            <wp:docPr id="3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tài khoản tester04, dùng lệnh userdel tester04. </w:t>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2600" cy="276225"/>
            <wp:effectExtent b="0" l="0" r="0" t="0"/>
            <wp:docPr id="36"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56260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passwd3 trong thư mục chủ của em. Ghi nội dung hiện tại của thư mục /home vào file home3</w:t>
      </w:r>
    </w:p>
    <w:p w:rsidR="00000000" w:rsidDel="00000000" w:rsidP="00000000" w:rsidRDefault="00000000" w:rsidRPr="00000000" w14:paraId="0000001E">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7200"/>
            <wp:effectExtent b="0" l="0" r="0" t="0"/>
            <wp:docPr id="4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tài khoản tester03, dùng lệnh userdel -r tester03. </w:t>
      </w:r>
    </w:p>
    <w:p w:rsidR="00000000" w:rsidDel="00000000" w:rsidP="00000000" w:rsidRDefault="00000000" w:rsidRPr="00000000" w14:paraId="00000021">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4500"/>
            <wp:effectExtent b="0" l="0" r="0" t="0"/>
            <wp:docPr id="3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passwd4 trong thư mục chủ của em. Ghi nội dung hiện tại của thư mục /home vào file home4</w:t>
      </w:r>
    </w:p>
    <w:p w:rsidR="00000000" w:rsidDel="00000000" w:rsidP="00000000" w:rsidRDefault="00000000" w:rsidRPr="00000000" w14:paraId="00000023">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4500"/>
            <wp:effectExtent b="0" l="0" r="0" t="0"/>
            <wp:docPr id="3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cách xóa người dùng trên khác nhau những gì?</w:t>
      </w:r>
    </w:p>
    <w:p w:rsidR="00000000" w:rsidDel="00000000" w:rsidP="00000000" w:rsidRDefault="00000000" w:rsidRPr="00000000" w14:paraId="00000026">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userdel </w:t>
      </w:r>
      <w:r w:rsidDel="00000000" w:rsidR="00000000" w:rsidRPr="00000000">
        <w:rPr>
          <w:rFonts w:ascii="Times New Roman" w:cs="Times New Roman" w:eastAsia="Times New Roman" w:hAnsi="Times New Roman"/>
          <w:b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xóa thư mục home và mail spool; chỉ gỡ user khỏi /etc/passwd (file trong hệ thống như /tmp vẫn còn, owner hiển thị theo UID số).</w:t>
        <w:br w:type="textWrapping"/>
      </w:r>
    </w:p>
    <w:p w:rsidR="00000000" w:rsidDel="00000000" w:rsidP="00000000" w:rsidRDefault="00000000" w:rsidRPr="00000000" w14:paraId="0000002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userdel -r </w:t>
      </w:r>
      <w:r w:rsidDel="00000000" w:rsidR="00000000" w:rsidRPr="00000000">
        <w:rPr>
          <w:rFonts w:ascii="Times New Roman" w:cs="Times New Roman" w:eastAsia="Times New Roman" w:hAnsi="Times New Roman"/>
          <w:b w:val="1"/>
          <w:sz w:val="24"/>
          <w:szCs w:val="24"/>
          <w:rtl w:val="0"/>
        </w:rPr>
        <w:t xml:space="preserve">xóa cả</w:t>
      </w:r>
      <w:r w:rsidDel="00000000" w:rsidR="00000000" w:rsidRPr="00000000">
        <w:rPr>
          <w:rFonts w:ascii="Times New Roman" w:cs="Times New Roman" w:eastAsia="Times New Roman" w:hAnsi="Times New Roman"/>
          <w:sz w:val="24"/>
          <w:szCs w:val="24"/>
          <w:rtl w:val="0"/>
        </w:rPr>
        <w:t xml:space="preserve"> thư mục home (ví dụ /home/tester03) và mail spool (nếu có). File nằm nơi khác không tự động dọn.</w:t>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vào tài khoản tester02, tài khoản này tạo 2 file afile và bfile trong thư mục /tmp</w:t>
      </w:r>
    </w:p>
    <w:p w:rsidR="00000000" w:rsidDel="00000000" w:rsidP="00000000" w:rsidRDefault="00000000" w:rsidRPr="00000000" w14:paraId="0000002B">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3400"/>
            <wp:effectExtent b="0" l="0" r="0" t="0"/>
            <wp:docPr id="4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khỏi tài khoản này rồi dùng tài khoản boss có quyền sudo để xóa tài khoản tester02.</w:t>
      </w:r>
    </w:p>
    <w:p w:rsidR="00000000" w:rsidDel="00000000" w:rsidP="00000000" w:rsidRDefault="00000000" w:rsidRPr="00000000" w14:paraId="0000002E">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1800"/>
            <wp:effectExtent b="0" l="0" r="0" t="0"/>
            <wp:docPr id="4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lại phân quyền đầy đủ của 2 file afile và bfile trong thư mục /tmp</w:t>
      </w:r>
    </w:p>
    <w:p w:rsidR="00000000" w:rsidDel="00000000" w:rsidP="00000000" w:rsidRDefault="00000000" w:rsidRPr="00000000" w14:paraId="00000031">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
            <wp:effectExtent b="0" l="0" r="0" t="0"/>
            <wp:docPr id="4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tài khoản tester05. </w:t>
      </w:r>
    </w:p>
    <w:p w:rsidR="00000000" w:rsidDel="00000000" w:rsidP="00000000" w:rsidRDefault="00000000" w:rsidRPr="00000000" w14:paraId="00000034">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05475" cy="276225"/>
            <wp:effectExtent b="0" l="0" r="0" t="0"/>
            <wp:docPr id="4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0547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nhóm testers trong hệ thống. Cho tài khoản dev01, tester01 và tester05 vào nhóm testers và đăng nhập vào nhóm này khi vào hệ thống.</w:t>
      </w:r>
    </w:p>
    <w:p w:rsidR="00000000" w:rsidDel="00000000" w:rsidP="00000000" w:rsidRDefault="00000000" w:rsidRPr="00000000" w14:paraId="00000037">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23900"/>
            <wp:effectExtent b="0" l="0" r="0" t="0"/>
            <wp:docPr id="4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nhóm developers trong hệ thống. Cho tài khoản dev01 và dev02 vào nhóm developers và đăng nhập vào nhóm này khi vào hệ thống.</w:t>
      </w:r>
    </w:p>
    <w:p w:rsidR="00000000" w:rsidDel="00000000" w:rsidP="00000000" w:rsidRDefault="00000000" w:rsidRPr="00000000" w14:paraId="0000003A">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3400"/>
            <wp:effectExtent b="0" l="0" r="0" t="0"/>
            <wp:docPr id="4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nhóm staffs trong hệ thống. Cho tài khoản dev01, dev02, tester01 và tester05 thuộc nhómdnày.</w:t>
      </w:r>
    </w:p>
    <w:p w:rsidR="00000000" w:rsidDel="00000000" w:rsidP="00000000" w:rsidRDefault="00000000" w:rsidRPr="00000000" w14:paraId="0000003D">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89000"/>
            <wp:effectExtent b="0" l="0" r="0" t="0"/>
            <wp:docPr id="47"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các tài khoản dev01, dev02, tester01 và tester05 thuộc những nhóm người dùng nào.</w:t>
      </w:r>
    </w:p>
    <w:p w:rsidR="00000000" w:rsidDel="00000000" w:rsidP="00000000" w:rsidRDefault="00000000" w:rsidRPr="00000000" w14:paraId="00000040">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50900"/>
            <wp:effectExtent b="0" l="0" r="0" t="0"/>
            <wp:docPr id="48"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vào tài khoản dev01 và tài khoản này thuộc vào nhóm developers khi đăng nhập. Tạo ra thư mục work trong thư mục chủ của tài khoản này. Trong thư mục work tạo file prog.</w:t>
      </w:r>
    </w:p>
    <w:p w:rsidR="00000000" w:rsidDel="00000000" w:rsidP="00000000" w:rsidRDefault="00000000" w:rsidRPr="00000000" w14:paraId="00000043">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2550" cy="1095375"/>
            <wp:effectExtent b="0" l="0" r="0" t="0"/>
            <wp:docPr id="2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1625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phân quyền mặc định của thư mục work và file prog. </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87400"/>
            <wp:effectExtent b="0" l="0" r="0" t="0"/>
            <wp:docPr id="2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dev02 có những quyền gì đối với thư mục work này? Tài khoản tester01 và tester05 có quyền gì đối với thư mục này?</w:t>
      </w:r>
    </w:p>
    <w:p w:rsidR="00000000" w:rsidDel="00000000" w:rsidP="00000000" w:rsidRDefault="00000000" w:rsidRPr="00000000" w14:paraId="00000047">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dev02: đọc,ghi,thực thi thư mục</w:t>
      </w:r>
    </w:p>
    <w:p w:rsidR="00000000" w:rsidDel="00000000" w:rsidP="00000000" w:rsidRDefault="00000000" w:rsidRPr="00000000" w14:paraId="0000004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tester01: đọc và thực thi thư mục</w:t>
      </w:r>
    </w:p>
    <w:p w:rsidR="00000000" w:rsidDel="00000000" w:rsidP="00000000" w:rsidRDefault="00000000" w:rsidRPr="00000000" w14:paraId="0000004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tester05: đọc và thực thi thư mục</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dev02 có những quyền gì đối với file prog này? Tài khoản tester01 và tester05 có quyền gì đối với file prog này?</w:t>
      </w:r>
    </w:p>
    <w:p w:rsidR="00000000" w:rsidDel="00000000" w:rsidP="00000000" w:rsidRDefault="00000000" w:rsidRPr="00000000" w14:paraId="0000004D">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dev02: có quyền đọc và ghi</w:t>
      </w:r>
    </w:p>
    <w:p w:rsidR="00000000" w:rsidDel="00000000" w:rsidP="00000000" w:rsidRDefault="00000000" w:rsidRPr="00000000" w14:paraId="0000004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tester01, tester05: chỉ có quyền đọc</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8300"/>
            <wp:effectExtent b="0" l="0" r="0" t="0"/>
            <wp:docPr id="27"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000000" w:rsidDel="00000000" w:rsidP="00000000" w:rsidRDefault="00000000" w:rsidRPr="00000000" w14:paraId="00000054">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47700"/>
            <wp:effectExtent b="0" l="0" r="0" t="0"/>
            <wp:docPr id="28"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dev01 có truy cập vào để xem thư mục test work và nội dung file bên trong thư mục được không? Tại sao? </w:t>
      </w:r>
    </w:p>
    <w:p w:rsidR="00000000" w:rsidDel="00000000" w:rsidP="00000000" w:rsidRDefault="00000000" w:rsidRPr="00000000" w14:paraId="000000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 </w:t>
      </w:r>
      <w:r w:rsidDel="00000000" w:rsidR="00000000" w:rsidRPr="00000000">
        <w:rPr>
          <w:rFonts w:ascii="Times New Roman" w:cs="Times New Roman" w:eastAsia="Times New Roman" w:hAnsi="Times New Roman"/>
          <w:sz w:val="24"/>
          <w:szCs w:val="24"/>
          <w:rtl w:val="0"/>
        </w:rPr>
        <w:t xml:space="preserve"> Thư mục test work có group là </w:t>
      </w:r>
      <w:r w:rsidDel="00000000" w:rsidR="00000000" w:rsidRPr="00000000">
        <w:rPr>
          <w:rFonts w:ascii="Times New Roman" w:cs="Times New Roman" w:eastAsia="Times New Roman" w:hAnsi="Times New Roman"/>
          <w:b w:val="1"/>
          <w:sz w:val="24"/>
          <w:szCs w:val="24"/>
          <w:rtl w:val="0"/>
        </w:rPr>
        <w:t xml:space="preserve">testers</w:t>
      </w:r>
      <w:r w:rsidDel="00000000" w:rsidR="00000000" w:rsidRPr="00000000">
        <w:rPr>
          <w:rFonts w:ascii="Times New Roman" w:cs="Times New Roman" w:eastAsia="Times New Roman" w:hAnsi="Times New Roman"/>
          <w:sz w:val="24"/>
          <w:szCs w:val="24"/>
          <w:rtl w:val="0"/>
        </w:rPr>
        <w:t xml:space="preserve"> và quyền </w:t>
      </w:r>
      <w:r w:rsidDel="00000000" w:rsidR="00000000" w:rsidRPr="00000000">
        <w:rPr>
          <w:rFonts w:ascii="Times New Roman" w:cs="Times New Roman" w:eastAsia="Times New Roman" w:hAnsi="Times New Roman"/>
          <w:b w:val="1"/>
          <w:sz w:val="24"/>
          <w:szCs w:val="24"/>
          <w:rtl w:val="0"/>
        </w:rPr>
        <w:t xml:space="preserve">770</w:t>
      </w:r>
      <w:r w:rsidDel="00000000" w:rsidR="00000000" w:rsidRPr="00000000">
        <w:rPr>
          <w:rFonts w:ascii="Times New Roman" w:cs="Times New Roman" w:eastAsia="Times New Roman" w:hAnsi="Times New Roman"/>
          <w:sz w:val="24"/>
          <w:szCs w:val="24"/>
          <w:rtl w:val="0"/>
        </w:rPr>
        <w:t xml:space="preserve"> (owner: tester01, group: testers). Trước đó đã thêm dev01 vào nhóm </w:t>
      </w:r>
      <w:r w:rsidDel="00000000" w:rsidR="00000000" w:rsidRPr="00000000">
        <w:rPr>
          <w:rFonts w:ascii="Times New Roman" w:cs="Times New Roman" w:eastAsia="Times New Roman" w:hAnsi="Times New Roman"/>
          <w:b w:val="1"/>
          <w:sz w:val="24"/>
          <w:szCs w:val="24"/>
          <w:rtl w:val="0"/>
        </w:rPr>
        <w:t xml:space="preserve">testers</w:t>
      </w:r>
      <w:r w:rsidDel="00000000" w:rsidR="00000000" w:rsidRPr="00000000">
        <w:rPr>
          <w:rFonts w:ascii="Times New Roman" w:cs="Times New Roman" w:eastAsia="Times New Roman" w:hAnsi="Times New Roman"/>
          <w:sz w:val="24"/>
          <w:szCs w:val="24"/>
          <w:rtl w:val="0"/>
        </w:rPr>
        <w:t xml:space="preserve">. Với quyền 770, các thành viên nhóm testers có rwx</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dev01 truy cập/đọc được nội dung (và còn có thể ghi, thực thi trong thư mục đó).</w:t>
        <w:br w:type="textWrapping"/>
      </w:r>
    </w:p>
    <w:p w:rsidR="00000000" w:rsidDel="00000000" w:rsidP="00000000" w:rsidRDefault="00000000" w:rsidRPr="00000000" w14:paraId="0000005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line="240" w:lineRule="auto"/>
        <w:jc w:val="left"/>
        <w:rPr>
          <w:rFonts w:ascii="Times New Roman" w:cs="Times New Roman" w:eastAsia="Times New Roman" w:hAnsi="Times New Roman"/>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3.png"/><Relationship Id="rId21" Type="http://schemas.openxmlformats.org/officeDocument/2006/relationships/image" Target="media/image8.png"/><Relationship Id="rId24" Type="http://schemas.openxmlformats.org/officeDocument/2006/relationships/image" Target="media/image1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4.png"/><Relationship Id="rId25" Type="http://schemas.openxmlformats.org/officeDocument/2006/relationships/image" Target="media/image20.png"/><Relationship Id="rId28" Type="http://schemas.openxmlformats.org/officeDocument/2006/relationships/image" Target="media/image4.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2.png"/><Relationship Id="rId8" Type="http://schemas.openxmlformats.org/officeDocument/2006/relationships/image" Target="media/image21.png"/><Relationship Id="rId30" Type="http://schemas.openxmlformats.org/officeDocument/2006/relationships/image" Target="media/image19.png"/><Relationship Id="rId11" Type="http://schemas.openxmlformats.org/officeDocument/2006/relationships/image" Target="media/image5.png"/><Relationship Id="rId10" Type="http://schemas.openxmlformats.org/officeDocument/2006/relationships/image" Target="media/image13.png"/><Relationship Id="rId13" Type="http://schemas.openxmlformats.org/officeDocument/2006/relationships/image" Target="media/image23.png"/><Relationship Id="rId12" Type="http://schemas.openxmlformats.org/officeDocument/2006/relationships/image" Target="media/image12.png"/><Relationship Id="rId15" Type="http://schemas.openxmlformats.org/officeDocument/2006/relationships/image" Target="media/image18.png"/><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image" Target="media/image10.png"/><Relationship Id="rId19" Type="http://schemas.openxmlformats.org/officeDocument/2006/relationships/image" Target="media/image11.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Vyd+qnxzYG8eFc6A42HGyyLtA==">CgMxLjA4AHIhMVl3Z0JwNW1Yai1KLWg5cklITW9XWkxValNpMmxWbWtf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