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b w:val="1"/>
          <w:bCs w:val="1"/>
          <w:sz w:val="36"/>
          <w:szCs w:val="36"/>
          <w:rtl w:val="0"/>
        </w:rPr>
        <w:t xml:space="preserve">Bach Hung Bao</w:t>
      </w: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1a. Hãy lập chương trình cho phép người dùng nhập vào một số nguyên, thông báo ra đó là số nguyên dương, nguyên âm hay là số 0.</w:t>
      </w:r>
    </w:p>
    <w:p w:rsidR="00000000" w:rsidDel="00000000" w:rsidP="00000000" w:rsidRDefault="00000000" w:rsidRPr="00000000" w14:paraId="00000004">
      <w:pPr>
        <w:rPr>
          <w:sz w:val="26"/>
          <w:szCs w:val="26"/>
        </w:rPr>
      </w:pPr>
      <w:r w:rsidDel="00000000" w:rsidR="00000000" w:rsidRPr="00000000">
        <w:rPr>
          <w:sz w:val="26"/>
          <w:szCs w:val="26"/>
        </w:rPr>
        <w:drawing>
          <wp:inline distB="114300" distT="114300" distL="114300" distR="114300">
            <wp:extent cx="5731200" cy="4038600"/>
            <wp:effectExtent b="0" l="0" r="0" t="0"/>
            <wp:docPr id="4"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Pr>
        <w:drawing>
          <wp:inline distB="114300" distT="114300" distL="114300" distR="114300">
            <wp:extent cx="5731200" cy="4038600"/>
            <wp:effectExtent b="0" l="0" r="0" t="0"/>
            <wp:docPr id="1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Hãy lập chương trình cho phép người dùng kiểm tra và đưa ra thông báo về việc </w:t>
      </w:r>
      <w:r w:rsidDel="00000000" w:rsidR="00000000" w:rsidRPr="00000000">
        <w:rPr>
          <w:rFonts w:ascii="Times New Roman" w:cs="Times New Roman" w:eastAsia="Times New Roman" w:hAnsi="Times New Roman"/>
          <w:b w:val="1"/>
          <w:bCs w:val="1"/>
          <w:sz w:val="24"/>
          <w:szCs w:val="24"/>
          <w:rtl w:val="0"/>
        </w:rPr>
        <w:t xml:space="preserve">tham số thứ nhất</w:t>
      </w:r>
      <w:r w:rsidDel="00000000" w:rsidR="00000000" w:rsidRPr="00000000">
        <w:rPr>
          <w:rFonts w:ascii="Times New Roman" w:cs="Times New Roman" w:eastAsia="Times New Roman" w:hAnsi="Times New Roman"/>
          <w:sz w:val="24"/>
          <w:szCs w:val="24"/>
          <w:rtl w:val="0"/>
        </w:rPr>
        <w:t xml:space="preserve"> của chương trình là số nguyên dương, nguyên âm hay là số 0.</w:t>
      </w:r>
    </w:p>
    <w:p w:rsidR="00000000" w:rsidDel="00000000" w:rsidP="00000000" w:rsidRDefault="00000000" w:rsidRPr="00000000" w14:paraId="000000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51300"/>
            <wp:effectExtent b="0" l="0" r="0" t="0"/>
            <wp:docPr id="26"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Pr>
        <w:drawing>
          <wp:inline distB="114300" distT="114300" distL="114300" distR="114300">
            <wp:extent cx="5731200" cy="1447800"/>
            <wp:effectExtent b="0" l="0" r="0" t="0"/>
            <wp:docPr id="25"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2a. Hãy lập chương trình cho phép người sử dụng nhập vào 2 số (dùng lệnh echo-read hoặc read -p). Đưa ra thông báo về số nào lớn hơn, hoặc thông báo nếu 2 số bằng nhau.</w:t>
      </w:r>
    </w:p>
    <w:p w:rsidR="00000000" w:rsidDel="00000000" w:rsidP="00000000" w:rsidRDefault="00000000" w:rsidRPr="00000000" w14:paraId="0000000A">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4051300"/>
            <wp:effectExtent b="0" l="0" r="0" t="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9525" cy="28575"/>
            <wp:effectExtent b="0" l="0" r="0" t="0"/>
            <wp:docPr id="36"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9525" cy="28575"/>
                    </a:xfrm>
                    <a:prstGeom prst="rect"/>
                    <a:ln/>
                  </pic:spPr>
                </pic:pic>
              </a:graphicData>
            </a:graphic>
          </wp:inline>
        </w:drawing>
      </w: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397000"/>
            <wp:effectExtent b="0" l="0" r="0" t="0"/>
            <wp:docPr id="1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sử dụng kiểm tra 2 tham số của chương trình: Đưa ra thông báo về số nào lớn hơn, hoặc thông báo nếu 2 số bằng nhau.</w:t>
      </w:r>
    </w:p>
    <w:p w:rsidR="00000000" w:rsidDel="00000000" w:rsidP="00000000" w:rsidRDefault="00000000" w:rsidRPr="00000000" w14:paraId="0000000D">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4025900"/>
            <wp:effectExtent b="0" l="0" r="0" t="0"/>
            <wp:docPr id="37"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600200"/>
            <wp:effectExtent b="0" l="0" r="0" t="0"/>
            <wp:docPr id="1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3.Hãy lập chương trình cho phép người dùng tính tổng của tham số thứ 12 &amp; 13 của chương trình. Đưa kết quả ra màn hình.</w:t>
      </w:r>
    </w:p>
    <w:p w:rsidR="00000000" w:rsidDel="00000000" w:rsidP="00000000" w:rsidRDefault="00000000" w:rsidRPr="00000000" w14:paraId="00000010">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695700"/>
            <wp:effectExtent b="0" l="0" r="0" t="0"/>
            <wp:docPr id="27"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447800"/>
            <wp:effectExtent b="0" l="0" r="0" t="0"/>
            <wp:docPr id="32"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4a. Hãy lập chương trình cho phép kiểm tra trong 3 tham số của chương trình thì tham số thứ mấy có giá trị lớn nhất, tham số thứ mấy có giá trị nhỏ nhất. Đưa kết quả ra màn hình.</w:t>
      </w:r>
    </w:p>
    <w:p w:rsidR="00000000" w:rsidDel="00000000" w:rsidP="00000000" w:rsidRDefault="00000000" w:rsidRPr="00000000" w14:paraId="00000013">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302000"/>
            <wp:effectExtent b="0" l="0" r="0" t="0"/>
            <wp:docPr id="1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441700"/>
            <wp:effectExtent b="0" l="0" r="0" t="0"/>
            <wp:docPr id="35"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778000"/>
            <wp:effectExtent b="0" l="0" r="0" t="0"/>
            <wp:docPr id="1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 Hãy lập chương trình cho phép người dùng nhập vào 3 số, sau đó kiểm tra trong 3 số đó thì số nào có giá trị lớn nhất, số nào có giá trị nhỏ nhất. Đưa kết quả ra màn hình.</w:t>
      </w:r>
    </w:p>
    <w:p w:rsidR="00000000" w:rsidDel="00000000" w:rsidP="00000000" w:rsidRDefault="00000000" w:rsidRPr="00000000" w14:paraId="00000017">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606800"/>
            <wp:effectExtent b="0" l="0" r="0" t="0"/>
            <wp:docPr id="34"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422400"/>
            <wp:effectExtent b="0" l="0" r="0" t="0"/>
            <wp:docPr id="31"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rsidR="00000000" w:rsidDel="00000000" w:rsidP="00000000" w:rsidRDefault="00000000" w:rsidRPr="00000000" w14:paraId="0000001A">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2921000"/>
            <wp:effectExtent b="0" l="0" r="0" t="0"/>
            <wp:docPr id="2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041400"/>
            <wp:effectExtent b="0" l="0" r="0" t="0"/>
            <wp:docPr id="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rsidR="00000000" w:rsidDel="00000000" w:rsidP="00000000" w:rsidRDefault="00000000" w:rsidRPr="00000000" w14:paraId="0000001D">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771900"/>
            <wp:effectExtent b="0" l="0" r="0" t="0"/>
            <wp:docPr id="1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838200"/>
            <wp:effectExtent b="0" l="0" r="0" t="0"/>
            <wp:docPr id="2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rsidR="00000000" w:rsidDel="00000000" w:rsidP="00000000" w:rsidRDefault="00000000" w:rsidRPr="00000000" w14:paraId="00000020">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733800"/>
            <wp:effectExtent b="0" l="0" r="0" t="0"/>
            <wp:docPr id="28"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774700"/>
            <wp:effectExtent b="0" l="0" r="0" t="0"/>
            <wp:docPr id="33"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 Hãy lập chương trình cho phép người sử dụng nhập vào 1 chuỗi, tìm kiếm xem có file nào chứa tên như thế trong thư mục hiện hành, đưa ra thông báo phù hợp.</w:t>
      </w:r>
    </w:p>
    <w:p w:rsidR="00000000" w:rsidDel="00000000" w:rsidP="00000000" w:rsidRDefault="00000000" w:rsidRPr="00000000" w14:paraId="000000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17800"/>
            <wp:effectExtent b="0" l="0" r="0" t="0"/>
            <wp:docPr id="1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90600"/>
            <wp:effectExtent b="0" l="0" r="0" t="0"/>
            <wp:docPr id="30"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rsidR="00000000" w:rsidDel="00000000" w:rsidP="00000000" w:rsidRDefault="00000000" w:rsidRPr="00000000" w14:paraId="00000026">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708400"/>
            <wp:effectExtent b="0" l="0" r="0" t="0"/>
            <wp:docPr id="1"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800100"/>
            <wp:effectExtent b="0" l="0" r="0" t="0"/>
            <wp:docPr id="21"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6. Lưu biến môi trường PATH ra file oldpath.txt. Rồi xóa giá trị của biến môi trường PATH, sau đó thực hiện một số lệnh như </w:t>
      </w:r>
      <w:r w:rsidDel="00000000" w:rsidR="00000000" w:rsidRPr="00000000">
        <w:rPr>
          <w:rFonts w:ascii="Times New Roman" w:cs="Times New Roman" w:eastAsia="Times New Roman" w:hAnsi="Times New Roman"/>
          <w:b w:val="1"/>
          <w:bCs w:val="1"/>
          <w:color w:val="7030a0"/>
          <w:sz w:val="24"/>
          <w:szCs w:val="24"/>
          <w:rtl w:val="0"/>
        </w:rPr>
        <w:t xml:space="preserve">ls</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b w:val="1"/>
          <w:bCs w:val="1"/>
          <w:color w:val="7030a0"/>
          <w:sz w:val="24"/>
          <w:szCs w:val="24"/>
          <w:rtl w:val="0"/>
        </w:rPr>
        <w:t xml:space="preserve">mkdir</w:t>
      </w:r>
      <w:r w:rsidDel="00000000" w:rsidR="00000000" w:rsidRPr="00000000">
        <w:rPr>
          <w:rFonts w:ascii="Times New Roman" w:cs="Times New Roman" w:eastAsia="Times New Roman" w:hAnsi="Times New Roman"/>
          <w:color w:val="7030a0"/>
          <w:sz w:val="24"/>
          <w:szCs w:val="24"/>
          <w:rtl w:val="0"/>
        </w:rPr>
        <w:t xml:space="preserve">… và nhận xét kết quả. Khôi phục lại biến môi trường PATH.</w:t>
      </w:r>
    </w:p>
    <w:p w:rsidR="00000000" w:rsidDel="00000000" w:rsidP="00000000" w:rsidRDefault="00000000" w:rsidRPr="00000000" w14:paraId="00000029">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4559300"/>
            <wp:effectExtent b="0" l="0" r="0" t="0"/>
            <wp:docPr id="29"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7a. Hãy gán lại giá trị cho biến môi trường PS1 và nhận xét kết quả thu được.</w:t>
      </w:r>
    </w:p>
    <w:p w:rsidR="00000000" w:rsidDel="00000000" w:rsidP="00000000" w:rsidRDefault="00000000" w:rsidRPr="00000000" w14:paraId="0000002B">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68300"/>
            <wp:effectExtent b="0" l="0" r="0" t="0"/>
            <wp:docPr id="22"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7b. Hãy gán lại giá trị cho biến môi trường PS2, thực hiện lệnh if bất kỳ theo từng dòng và nhận xét kết quả thu được.</w:t>
      </w:r>
    </w:p>
    <w:p w:rsidR="00000000" w:rsidDel="00000000" w:rsidP="00000000" w:rsidRDefault="00000000" w:rsidRPr="00000000" w14:paraId="0000002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4350" cy="1295400"/>
            <wp:effectExtent b="0" l="0" r="0" t="0"/>
            <wp:docPr id="1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43243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7c. Xem giá trị của biến môi trường HOME, thực hiện lệnh </w:t>
      </w:r>
      <w:r w:rsidDel="00000000" w:rsidR="00000000" w:rsidRPr="00000000">
        <w:rPr>
          <w:rFonts w:ascii="Times New Roman" w:cs="Times New Roman" w:eastAsia="Times New Roman" w:hAnsi="Times New Roman"/>
          <w:b w:val="1"/>
          <w:bCs w:val="1"/>
          <w:sz w:val="24"/>
          <w:szCs w:val="24"/>
          <w:rtl w:val="0"/>
        </w:rPr>
        <w:t xml:space="preserve">cd</w:t>
      </w:r>
      <w:r w:rsidDel="00000000" w:rsidR="00000000" w:rsidRPr="00000000">
        <w:rPr>
          <w:rFonts w:ascii="Times New Roman" w:cs="Times New Roman" w:eastAsia="Times New Roman" w:hAnsi="Times New Roman"/>
          <w:sz w:val="24"/>
          <w:szCs w:val="24"/>
          <w:rtl w:val="0"/>
        </w:rPr>
        <w:t xml:space="preserve"> sau đó thực hiện </w:t>
      </w:r>
      <w:r w:rsidDel="00000000" w:rsidR="00000000" w:rsidRPr="00000000">
        <w:rPr>
          <w:rFonts w:ascii="Times New Roman" w:cs="Times New Roman" w:eastAsia="Times New Roman" w:hAnsi="Times New Roman"/>
          <w:b w:val="1"/>
          <w:bCs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So sánh kết quả in ra của </w:t>
      </w:r>
      <w:r w:rsidDel="00000000" w:rsidR="00000000" w:rsidRPr="00000000">
        <w:rPr>
          <w:rFonts w:ascii="Times New Roman" w:cs="Times New Roman" w:eastAsia="Times New Roman" w:hAnsi="Times New Roman"/>
          <w:b w:val="1"/>
          <w:bCs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với giá trị của </w:t>
      </w:r>
      <w:r w:rsidDel="00000000" w:rsidR="00000000" w:rsidRPr="00000000">
        <w:rPr>
          <w:rFonts w:ascii="Times New Roman" w:cs="Times New Roman" w:eastAsia="Times New Roman" w:hAnsi="Times New Roman"/>
          <w:b w:val="1"/>
          <w:b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Thay đổi giá trị của </w:t>
      </w:r>
      <w:r w:rsidDel="00000000" w:rsidR="00000000" w:rsidRPr="00000000">
        <w:rPr>
          <w:rFonts w:ascii="Times New Roman" w:cs="Times New Roman" w:eastAsia="Times New Roman" w:hAnsi="Times New Roman"/>
          <w:b w:val="1"/>
          <w:b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và lặp lại quá trình trên. Nhận xét kết quả thu được.</w:t>
      </w:r>
      <w:r w:rsidDel="00000000" w:rsidR="00000000" w:rsidRPr="00000000">
        <w:rPr>
          <w:rtl w:val="0"/>
        </w:rPr>
      </w:r>
    </w:p>
    <w:p w:rsidR="00000000" w:rsidDel="00000000" w:rsidP="00000000" w:rsidRDefault="00000000" w:rsidRPr="00000000" w14:paraId="0000002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41400"/>
            <wp:effectExtent b="0" l="0" r="0" t="0"/>
            <wp:docPr id="9"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rsidR="00000000" w:rsidDel="00000000" w:rsidP="00000000" w:rsidRDefault="00000000" w:rsidRPr="00000000" w14:paraId="0000003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38"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78000"/>
            <wp:effectExtent b="0" l="0" r="0" t="0"/>
            <wp:docPr id="8"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rsidR="00000000" w:rsidDel="00000000" w:rsidP="00000000" w:rsidRDefault="00000000" w:rsidRPr="00000000" w14:paraId="00000034">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733800"/>
            <wp:effectExtent b="0" l="0" r="0" t="0"/>
            <wp:docPr id="6"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752600"/>
            <wp:effectExtent b="0" l="0" r="0" t="0"/>
            <wp:docPr id="15"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9b. Thực hiện tương tự bài 8, nhưng đưa ra dòng thứ (tham số thứ nhất) trong file bất kỳ (tham số thứ 2). Nếu thứ tự dòng phù hợp thì đưa ra, còn nếu không thì báo số thứ tự dòng không phù hợp.</w:t>
      </w:r>
    </w:p>
    <w:p w:rsidR="00000000" w:rsidDel="00000000" w:rsidP="00000000" w:rsidRDefault="00000000" w:rsidRPr="00000000" w14:paraId="0000003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21100"/>
            <wp:effectExtent b="0" l="0" r="0" t="0"/>
            <wp:docPr id="2"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31900"/>
            <wp:effectExtent b="0" l="0" r="0" t="0"/>
            <wp:docPr id="3"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rsidR="00000000" w:rsidDel="00000000" w:rsidP="00000000" w:rsidRDefault="00000000" w:rsidRPr="00000000" w14:paraId="0000003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08400"/>
            <wp:effectExtent b="0" l="0" r="0" t="0"/>
            <wp:docPr id="5"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16100"/>
            <wp:effectExtent b="0" l="0" r="0" t="0"/>
            <wp:docPr id="12"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before="120" w:line="24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30.png"/><Relationship Id="rId42" Type="http://schemas.openxmlformats.org/officeDocument/2006/relationships/image" Target="media/image25.png"/><Relationship Id="rId41" Type="http://schemas.openxmlformats.org/officeDocument/2006/relationships/image" Target="media/image1.png"/><Relationship Id="rId22" Type="http://schemas.openxmlformats.org/officeDocument/2006/relationships/image" Target="media/image12.png"/><Relationship Id="rId21" Type="http://schemas.openxmlformats.org/officeDocument/2006/relationships/image" Target="media/image37.png"/><Relationship Id="rId43"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27.png"/><Relationship Id="rId25" Type="http://schemas.openxmlformats.org/officeDocument/2006/relationships/image" Target="media/image24.png"/><Relationship Id="rId28" Type="http://schemas.openxmlformats.org/officeDocument/2006/relationships/image" Target="media/image2.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19.png"/><Relationship Id="rId7" Type="http://schemas.openxmlformats.org/officeDocument/2006/relationships/image" Target="media/image17.png"/><Relationship Id="rId8" Type="http://schemas.openxmlformats.org/officeDocument/2006/relationships/image" Target="media/image38.png"/><Relationship Id="rId31" Type="http://schemas.openxmlformats.org/officeDocument/2006/relationships/image" Target="media/image29.png"/><Relationship Id="rId30" Type="http://schemas.openxmlformats.org/officeDocument/2006/relationships/image" Target="media/image11.png"/><Relationship Id="rId11" Type="http://schemas.openxmlformats.org/officeDocument/2006/relationships/image" Target="media/image28.png"/><Relationship Id="rId33" Type="http://schemas.openxmlformats.org/officeDocument/2006/relationships/image" Target="media/image22.png"/><Relationship Id="rId10" Type="http://schemas.openxmlformats.org/officeDocument/2006/relationships/image" Target="media/image23.png"/><Relationship Id="rId32" Type="http://schemas.openxmlformats.org/officeDocument/2006/relationships/image" Target="media/image31.png"/><Relationship Id="rId13" Type="http://schemas.openxmlformats.org/officeDocument/2006/relationships/image" Target="media/image32.png"/><Relationship Id="rId35" Type="http://schemas.openxmlformats.org/officeDocument/2006/relationships/image" Target="media/image9.png"/><Relationship Id="rId12" Type="http://schemas.openxmlformats.org/officeDocument/2006/relationships/image" Target="media/image16.png"/><Relationship Id="rId34" Type="http://schemas.openxmlformats.org/officeDocument/2006/relationships/image" Target="media/image6.png"/><Relationship Id="rId15" Type="http://schemas.openxmlformats.org/officeDocument/2006/relationships/image" Target="media/image35.png"/><Relationship Id="rId37" Type="http://schemas.openxmlformats.org/officeDocument/2006/relationships/image" Target="media/image13.png"/><Relationship Id="rId14" Type="http://schemas.openxmlformats.org/officeDocument/2006/relationships/image" Target="media/image7.png"/><Relationship Id="rId36" Type="http://schemas.openxmlformats.org/officeDocument/2006/relationships/image" Target="media/image34.png"/><Relationship Id="rId17" Type="http://schemas.openxmlformats.org/officeDocument/2006/relationships/image" Target="media/image14.png"/><Relationship Id="rId39" Type="http://schemas.openxmlformats.org/officeDocument/2006/relationships/image" Target="media/image3.png"/><Relationship Id="rId16" Type="http://schemas.openxmlformats.org/officeDocument/2006/relationships/image" Target="media/image36.png"/><Relationship Id="rId38" Type="http://schemas.openxmlformats.org/officeDocument/2006/relationships/image" Target="media/image8.png"/><Relationship Id="rId19" Type="http://schemas.openxmlformats.org/officeDocument/2006/relationships/image" Target="media/image15.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