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40"/>
          <w:tab w:val="left" w:pos="1080"/>
          <w:tab w:val="left" w:pos="2235"/>
        </w:tabs>
        <w:spacing w:after="0" w:line="240" w:lineRule="auto"/>
        <w:ind w:firstLine="0"/>
        <w:jc w:val="center"/>
        <w:rPr>
          <w:rFonts w:ascii="Times New Roman" w:hAnsi="Times New Roman"/>
          <w:b/>
          <w:bCs/>
          <w:sz w:val="28"/>
          <w:szCs w:val="28"/>
          <w:lang w:val="vi-VN"/>
        </w:rPr>
      </w:pPr>
      <w:bookmarkStart w:id="0" w:name="_TOC199474101"/>
      <w:bookmarkStart w:id="1" w:name="_GoBack"/>
      <w:bookmarkEnd w:id="1"/>
      <w:r>
        <w:rPr>
          <w:rFonts w:ascii="Times New Roman" w:hAnsi="Times New Roman"/>
          <w:b/>
          <w:bCs/>
          <w:sz w:val="28"/>
          <w:szCs w:val="28"/>
          <w:lang w:val="vi-VN"/>
        </w:rPr>
        <w:t xml:space="preserve"> MỘT SỐ NỘI DUNG CƠ BẢN VỀ DÂN TỘC, TÔN GIÁO VÀ ĐẤU TRANH PHÒNG CHỐNG ĐỊCH LỢI DỤNG VẤN ĐỀ  DÂN TỘC VÀ TÔN GIÁO CHỐNG PHÁ CÁCH MẠNG VIỆT NAM</w:t>
      </w:r>
      <w:bookmarkEnd w:id="0"/>
      <w:r>
        <w:rPr>
          <w:rFonts w:ascii="Times New Roman" w:hAnsi="Times New Roman"/>
          <w:b/>
          <w:bCs/>
          <w:sz w:val="28"/>
          <w:szCs w:val="28"/>
          <w:lang w:val="vi-VN"/>
        </w:rPr>
        <w:t xml:space="preserve"> </w:t>
      </w:r>
    </w:p>
    <w:p>
      <w:pPr>
        <w:spacing w:after="0" w:line="240" w:lineRule="auto"/>
        <w:jc w:val="right"/>
        <w:rPr>
          <w:rFonts w:ascii="Times New Roman" w:hAnsi="Times New Roman"/>
          <w:b/>
          <w:bCs/>
          <w:i/>
          <w:iCs/>
          <w:sz w:val="28"/>
          <w:szCs w:val="28"/>
          <w:lang w:val="vi-VN"/>
        </w:rPr>
      </w:pP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 xml:space="preserve">I - MỤC ĐÍCH, YÊU CẦU </w:t>
      </w:r>
    </w:p>
    <w:p>
      <w:pPr>
        <w:spacing w:after="0" w:line="240" w:lineRule="auto"/>
        <w:rPr>
          <w:rFonts w:ascii="Times New Roman" w:hAnsi="Times New Roman"/>
          <w:sz w:val="28"/>
          <w:szCs w:val="28"/>
          <w:lang w:val="vi-VN"/>
        </w:rPr>
      </w:pPr>
      <w:r>
        <w:rPr>
          <w:rFonts w:ascii="Times New Roman" w:hAnsi="Times New Roman"/>
          <w:sz w:val="28"/>
          <w:szCs w:val="28"/>
          <w:lang w:val="vi-VN"/>
        </w:rPr>
        <w:t>- Trang bị cho học sinh những kiến thức chung, cơ bản nhất về dân tộc, tôn giáo, giải quyết vấn đề dân tộc, tôn giáo theo quan điểm của chủ nghĩa Mác - Lênin, tư tưởng Hồ Chí Minh và quan điểm, chính sách của Đảng, Nhà nước ta hiện nay.</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Nâng cao ý thức, trách nhiệm, chất lượng, hiệu quả quán triệt, tuyên truyền, thực hiện quan điểm, chính sách dân tộc, tôn giáo của Đảng, Nhà nước ta, cảnh giác đấu tranh phòng chống sự lợi dụng vấn đề dân tộc, tôn giáo của các thế lực thù địch. </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II. NỘI DUNG</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 xml:space="preserve">1. Một số vấn đề cơ bản về dân tộc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a</w:t>
      </w:r>
      <w:r>
        <w:rPr>
          <w:rFonts w:ascii="Times New Roman" w:hAnsi="Times New Roman"/>
          <w:i/>
          <w:iCs/>
          <w:sz w:val="28"/>
          <w:szCs w:val="28"/>
          <w:lang w:val="pt-BR"/>
        </w:rPr>
        <w:t>)</w:t>
      </w:r>
      <w:r>
        <w:rPr>
          <w:rFonts w:ascii="Times New Roman" w:hAnsi="Times New Roman"/>
          <w:i/>
          <w:iCs/>
          <w:sz w:val="28"/>
          <w:szCs w:val="28"/>
          <w:lang w:val="vi-VN"/>
        </w:rPr>
        <w:t xml:space="preserve"> Một số vấn đề chung về dân tộc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Khái niệm: </w:t>
      </w:r>
      <w:r>
        <w:rPr>
          <w:rFonts w:ascii="Times New Roman" w:hAnsi="Times New Roman"/>
          <w:sz w:val="28"/>
          <w:szCs w:val="28"/>
          <w:lang w:val="vi-VN"/>
        </w:rPr>
        <w:t>Dân tộc là cộng đồng người ổn đinh, hình thành trong lịch sử, tạo lập một quốc gia, trên cơ sở cộng đồng bền vững về: lãnh thổ quốc gia, kinh tế, ngôn ngữ, truyền thống, văn hoá, đặc điểm tâm lý, ý thức về dân tộc và tên gọi của dân tộc</w:t>
      </w:r>
      <w:r>
        <w:rPr>
          <w:rFonts w:ascii="Times New Roman" w:hAnsi="Times New Roman"/>
          <w:sz w:val="28"/>
          <w:vertAlign w:val="superscript"/>
        </w:rPr>
        <w:footnoteReference w:id="0"/>
      </w:r>
      <w:r>
        <w:rPr>
          <w:rFonts w:ascii="Times New Roman" w:hAnsi="Times New Roman"/>
          <w:sz w:val="28"/>
          <w:szCs w:val="28"/>
          <w:lang w:val="vi-VN"/>
        </w:rPr>
        <w:t xml:space="preserve">. Khái niêm được hiểu: </w:t>
      </w:r>
    </w:p>
    <w:p>
      <w:pPr>
        <w:spacing w:after="0" w:line="240" w:lineRule="auto"/>
        <w:rPr>
          <w:rFonts w:ascii="Times New Roman" w:hAnsi="Times New Roman"/>
          <w:sz w:val="28"/>
          <w:szCs w:val="28"/>
          <w:lang w:val="vi-VN"/>
        </w:rPr>
      </w:pPr>
      <w:r>
        <w:rPr>
          <w:rFonts w:ascii="Times New Roman" w:hAnsi="Times New Roman"/>
          <w:sz w:val="28"/>
          <w:szCs w:val="28"/>
          <w:lang w:val="vi-VN"/>
        </w:rPr>
        <w:t>+ Các thành viên cùng dân tộc sử dụng một ngôn ngữ chung (tiếng mẹ đẻ) để giao tiếp nội bộ dân tộc. Các thành viên cùng chung những đặc điểm sinh hoạt văn hoá vật chất, văn hoá tinh thần, tạo nên bản sắc văn hoá dân tộc.</w:t>
      </w:r>
    </w:p>
    <w:p>
      <w:pPr>
        <w:spacing w:after="0" w:line="240" w:lineRule="auto"/>
        <w:rPr>
          <w:rFonts w:ascii="Times New Roman" w:hAnsi="Times New Roman"/>
          <w:sz w:val="28"/>
          <w:szCs w:val="28"/>
          <w:lang w:val="vi-VN"/>
        </w:rPr>
      </w:pPr>
      <w:r>
        <w:rPr>
          <w:rFonts w:ascii="Times New Roman" w:hAnsi="Times New Roman"/>
          <w:sz w:val="28"/>
          <w:szCs w:val="28"/>
          <w:lang w:val="vi-VN"/>
        </w:rPr>
        <w:t>+ Dân tộc được hiểu theo nghĩa cộng đồng quốc gia dân tộc, là một cộng đồng chính trị – xã hội, được chỉ đạo bởi một nhà nước, thiết lập trên một lãnh thổ chung, như: dân tộc Việt Nam, dân tộc Trung Hoa</w:t>
      </w:r>
      <w:r>
        <w:rPr>
          <w:rFonts w:ascii="Arial" w:hAnsi="Arial" w:cs="Arial"/>
          <w:sz w:val="28"/>
          <w:szCs w:val="28"/>
          <w:lang w:val="vi-VN"/>
        </w:rPr>
        <w:t>…</w:t>
      </w:r>
      <w:r>
        <w:rPr>
          <w:rFonts w:ascii="Times New Roman" w:hAnsi="Times New Roman"/>
          <w:sz w:val="28"/>
          <w:szCs w:val="28"/>
          <w:lang w:val="vi-VN"/>
        </w:rPr>
        <w:t xml:space="preserve">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Tình hình quan hệ dân tộc trên thế giới: </w:t>
      </w:r>
    </w:p>
    <w:p>
      <w:pPr>
        <w:spacing w:after="0" w:line="240" w:lineRule="auto"/>
        <w:rPr>
          <w:rFonts w:ascii="Times New Roman" w:hAnsi="Times New Roman"/>
          <w:i/>
          <w:iCs/>
          <w:sz w:val="28"/>
          <w:szCs w:val="28"/>
          <w:lang w:val="vi-VN"/>
        </w:rPr>
      </w:pPr>
      <w:r>
        <w:rPr>
          <w:rFonts w:ascii="Times New Roman" w:hAnsi="Times New Roman"/>
          <w:sz w:val="28"/>
          <w:szCs w:val="28"/>
          <w:lang w:val="vi-VN"/>
        </w:rPr>
        <w:t>Hiện nay, trước sự tác động của cách mạng khoa học công nghệ, xu thế toàn cầu hoá kinh tế diễn ra mạnh mẽ, làm cho quan hệ giai cấp, dân tộc diễn biến phức tạp, khó lường. Như Đảng ta đã nhận định: trên thế giới, hoà bình, hợp tác và phát triển vẫn là xu thế lớn trong quan hệ giữa các dân tộc. Toàn cầu hoá và các vấn đề toàn cầu làm cho sự hiểu biết lẫn nhau và sự phụ thuộc lẫn nhau giữa các dân tộc tăng lên, thúc đẩy xu thế khu vực hoá. Đồng thời các dân tộc đề cao ý thức độc lập, tự chủ, tự lực tự cường, chống can thiệp áp đặt và cường quyền.</w:t>
      </w:r>
    </w:p>
    <w:p>
      <w:pPr>
        <w:spacing w:after="0" w:line="240" w:lineRule="auto"/>
        <w:rPr>
          <w:rFonts w:ascii="Times New Roman" w:hAnsi="Times New Roman"/>
          <w:sz w:val="28"/>
          <w:szCs w:val="28"/>
          <w:lang w:val="vi-VN"/>
        </w:rPr>
      </w:pPr>
      <w:r>
        <w:rPr>
          <w:rFonts w:ascii="Times New Roman" w:hAnsi="Times New Roman"/>
          <w:sz w:val="28"/>
          <w:szCs w:val="28"/>
          <w:lang w:val="vi-VN"/>
        </w:rPr>
        <w:t>Mặt khác, quan hệ dân tộc, sắc tộc hiện nay trên thế giới vẫn diễn ra rất phức tạp, nóng bỏng ở cả phạm vi quốc gia, khu vực và quốc tế. Mâu thuẫn, xung đột dân tộc, sắc tộc, xu hướng li khai, chia rẽ dân tộc đang diễn ra ở khắp các quốc gia, các khu vực, các châu lục trên thế giới... Đúng như Đảng ta nhận định : “Những cuộc chiến tranh cục bộ, xung đột vũ trang, xung đột dân tộc, tôn giáo, chạy đua vũ trang, hoạt động can thiệp, lật đổ, li khai, hoạt động khủng bố, những tranh chấp biên giới, lãnh thổ, biển đảo và các tài nguyên thiên nhiên tiếp tục diễn ra ở nhiều nơi với tính chất ngày càng phức tạp”</w:t>
      </w:r>
      <w:r>
        <w:rPr>
          <w:rFonts w:ascii="Times New Roman" w:hAnsi="Times New Roman"/>
          <w:sz w:val="28"/>
          <w:vertAlign w:val="superscript"/>
        </w:rPr>
        <w:footnoteReference w:id="1"/>
      </w:r>
      <w:r>
        <w:rPr>
          <w:rFonts w:ascii="Times New Roman" w:hAnsi="Times New Roman"/>
          <w:sz w:val="28"/>
          <w:szCs w:val="28"/>
          <w:lang w:val="vi-VN"/>
        </w:rPr>
        <w:t xml:space="preserve">. Vấn đề quan hệ dân tộc, sắc tộc đã gây nên những hậu quả nặng nề về kinh tế, chính trị, văn hoá, xã hội, môi trường cho các quốc gia, đe doạ hoà bình, an ninh khu vực và thế giới. </w:t>
      </w:r>
    </w:p>
    <w:p>
      <w:pPr>
        <w:spacing w:after="0" w:line="240" w:lineRule="auto"/>
        <w:rPr>
          <w:rFonts w:ascii="Times New Roman" w:hAnsi="Times New Roman"/>
          <w:i/>
          <w:iCs/>
          <w:sz w:val="28"/>
          <w:szCs w:val="28"/>
          <w:lang w:val="vi-VN"/>
        </w:rPr>
      </w:pPr>
      <w:r>
        <w:rPr>
          <w:rFonts w:ascii="Times New Roman" w:hAnsi="Times New Roman"/>
          <w:sz w:val="28"/>
          <w:szCs w:val="28"/>
          <w:lang w:val="vi-VN"/>
        </w:rPr>
        <w:t xml:space="preserve"> - </w:t>
      </w:r>
      <w:r>
        <w:rPr>
          <w:rFonts w:ascii="Times New Roman" w:hAnsi="Times New Roman"/>
          <w:i/>
          <w:iCs/>
          <w:sz w:val="28"/>
          <w:szCs w:val="28"/>
          <w:lang w:val="vi-VN"/>
        </w:rPr>
        <w:t>Quan điểm chủ nghĩa Mác Lênin, tư tưởng Hồ chí Minh về dân tộc và giải quyết vấn đề dân tộc.</w:t>
      </w:r>
    </w:p>
    <w:p>
      <w:pPr>
        <w:spacing w:after="0" w:line="240" w:lineRule="auto"/>
        <w:rPr>
          <w:rFonts w:ascii="Times New Roman" w:hAnsi="Times New Roman"/>
          <w:spacing w:val="-8"/>
          <w:sz w:val="28"/>
          <w:szCs w:val="28"/>
          <w:lang w:val="vi-VN"/>
        </w:rPr>
      </w:pPr>
      <w:r>
        <w:rPr>
          <w:rFonts w:ascii="Times New Roman" w:hAnsi="Times New Roman"/>
          <w:sz w:val="28"/>
          <w:szCs w:val="28"/>
          <w:lang w:val="vi-VN"/>
        </w:rPr>
        <w:t xml:space="preserve"> </w:t>
      </w:r>
      <w:r>
        <w:rPr>
          <w:rFonts w:ascii="Times New Roman" w:hAnsi="Times New Roman"/>
          <w:spacing w:val="-8"/>
          <w:sz w:val="28"/>
          <w:szCs w:val="28"/>
          <w:lang w:val="vi-VN"/>
        </w:rPr>
        <w:t>Quan điểm chủ nghĩa Mác - Lênin về dân tộc và giải quyết vấn đề dân tộc</w:t>
      </w:r>
    </w:p>
    <w:p>
      <w:pPr>
        <w:spacing w:after="0" w:line="240" w:lineRule="auto"/>
        <w:rPr>
          <w:rFonts w:ascii="Times New Roman" w:hAnsi="Times New Roman"/>
          <w:sz w:val="28"/>
          <w:szCs w:val="28"/>
          <w:lang w:val="vi-VN"/>
        </w:rPr>
      </w:pPr>
      <w:r>
        <w:rPr>
          <w:rFonts w:ascii="Times New Roman" w:hAnsi="Times New Roman"/>
          <w:sz w:val="28"/>
          <w:szCs w:val="28"/>
          <w:lang w:val="vi-VN"/>
        </w:rPr>
        <w:t>+ Vấn đề dân tộc</w:t>
      </w:r>
      <w:r>
        <w:rPr>
          <w:rFonts w:ascii="Times New Roman" w:hAnsi="Times New Roman"/>
          <w:i/>
          <w:iCs/>
          <w:sz w:val="28"/>
          <w:szCs w:val="28"/>
          <w:lang w:val="vi-VN"/>
        </w:rPr>
        <w:t xml:space="preserve"> </w:t>
      </w:r>
      <w:r>
        <w:rPr>
          <w:rFonts w:ascii="Times New Roman" w:hAnsi="Times New Roman"/>
          <w:sz w:val="28"/>
          <w:szCs w:val="28"/>
          <w:lang w:val="vi-VN"/>
        </w:rPr>
        <w:t xml:space="preserve">là những nội dung nảy sinh trong quan hệ giữa các dân tộc diễn ra trên mọi lĩnh vực đời sống xã hội tác động xấu đến mỗi dân tộc và quan hệ giữa các dân tộc, các quốc gia dân tộc với nhau cần phải giải quyết.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Thực chất của vấn đề dân tộc là sự va chạm, mâu thuẫn lợi ích giữa các dân tộc trong quốc gia đa dân tộc và giữa các quốc gia dân tộc với nhau trong quan hệ quốc tế diễn ra trên mọi lĩnh vực đời sống xã hội. </w:t>
      </w:r>
    </w:p>
    <w:p>
      <w:pPr>
        <w:spacing w:after="0" w:line="240" w:lineRule="auto"/>
        <w:rPr>
          <w:rFonts w:ascii="Times New Roman" w:hAnsi="Times New Roman"/>
          <w:sz w:val="28"/>
          <w:szCs w:val="28"/>
          <w:lang w:val="vi-VN"/>
        </w:rPr>
      </w:pPr>
      <w:r>
        <w:rPr>
          <w:rFonts w:ascii="Times New Roman" w:hAnsi="Times New Roman"/>
          <w:sz w:val="28"/>
          <w:szCs w:val="28"/>
          <w:lang w:val="vi-VN"/>
        </w:rPr>
        <w:t>+ Vấn đề dân tộc còn tồn tại lâu dài. Bởi do dân số và trình độ phát triển kinh tế - xã hội giữa các dân tộc không đều nhau; do sự khác biệt về lợi ích; do sự khác biệt về ngôn ngữ, văn hoá, tâm lí; do tàn dư tư tưởng dân tộc lớn, dân tộc hẹp hòi, tự ti dân tộc; do thiếu sót, hạn chế trong hoạch định, thực thi chính sách kinh tế - xã hội của nhà nước cầm quyền; do sự thống trị, kích động chia rẽ của các thế lực phản động đối với các dân tộc.</w:t>
      </w:r>
    </w:p>
    <w:p>
      <w:pPr>
        <w:spacing w:after="0" w:line="240" w:lineRule="auto"/>
        <w:rPr>
          <w:rFonts w:ascii="Times New Roman" w:hAnsi="Times New Roman"/>
          <w:b/>
          <w:bCs/>
          <w:sz w:val="28"/>
          <w:szCs w:val="28"/>
          <w:lang w:val="vi-VN"/>
        </w:rPr>
      </w:pPr>
      <w:r>
        <w:rPr>
          <w:rFonts w:ascii="Times New Roman" w:hAnsi="Times New Roman"/>
          <w:sz w:val="28"/>
          <w:szCs w:val="28"/>
          <w:lang w:val="vi-VN"/>
        </w:rPr>
        <w:t>Vấn đề dân tộc là vấn đề chiến lược của cách mạng xã hội chủ nghĩa. Vấn đề dân tộc gắn kết chặt chẽ với vấn đề giai cấp.</w:t>
      </w:r>
      <w:r>
        <w:rPr>
          <w:rFonts w:ascii="Times New Roman" w:hAnsi="Times New Roman"/>
          <w:b/>
          <w:bCs/>
          <w:sz w:val="28"/>
          <w:szCs w:val="28"/>
          <w:lang w:val="vi-VN"/>
        </w:rPr>
        <w:t xml:space="preserve"> </w:t>
      </w:r>
      <w:r>
        <w:rPr>
          <w:rFonts w:ascii="Times New Roman" w:hAnsi="Times New Roman"/>
          <w:sz w:val="28"/>
          <w:szCs w:val="28"/>
          <w:lang w:val="vi-VN"/>
        </w:rPr>
        <w:t xml:space="preserve">Giải quyết vấn đề dân tộc vừa là mục tiêu vừa là động lực của cách mạng xã hội chủ nghĩa. </w:t>
      </w:r>
    </w:p>
    <w:p>
      <w:pPr>
        <w:spacing w:after="0" w:line="240" w:lineRule="auto"/>
        <w:rPr>
          <w:rFonts w:ascii="Times New Roman" w:hAnsi="Times New Roman"/>
          <w:sz w:val="28"/>
          <w:szCs w:val="28"/>
          <w:lang w:val="vi-VN"/>
        </w:rPr>
      </w:pPr>
      <w:r>
        <w:rPr>
          <w:rFonts w:ascii="Times New Roman" w:hAnsi="Times New Roman"/>
          <w:i/>
          <w:iCs/>
          <w:sz w:val="28"/>
          <w:szCs w:val="28"/>
          <w:lang w:val="vi-VN"/>
        </w:rPr>
        <w:t>- Giải quyết vấn đề dân tộc theo quan điểm của V.I.Lênin</w:t>
      </w:r>
      <w:r>
        <w:rPr>
          <w:rFonts w:ascii="Times New Roman" w:hAnsi="Times New Roman"/>
          <w:sz w:val="28"/>
          <w:szCs w:val="28"/>
          <w:lang w:val="vi-VN"/>
        </w:rPr>
        <w:t xml:space="preserve">.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Đó là các dân tộc hoàn toàn bình đẳng, các dân tộc được </w:t>
      </w:r>
      <w:r>
        <w:rPr>
          <w:rFonts w:ascii="Times New Roman" w:hAnsi="Times New Roman"/>
          <w:spacing w:val="6"/>
          <w:sz w:val="28"/>
          <w:szCs w:val="28"/>
          <w:lang w:val="vi-VN"/>
        </w:rPr>
        <w:t xml:space="preserve">quyền </w:t>
      </w:r>
      <w:r>
        <w:rPr>
          <w:rFonts w:ascii="Times New Roman" w:hAnsi="Times New Roman"/>
          <w:sz w:val="28"/>
          <w:szCs w:val="28"/>
          <w:lang w:val="vi-VN"/>
        </w:rPr>
        <w:t>tự quyết, liên hiệp giai cấp công nhân tất cả các dân tộc.</w:t>
      </w:r>
    </w:p>
    <w:p>
      <w:pPr>
        <w:spacing w:after="0" w:line="240" w:lineRule="auto"/>
        <w:rPr>
          <w:rFonts w:ascii="Times New Roman" w:hAnsi="Times New Roman"/>
          <w:spacing w:val="-6"/>
          <w:sz w:val="28"/>
          <w:szCs w:val="28"/>
          <w:lang w:val="vi-VN"/>
        </w:rPr>
      </w:pPr>
      <w:r>
        <w:rPr>
          <w:rFonts w:ascii="Times New Roman" w:hAnsi="Times New Roman"/>
          <w:b/>
          <w:bCs/>
          <w:spacing w:val="-6"/>
          <w:sz w:val="28"/>
          <w:szCs w:val="28"/>
          <w:lang w:val="vi-VN"/>
        </w:rPr>
        <w:t xml:space="preserve"> + </w:t>
      </w:r>
      <w:r>
        <w:rPr>
          <w:rFonts w:ascii="Times New Roman" w:hAnsi="Times New Roman"/>
          <w:spacing w:val="-6"/>
          <w:sz w:val="28"/>
          <w:szCs w:val="28"/>
          <w:lang w:val="vi-VN"/>
        </w:rPr>
        <w:t>Các dân tộc hoàn toàn bình đẳng là các dân tộc không phân biệt lớn, nhỏ, trình độ phát triển cao hay thấp, đều có quyền lợi và nghĩa vụ ngang nhau trên mọi lĩnh vực trong quan hệ giữa các dân tộc trong quốc gia đa dân tộc, và giữa các quốc gia dân tộc với nhau trong quan hệ quốc tế ; xoá bỏ mọi hình thức áp bức, bóc lột dân tộc. Quyền bình đẳng dân tộc phải được pháp luật hoá và thực hiện trên thực tế. Đây là quyền thiêng liêng, là cơ sở để thực hiện quyền dân tộc tự quyết, xây dựng quan hệ hữu nghị hợp tác giữa các dân tộc.</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 Các dân tộc được quyền tự quyết, là quyền làm chủ vận mệnh của mỗi dân tộc : quyền tự quyết định chế độ chính trị, con đường phát triển của dân tộc mình, bao gồm cả quyền tự do phân lập thành quốc gia riêng và quyền tự nguyện liên hiệp với các dân tộc khác trên cơ sở bình đẳng, tự nguyện, phù hợp với lợi ích chính đáng của các dân tộc. Kiên quyết đấu tranh chống việc lợi dụng quyền tự quyết để can thiệp, chia rẽ, phá hoại khối đoàn kết dân tộc. </w:t>
      </w:r>
    </w:p>
    <w:p>
      <w:pPr>
        <w:spacing w:after="0" w:line="240" w:lineRule="auto"/>
        <w:rPr>
          <w:rFonts w:ascii="Times New Roman" w:hAnsi="Times New Roman"/>
          <w:sz w:val="28"/>
          <w:szCs w:val="28"/>
          <w:lang w:val="vi-VN"/>
        </w:rPr>
      </w:pPr>
      <w:r>
        <w:rPr>
          <w:rFonts w:ascii="Times New Roman" w:hAnsi="Times New Roman"/>
          <w:sz w:val="28"/>
          <w:szCs w:val="28"/>
          <w:lang w:val="vi-VN"/>
        </w:rPr>
        <w:t>+ Liên hiệp công nhân tất cả các dân tộc</w:t>
      </w:r>
      <w:r>
        <w:rPr>
          <w:rFonts w:ascii="Times New Roman" w:hAnsi="Times New Roman"/>
          <w:i/>
          <w:iCs/>
          <w:sz w:val="28"/>
          <w:szCs w:val="28"/>
          <w:lang w:val="vi-VN"/>
        </w:rPr>
        <w:t xml:space="preserve"> </w:t>
      </w:r>
      <w:r>
        <w:rPr>
          <w:rFonts w:ascii="Times New Roman" w:hAnsi="Times New Roman"/>
          <w:sz w:val="28"/>
          <w:szCs w:val="28"/>
          <w:lang w:val="vi-VN"/>
        </w:rPr>
        <w:t xml:space="preserve">là sự đoàn kết công nhân các dân tộc trong phạm vi quốc gia và quốc tế, và cả sự đoàn kết quốc tế của các dân tộc, các lực lượng cách mạng dưới sự lãnh đạo của giai cấp công nhân để giải quyết tốt vấn đề dân tộc, giai cấp, quốc tế. Đây là nội dung vừa phản ánh bản chất quốc tế của giai cấp công nhân, vừa phản ánh sự thống nhất giữa sự nghiệp giải phóng dân tộc và giải phóng giai cấp, đảm bảo cho phong trào dân tộc có đủ sức mạnh và khả năng để giành thắng lợi.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Tư tưởng Hồ Chí Minh về vấn đề dân tộc và giải quyết vấn đề dân tộc.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Trung thành với quan điểm chủ nghĩa Mác - Lênin, bám sát thực tiễn cách mạng, đặc điểm các dân tộc ở Việt Nam, Chủ tịch Hồ Chí Minh đã có quan điểm dân tộc đúng đắn, góp phần cùng toàn Đảng, lãnh đạo nhân dân ta giải phóng dân tộc; xây dựng, củng cố khối đại đoàn kết dân tộc và đoàn kết quốc tế của dân tộc Việt Nam. Tư tưởng về dân tộc và giải quyết vấn đề dân tộc của Hồ Chí Minh về nội dung toàn diện, phong phú, sâu sắc, khoa học và cách mạng; đó là những luận điểm cơ bản chỉ đạo, lãnh đạo nhân dân ta thực hiện thắng lợi sự nghiệp giải phóng dân tộc, bảo vệ độc lập dân tộc; xây dựng quan hệ tốt đẹp giữa các dân tộc trong đại gia đình các dân tộc Việt Nam và giữa dân tộc Việt Nam với các quốc gia dân tộc trên thế giới. </w:t>
      </w:r>
    </w:p>
    <w:p>
      <w:pPr>
        <w:spacing w:after="0" w:line="240" w:lineRule="auto"/>
        <w:rPr>
          <w:rFonts w:ascii="Times New Roman" w:hAnsi="Times New Roman"/>
          <w:sz w:val="28"/>
          <w:szCs w:val="28"/>
          <w:lang w:val="vi-VN"/>
        </w:rPr>
      </w:pPr>
      <w:r>
        <w:rPr>
          <w:rFonts w:ascii="Times New Roman" w:hAnsi="Times New Roman"/>
          <w:sz w:val="28"/>
          <w:szCs w:val="28"/>
          <w:lang w:val="vi-VN"/>
        </w:rPr>
        <w:t>Khi Tổ quốc bị thực dân Pháp xâm lược, đô hộ, Hồ Chí Minh đã tìm ra con đường cứu nước, cùng Đảng Cộng sản Việt Nam tổ chức, lãnh đạo nhân dân đấu tranh giải phóng dân tộc, lập nên nước Việt Nam dân chủ cộng hoà.</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Khi Tổ quốc được độc lập, tự do, Người đã cùng toàn Đảng lãnh đạo nhân dân xây dựng mối quan hệ mới, tốt đẹp giữa các dân tộc: bình đẳng, đoàn kết, tôn trọng và giúp đỡ nhau cùng phát triển đi lên con đường ấm no, hạnh phúc. Người rất quan tâm chăm sóc nâng cao đời sống vật chất, tinh thần của đồng bào các dân tộc thiểu số. Khắc phục tàn dư tư tưởng phân biệt, kì thị dân tộc, tư tưởng dân tộc lớn, dân tộc hẹp hòi. Người quan tâm xây dựng đội ngũ cán bộ làm công tác dân tộc. Lên án, vạch trần mọi âm mưu thủ đoạn lợi dụng vấn đề dân tộc để chia rẽ, phá hoại khối đại đoàn kết của dân tộc Việt Nam.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b) Đặc điểm các dân tộc ở Việt Nam và quan điểm chính sách dân tộc của Đảng Nhà nước ta hiện nay.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Khái quát đặc điểm các dân tộc ở nước ta hiện nay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Việt Nam là một quốc gia dân tộc thống nhất gồm 54 dân tộc cùng sinh sống. Các dân tộc ở Việt Nam có đặc trưng sau :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Một là,</w:t>
      </w:r>
      <w:r>
        <w:rPr>
          <w:rFonts w:ascii="Times New Roman" w:hAnsi="Times New Roman"/>
          <w:b/>
          <w:bCs/>
          <w:i/>
          <w:iCs/>
          <w:sz w:val="28"/>
          <w:szCs w:val="28"/>
          <w:lang w:val="vi-VN"/>
        </w:rPr>
        <w:t xml:space="preserve"> </w:t>
      </w:r>
      <w:r>
        <w:rPr>
          <w:rFonts w:ascii="Times New Roman" w:hAnsi="Times New Roman"/>
          <w:i/>
          <w:iCs/>
          <w:sz w:val="28"/>
          <w:szCs w:val="28"/>
          <w:lang w:val="vi-VN"/>
        </w:rPr>
        <w:t>các dân tộc ở Việt Nam có truyền thống đoàn kết gắn bó xây dựng quốc gia dân tộc thống nhất.</w:t>
      </w:r>
      <w:r>
        <w:rPr>
          <w:rFonts w:ascii="Times New Roman" w:hAnsi="Times New Roman"/>
          <w:sz w:val="28"/>
          <w:szCs w:val="28"/>
          <w:lang w:val="vi-VN"/>
        </w:rPr>
        <w:t xml:space="preserve"> Đây là đặc điểm nổi bật trong quan hệ giữa các dân tộc ở Việt Nam. Trong lịch sử dựng nước và giữ nước của dân tộc ta, do yêu cầu khách quan của công cuộc đấu tranh chống thiên tai, địch hoạ dân tộc ta đã phải sớm đoàn kết thống nhất. Các dân tộc ở Việt Nam đều có chung cội nguồn, chịu ảnh hưởng chung của điều kiện tự nhiên, xã hội, chung vận mệnh dân tộc, chung lợi ích cơ bản - quyền được tồn tại, phát triển. Đoàn kết thống nhất đã trở thành giá trị tinh thần truyền thống quý báu của dân tộc, là sức mạnh để dân tộc ta tiếp tục xây dựng và phát triển đất nước.</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Hai là, các dân tộc thiểu số ở Việt Nam cư trú phân tán và xen kẽ </w:t>
      </w:r>
      <w:r>
        <w:rPr>
          <w:rFonts w:ascii="Times New Roman" w:hAnsi="Times New Roman"/>
          <w:spacing w:val="4"/>
          <w:sz w:val="28"/>
          <w:szCs w:val="28"/>
          <w:lang w:val="vi-VN"/>
        </w:rPr>
        <w:t xml:space="preserve">trên địa bàn rộng lớn, chủ yếu là miền núi, biên giới, hải đảo. Không có dân tộc thiểu số nào cư trú duy nhất trên một địa bàn mà không xen kẽ với một vài dân tộc khác. Nhiều tỉnh miền núi các dân tộc thiểu số chiếm đa số dân số như : Cao Bằng, Lạng Sơn, Tuyên Quang, Lào Cai, Sơn La, Lai Châu...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i/>
          <w:iCs/>
          <w:sz w:val="28"/>
          <w:szCs w:val="28"/>
          <w:lang w:val="vi-VN"/>
        </w:rPr>
        <w:t>Ba là,</w:t>
      </w:r>
      <w:r>
        <w:rPr>
          <w:rFonts w:ascii="Times New Roman" w:hAnsi="Times New Roman"/>
          <w:b/>
          <w:bCs/>
          <w:i/>
          <w:iCs/>
          <w:sz w:val="28"/>
          <w:szCs w:val="28"/>
          <w:lang w:val="vi-VN"/>
        </w:rPr>
        <w:t xml:space="preserve"> </w:t>
      </w:r>
      <w:r>
        <w:rPr>
          <w:rFonts w:ascii="Times New Roman" w:hAnsi="Times New Roman"/>
          <w:i/>
          <w:iCs/>
          <w:sz w:val="28"/>
          <w:szCs w:val="28"/>
          <w:lang w:val="vi-VN"/>
        </w:rPr>
        <w:t>các dân tộc ở nước ta có quy mô dân số và trình độ phát triển không đều.</w:t>
      </w:r>
      <w:r>
        <w:rPr>
          <w:rFonts w:ascii="Times New Roman" w:hAnsi="Times New Roman"/>
          <w:sz w:val="28"/>
          <w:szCs w:val="28"/>
          <w:lang w:val="vi-VN"/>
        </w:rPr>
        <w:t xml:space="preserve"> Theo số liệu điều tra dân số năm 1999, nước ta có 54 dân tộc, trong đó dân tộc Kinh có 65,9 triệu người, chiếm 86,2% dân số cả nước, 53 dân tộc thiểu số có 10,5 triệu người chiếm 13,8% dân số cả nước. Dân số của các dân tộc thiểu số dân số cũng chênh lệch nhau. Có hai dân tộc có dân số từ 1 triệu trở lên, có 10 dân tộc có số dân từ dưới 1 triệu đến 100 ngàn người ; 20 dân tộc có số dân dưới 100 ngàn người ; 16 dân tộc có số dân từ dưới 10 ngàn người đến 1 ngàn người; 5 dân tộc có số dân dưới 1 ngàn người là: Sila, Pupéo, Rơmăm, Ơđu, và Brâu.</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Trình độ phát triển kinh tế - xã hội giữa các dân tộc không đều nhau. Có dân tộc đã đạt trình độ phát triển cao, đời sống đã tương đối khá như dân tộc Kinh, Hoa, Tày, Mường, Thái..., nhưng cũng có dân tộc trình độ phát triển thấp, đời sống còn nhiều khó khăn như một số dân tộc ở Tây Bắc, Trường Sơn, Tây Nguyên...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Bốn là,</w:t>
      </w:r>
      <w:r>
        <w:rPr>
          <w:rFonts w:ascii="Times New Roman" w:hAnsi="Times New Roman"/>
          <w:b/>
          <w:bCs/>
          <w:i/>
          <w:iCs/>
          <w:sz w:val="28"/>
          <w:szCs w:val="28"/>
          <w:lang w:val="vi-VN"/>
        </w:rPr>
        <w:t xml:space="preserve"> </w:t>
      </w:r>
      <w:r>
        <w:rPr>
          <w:rFonts w:ascii="Times New Roman" w:hAnsi="Times New Roman"/>
          <w:i/>
          <w:iCs/>
          <w:sz w:val="28"/>
          <w:szCs w:val="28"/>
          <w:lang w:val="vi-VN"/>
        </w:rPr>
        <w:t>mỗi dân tộc ở Việt Nam đều có sắc thái văn hoá riêng, góp phần làm nên sự đa dạng, phong phú, thống nhất của văn hoá Việt Nam.</w:t>
      </w:r>
      <w:r>
        <w:rPr>
          <w:rFonts w:ascii="Times New Roman" w:hAnsi="Times New Roman"/>
          <w:sz w:val="28"/>
          <w:szCs w:val="28"/>
          <w:lang w:val="vi-VN"/>
        </w:rPr>
        <w:t xml:space="preserve"> Các dân tộc đều có sắc thái văn hoá về nhà cửa, ăn mặc, ngôn ngữ, phong tục tập quán, tín ngưỡng, tôn giáo và ý thức dân tộc riêng, góp phần tạo nên sự đa dạng, phong phú của văn hoá Việt Nam. Đồng thời các dân tộc cũng có điểm chung thống nhất về văn hoá, ngôn ngữ, phong tục tập quán, tín ngưỡng, tôn giáo, ý thức quốc gia dân tộc. Sự thống nhất trong đa dạng là đặc trưng của văn hoá các dân tộc ở Việt Nam.  </w:t>
      </w:r>
    </w:p>
    <w:p>
      <w:pPr>
        <w:spacing w:after="0" w:line="240" w:lineRule="auto"/>
        <w:rPr>
          <w:rFonts w:ascii="Times New Roman" w:hAnsi="Times New Roman"/>
          <w:i/>
          <w:iCs/>
          <w:spacing w:val="-6"/>
          <w:sz w:val="28"/>
          <w:szCs w:val="28"/>
          <w:lang w:val="vi-VN"/>
        </w:rPr>
      </w:pPr>
      <w:r>
        <w:rPr>
          <w:rFonts w:ascii="Times New Roman" w:hAnsi="Times New Roman"/>
          <w:i/>
          <w:iCs/>
          <w:spacing w:val="-6"/>
          <w:sz w:val="28"/>
          <w:szCs w:val="28"/>
          <w:lang w:val="vi-VN"/>
        </w:rPr>
        <w:t>- Quan điểm, chính sách dân tộc của Đảng, Nhà nước ta hiện nay</w:t>
      </w:r>
    </w:p>
    <w:p>
      <w:pPr>
        <w:spacing w:after="0" w:line="240" w:lineRule="auto"/>
        <w:rPr>
          <w:rFonts w:ascii="Times New Roman" w:hAnsi="Times New Roman"/>
          <w:sz w:val="28"/>
          <w:szCs w:val="28"/>
          <w:lang w:val="vi-VN"/>
        </w:rPr>
      </w:pPr>
      <w:r>
        <w:rPr>
          <w:rFonts w:ascii="Times New Roman" w:hAnsi="Times New Roman"/>
          <w:sz w:val="28"/>
          <w:szCs w:val="28"/>
          <w:lang w:val="vi-VN"/>
        </w:rPr>
        <w:t>Trong các giai đoạn cách mạng, Đảng ta luôn có quan điểm nhất quán : “Thực hiện chính sách bình đẳng, đoàn kết, tương trợ giữa các dân tộc, tạo mọi điều kiện để các dân tộc phát triển đi lên con đường văn minh, tiến bộ, gắn bó mật thiết với sự phát triển chung của cộng đồng các dân tộc Việt Nam"</w:t>
      </w:r>
      <w:r>
        <w:rPr>
          <w:rFonts w:ascii="Times New Roman" w:hAnsi="Times New Roman"/>
          <w:sz w:val="28"/>
          <w:szCs w:val="28"/>
          <w:vertAlign w:val="superscript"/>
          <w:lang w:val="vi-VN"/>
        </w:rPr>
        <w:footnoteReference w:id="2" w:customMarkFollows="1"/>
        <w:t>1</w:t>
      </w:r>
      <w:r>
        <w:rPr>
          <w:rFonts w:ascii="Times New Roman" w:hAnsi="Times New Roman"/>
          <w:sz w:val="28"/>
          <w:szCs w:val="28"/>
          <w:lang w:val="vi-VN"/>
        </w:rPr>
        <w:t>. Công tác dân tộc ở nước ta hiện nay, Đảng, Nhà nước ta</w:t>
      </w:r>
      <w:r>
        <w:rPr>
          <w:rFonts w:ascii="Times New Roman" w:hAnsi="Times New Roman"/>
          <w:i/>
          <w:iCs/>
          <w:sz w:val="28"/>
          <w:szCs w:val="28"/>
          <w:lang w:val="vi-VN"/>
        </w:rPr>
        <w:t xml:space="preserve"> </w:t>
      </w:r>
      <w:r>
        <w:rPr>
          <w:rFonts w:ascii="Times New Roman" w:hAnsi="Times New Roman"/>
          <w:sz w:val="28"/>
          <w:szCs w:val="28"/>
          <w:lang w:val="vi-VN"/>
        </w:rPr>
        <w:t>tập trung:</w:t>
      </w:r>
      <w:r>
        <w:rPr>
          <w:rFonts w:ascii="Times New Roman" w:hAnsi="Times New Roman"/>
          <w:i/>
          <w:iCs/>
          <w:sz w:val="28"/>
          <w:szCs w:val="28"/>
          <w:lang w:val="vi-VN"/>
        </w:rPr>
        <w:t xml:space="preserve">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Khắc phục sự cách biệt về trình độ phát triển kinh tế - xã hội giữa các dân tộc; nâng cao đời sống đồng bào các dân tộc thiểu số, giữ gìn và phát huy bản sắc văn hoá các dân tộc, chống tư tưởng dân tộc lớn, dân tộc hẹp hòi, kì thị, chia rẽ dân tộc, lợi dụng vấn đề dân tộc để gây mất ổn định chính trị - xã hội, chống phá cách mạng; thực hiện bình đẳng, đoàn kết, tôn trọng giúp đỡ nhau cùng tiến bộ giữa các dân tộc nhằm xây dựng và bảo vệ Tổ quốc, bảo đảm cho tất cả các dân tộc ở Việt Nam đều phát triển, ấm no, hạnh phúc. </w:t>
      </w:r>
    </w:p>
    <w:p>
      <w:pPr>
        <w:spacing w:after="0" w:line="240" w:lineRule="auto"/>
        <w:rPr>
          <w:rFonts w:ascii="Times New Roman" w:hAnsi="Times New Roman"/>
          <w:sz w:val="28"/>
          <w:szCs w:val="28"/>
          <w:lang w:val="vi-VN"/>
        </w:rPr>
      </w:pPr>
      <w:r>
        <w:rPr>
          <w:rFonts w:ascii="Times New Roman" w:hAnsi="Times New Roman"/>
          <w:sz w:val="28"/>
          <w:szCs w:val="28"/>
          <w:lang w:val="vi-VN"/>
        </w:rPr>
        <w:t>Văn kiện Đại hội X chỉ rõ quan điểm, chính sách dân tộc của Đảng, Nhà nước ta hiện nay là: "Vấn đề dân tộc và đoàn kết các dân tộc có vị trí chiến lược lâu dài trong sự nghiệp cách mạng nước ta. Các dân tộc trong đại gia đình Việt Nam bình đẳng, đoàn kết, tôn trọng và giúp đỡ nhau cùng tiến bộ; cùng nhau thực hiện thắng lợi sự nghiệp công nghiệp hoá, hiện đại hoá đất nước, xây dựng và bảo vệ Tổ quốc Việt Nam xã hội chủ nghĩa. Phát triển kinh tế, chăm lo đời sống vật chất và tinh thần, xoá đói giảm nghèo, nâng cao trình độ dân trí, giữ gìn và phát huy bản sắc văn hoá, tiếng nói, chữ viết và truyền thống tốt đẹp của các dân tộc. Thực hiện tốt chiến lược phát triển kinh tế- xã hội ở miền núi, vùng sâu, vùng xa, vùng biên giới, vùng căn cứ cách mạng; làm tốt công tác định canh, định cư và xây dựng vùng kinh tế mới. Quy hoạch, phân bổ, sắp xếp lại dân cư, gắn phát triển kinh tế với bảo đảm an ninh, quốc phòng. củng cố và nâng cao chất lượng hệ thống chính trị ở cơ sở vùng đồng bào dân tộc thiểu số. Thực hiện chính sách ưu tiên trong đào tạo, bồi dưỡng cán bộ, trí thức là người dân tộc thiểu số. Cán bộ công tác ở vùng dân tộc thiểu số và miền núi phải gần gũi, hiểu phong tục tập quán, tiếng nói của đồng bào dân tộc, làm tốt công tác dân vận. Chống các biểu hiện kì thị, hẹp hòi, chia rẽ dân tộc”</w:t>
      </w:r>
      <w:r>
        <w:rPr>
          <w:rFonts w:ascii="Times New Roman" w:hAnsi="Times New Roman"/>
          <w:sz w:val="28"/>
          <w:vertAlign w:val="superscript"/>
          <w:lang w:val="vi-VN"/>
        </w:rPr>
        <w:footnoteReference w:id="3" w:customMarkFollows="1"/>
        <w:t>1</w:t>
      </w:r>
      <w:r>
        <w:rPr>
          <w:rFonts w:ascii="Times New Roman" w:hAnsi="Times New Roman"/>
          <w:sz w:val="28"/>
          <w:szCs w:val="28"/>
          <w:lang w:val="vi-VN"/>
        </w:rPr>
        <w:t xml:space="preserve">. </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 xml:space="preserve">2. Một số vấn đề cơ bản về tôn giáo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a</w:t>
      </w:r>
      <w:r>
        <w:rPr>
          <w:rFonts w:ascii="Times New Roman" w:hAnsi="Times New Roman"/>
          <w:i/>
          <w:iCs/>
          <w:sz w:val="28"/>
          <w:szCs w:val="28"/>
          <w:lang w:val="pt-BR"/>
        </w:rPr>
        <w:t>)</w:t>
      </w:r>
      <w:r>
        <w:rPr>
          <w:rFonts w:ascii="Times New Roman" w:hAnsi="Times New Roman"/>
          <w:i/>
          <w:iCs/>
          <w:sz w:val="28"/>
          <w:szCs w:val="28"/>
          <w:lang w:val="vi-VN"/>
        </w:rPr>
        <w:t xml:space="preserve"> Một số vấn đề chung về tôn giáo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i/>
          <w:iCs/>
          <w:sz w:val="28"/>
          <w:szCs w:val="28"/>
          <w:lang w:val="vi-VN"/>
        </w:rPr>
        <w:t xml:space="preserve"> Khái niệm tôn giáo: </w:t>
      </w:r>
      <w:r>
        <w:rPr>
          <w:rFonts w:ascii="Times New Roman" w:hAnsi="Times New Roman"/>
          <w:sz w:val="28"/>
          <w:szCs w:val="28"/>
          <w:lang w:val="vi-VN"/>
        </w:rPr>
        <w:t>Tôn giáo là một hình thái ý thức xã hội, phản ánh hiện thực khách quan, theo quan niệm hoang đường, ảo tưởng phù hợp với tâm lí, hành vi của con người</w:t>
      </w:r>
      <w:r>
        <w:rPr>
          <w:rFonts w:ascii="Times New Roman" w:hAnsi="Times New Roman"/>
          <w:sz w:val="28"/>
          <w:vertAlign w:val="superscript"/>
          <w:lang w:val="vi-VN"/>
        </w:rPr>
        <w:footnoteReference w:id="4" w:customMarkFollows="1"/>
        <w:t>2</w:t>
      </w:r>
      <w:r>
        <w:rPr>
          <w:rFonts w:ascii="Times New Roman" w:hAnsi="Times New Roman"/>
          <w:sz w:val="28"/>
          <w:szCs w:val="28"/>
          <w:lang w:val="vi-VN"/>
        </w:rPr>
        <w:t>.</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Trong đời sống xã hội, tôn giáo là một cộng đồng xã hội, với các yếu tố: Hệ thống giáo lí tôn giáo, nghi lễ tôn giáo, tổ chức tôn giáo với đội ngũ giáo sĩ và tín đồ, cơ sở vật chất phục vụ cho hoạt động tôn giáo. </w:t>
      </w:r>
    </w:p>
    <w:p>
      <w:pPr>
        <w:spacing w:after="0" w:line="240" w:lineRule="auto"/>
        <w:rPr>
          <w:rFonts w:ascii="Times New Roman" w:hAnsi="Times New Roman"/>
          <w:i/>
          <w:iCs/>
          <w:sz w:val="28"/>
          <w:szCs w:val="28"/>
          <w:lang w:val="vi-VN"/>
        </w:rPr>
      </w:pPr>
      <w:r>
        <w:rPr>
          <w:rFonts w:ascii="Times New Roman" w:hAnsi="Times New Roman"/>
          <w:sz w:val="28"/>
          <w:szCs w:val="28"/>
          <w:lang w:val="vi-VN"/>
        </w:rPr>
        <w:t xml:space="preserve">- </w:t>
      </w:r>
      <w:r>
        <w:rPr>
          <w:rFonts w:ascii="Times New Roman" w:hAnsi="Times New Roman"/>
          <w:i/>
          <w:iCs/>
          <w:sz w:val="28"/>
          <w:szCs w:val="28"/>
          <w:lang w:val="vi-VN"/>
        </w:rPr>
        <w:t xml:space="preserve">Cần phân biệt tôn giáo với mê tín dị đoan.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Mê tín dị đoan là những hiện tượng (ý thức, hành vi) cuồng vọng của con người đến mức mê muội, trái với lẽ phải và hành vi đạo đức, văn hoá cộng đồng, gây hậu quả tiêu cực trực tiếp đến đời sống vật chất tinh thần của cá nhân, cộng đồng xã hội. Đây là một hiện tượng xã hội tiêu cực, phải kiên quyết bài trừ, nhằm lành mạnh hoá đời sống tinh thần xã hội. </w:t>
      </w:r>
    </w:p>
    <w:p>
      <w:pPr>
        <w:spacing w:after="0" w:line="240" w:lineRule="auto"/>
        <w:rPr>
          <w:rFonts w:ascii="Times New Roman" w:hAnsi="Times New Roman"/>
          <w:sz w:val="28"/>
          <w:szCs w:val="28"/>
          <w:lang w:val="vi-VN"/>
        </w:rPr>
      </w:pPr>
      <w:r>
        <w:rPr>
          <w:rFonts w:ascii="Times New Roman" w:hAnsi="Times New Roman"/>
          <w:i/>
          <w:iCs/>
          <w:sz w:val="28"/>
          <w:szCs w:val="28"/>
          <w:lang w:val="vi-VN"/>
        </w:rPr>
        <w:t>b. Nguồn gốc của tôn giáo</w:t>
      </w:r>
      <w:r>
        <w:rPr>
          <w:rFonts w:ascii="Times New Roman" w:hAnsi="Times New Roman"/>
          <w:sz w:val="28"/>
          <w:szCs w:val="28"/>
          <w:lang w:val="vi-VN"/>
        </w:rPr>
        <w:t xml:space="preserve"> </w:t>
      </w:r>
    </w:p>
    <w:p>
      <w:pPr>
        <w:spacing w:after="0" w:line="240" w:lineRule="auto"/>
        <w:rPr>
          <w:rFonts w:ascii="Times New Roman" w:hAnsi="Times New Roman"/>
          <w:sz w:val="28"/>
          <w:szCs w:val="28"/>
          <w:lang w:val="vi-VN"/>
        </w:rPr>
      </w:pPr>
      <w:r>
        <w:rPr>
          <w:rFonts w:ascii="Times New Roman" w:hAnsi="Times New Roman"/>
          <w:sz w:val="28"/>
          <w:szCs w:val="28"/>
          <w:lang w:val="vi-VN"/>
        </w:rPr>
        <w:t>Có nguồn gốc từ các yếu tố kinh tế - xã hội, nhận thức và tâm lí.</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i/>
          <w:iCs/>
          <w:sz w:val="28"/>
          <w:szCs w:val="28"/>
          <w:lang w:val="vi-VN"/>
        </w:rPr>
        <w:t xml:space="preserve">- Nguồn gốc kinh tế - xã hội: </w:t>
      </w:r>
      <w:r>
        <w:rPr>
          <w:rFonts w:ascii="Times New Roman" w:hAnsi="Times New Roman"/>
          <w:sz w:val="28"/>
          <w:szCs w:val="28"/>
          <w:lang w:val="vi-VN"/>
        </w:rPr>
        <w:t xml:space="preserve">Trong xã hội nguyên thuỷ, do trình độ lực lượng sản xuất thấp kém, con người cảm thấy yếu đuối, lệ thuộc và bất lực trước tự nhiên. Vì vậy họ đã gán cho tự nhiên những lực lượng siêu tự nhiên có sức mạnh, quyền lực to lớn, quyết định đến cuộc sống và họ phải tôn thờ. </w:t>
      </w:r>
    </w:p>
    <w:p>
      <w:pPr>
        <w:spacing w:after="0" w:line="240" w:lineRule="auto"/>
        <w:rPr>
          <w:rFonts w:ascii="Times New Roman" w:hAnsi="Times New Roman"/>
          <w:sz w:val="28"/>
          <w:szCs w:val="28"/>
          <w:lang w:val="vi-VN"/>
        </w:rPr>
      </w:pPr>
      <w:r>
        <w:rPr>
          <w:rFonts w:ascii="Times New Roman" w:hAnsi="Times New Roman"/>
          <w:sz w:val="28"/>
          <w:szCs w:val="28"/>
          <w:lang w:val="vi-VN"/>
        </w:rPr>
        <w:t>Khi xã hội có giai cấp đối kháng, nạn áp bức, bóc lột, bất công của giai cấp thống trị đối với nhân dân lao động là nguồn gốc nảy sinh tôn giáo. V.I.Lênin đã viết: "Sự bất lực của giai cấp bị bóc lột trong cuộc đấu tranh chống bọn bóc lột tất nhiên đẻ ra lòng tin vào một cuộc đời tốt đẹp hơn ở thế giới bên kia"</w:t>
      </w:r>
      <w:r>
        <w:rPr>
          <w:rFonts w:ascii="Times New Roman" w:hAnsi="Times New Roman"/>
          <w:sz w:val="28"/>
          <w:vertAlign w:val="superscript"/>
          <w:lang w:val="vi-VN"/>
        </w:rPr>
        <w:footnoteReference w:id="5" w:customMarkFollows="1"/>
        <w:t>1</w:t>
      </w:r>
      <w:r>
        <w:rPr>
          <w:rFonts w:ascii="Times New Roman" w:hAnsi="Times New Roman"/>
          <w:sz w:val="28"/>
          <w:szCs w:val="28"/>
          <w:lang w:val="vi-VN"/>
        </w:rPr>
        <w:t xml:space="preserve">. Hiện nay, con người vẫn chưa hoàn toàn làm chủ tự nhiên và xã hội ; các cuộc xung đột giai cấp, dân tộc, tôn giáo, thiên tai, bệnh tật,... vẫn còn diễn ra, nên vẫn còn nguồn gốc để tôn giáo tồn tại.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 Nguồn gốc nhận thức của tôn giáo. </w:t>
      </w:r>
      <w:r>
        <w:rPr>
          <w:rFonts w:ascii="Times New Roman" w:hAnsi="Times New Roman"/>
          <w:sz w:val="28"/>
          <w:szCs w:val="28"/>
          <w:lang w:val="vi-VN"/>
        </w:rPr>
        <w:t xml:space="preserve">Tôn giáo bắt nguồn từ sự nhận thức hạn hẹp, mơ hồ về tự nhiên, xã hội có liên quan đến đời sống, số phận của con người. Con người đã gán cho nó những sức mạnh siêu nhiên, tạo ra các biểu tượng tôn giáo. Mặt khác, trong quá trình biện chứng của nhận thức, con người nảy sinh những yếu tố suy diễn, tưởng tưởng xa lạ với hiện thực khách quan, hình thành nên các biểu tượng tôn giáo.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 Nguồn gốc tâm lí của tôn giáo. </w:t>
      </w:r>
      <w:r>
        <w:rPr>
          <w:rFonts w:ascii="Times New Roman" w:hAnsi="Times New Roman"/>
          <w:sz w:val="28"/>
          <w:szCs w:val="28"/>
          <w:lang w:val="vi-VN"/>
        </w:rPr>
        <w:t xml:space="preserve">Tình cảm, cảm xúc, tâm trạng lo âu, sợ hãi, buồn chán, tuyệt vọng đã dẫn con người đến sự khuất phục, không làm chủ được bản thân là cơ sở tâm lí để hình thành tôn giáo. Mặt khác, lòng biết ơn, sự tôn kính đối với những người có công khai phá tự nhiên và chống lại các thế lực áp bức trong tình cảm, tâm lí con người cũng là cơ sở để tôn giáo nảy sinh.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Tính chất của tôn giáo: </w:t>
      </w:r>
      <w:r>
        <w:rPr>
          <w:rFonts w:ascii="Times New Roman" w:hAnsi="Times New Roman"/>
          <w:sz w:val="28"/>
          <w:szCs w:val="28"/>
          <w:lang w:val="vi-VN"/>
        </w:rPr>
        <w:t>Cũng như các hình thái ý thức xã hội khác, tôn giáo có tính lịch sử, tính quần chúng, tính chính trị.</w:t>
      </w:r>
      <w:r>
        <w:rPr>
          <w:rFonts w:ascii="Times New Roman" w:hAnsi="Times New Roman"/>
          <w:i/>
          <w:iCs/>
          <w:sz w:val="28"/>
          <w:szCs w:val="28"/>
          <w:lang w:val="vi-VN"/>
        </w:rPr>
        <w:t xml:space="preserve">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Tính lịch sử của tôn giáo: </w:t>
      </w:r>
      <w:r>
        <w:rPr>
          <w:rFonts w:ascii="Times New Roman" w:hAnsi="Times New Roman"/>
          <w:sz w:val="28"/>
          <w:szCs w:val="28"/>
          <w:lang w:val="vi-VN"/>
        </w:rPr>
        <w:t xml:space="preserve">Tôn giáo ra đời, tồn tại và biến đổi phản ánh và phụ thuộc vào sự vận động, phát triển của tồn tại xã hội. Tôn giáo còn tồn tại rất lâu dài, nhưng sẽ mất đi khi con người làm chủ hoàn toàn tự nhiên, xã hội và tư duy.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Tính quần chúng của tôn giáo: </w:t>
      </w:r>
      <w:r>
        <w:rPr>
          <w:rFonts w:ascii="Times New Roman" w:hAnsi="Times New Roman"/>
          <w:sz w:val="28"/>
          <w:szCs w:val="28"/>
          <w:lang w:val="vi-VN"/>
        </w:rPr>
        <w:t xml:space="preserve">Tôn giáo phản ánh khát vọng của quần chúng bị áp bức về một xã hội tự do, bình đẳng, bác ái (dù đó là hư ảo). Tôn giáo đã trở thành nhu cầu tinh thần, đức tin, lối sống của một bộ phận dân cư. Hiện nay, một bộ phận không nhỏ quần chúng nhân dân tin theo các tôn giáo. </w:t>
      </w:r>
    </w:p>
    <w:p>
      <w:pPr>
        <w:spacing w:after="0" w:line="240" w:lineRule="auto"/>
        <w:rPr>
          <w:rFonts w:ascii="Times New Roman" w:hAnsi="Times New Roman"/>
          <w:sz w:val="28"/>
          <w:szCs w:val="28"/>
          <w:lang w:val="vi-VN"/>
        </w:rPr>
      </w:pPr>
      <w:r>
        <w:rPr>
          <w:rFonts w:ascii="Times New Roman" w:hAnsi="Times New Roman"/>
          <w:i/>
          <w:iCs/>
          <w:sz w:val="28"/>
          <w:szCs w:val="28"/>
          <w:lang w:val="vi-VN"/>
        </w:rPr>
        <w:t>Tính chính trị của tôn giáo:</w:t>
      </w:r>
      <w:r>
        <w:rPr>
          <w:rFonts w:ascii="Times New Roman" w:hAnsi="Times New Roman"/>
          <w:sz w:val="28"/>
          <w:szCs w:val="28"/>
          <w:lang w:val="vi-VN"/>
        </w:rPr>
        <w:t xml:space="preserve"> Xuất hiện khi xã hội đã phân chia giai cấp. Giai cấp thống trị lợi dụng tôn giáo làm công cụ hỗ trợ để thống trị áp bức bóc lột và mê hoặc quần chúng. Những cuộc chiến tranh tôn giáo đã và đang xảy ra, thực chất vẫn là xuất phát từ lợi ích của những lực lượng xã hội khác nhau lợi dụng tôn giáo để thực hiện mục tiêu chính trị của mình.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b) Tình hình tôn giáo trên thế giới và quan điểm chủ nghĩa Mác - Lênin về giải quyết vấn đề tôn giáo trong cách mạng xã hội chủ nghĩa</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Tình hình tôn giáo trên thế giới </w:t>
      </w:r>
    </w:p>
    <w:p>
      <w:pPr>
        <w:spacing w:after="0" w:line="240" w:lineRule="auto"/>
        <w:rPr>
          <w:rFonts w:ascii="Times New Roman" w:hAnsi="Times New Roman"/>
          <w:sz w:val="28"/>
          <w:szCs w:val="28"/>
          <w:lang w:val="vi-VN"/>
        </w:rPr>
      </w:pPr>
      <w:r>
        <w:rPr>
          <w:rFonts w:ascii="Times New Roman" w:hAnsi="Times New Roman"/>
          <w:sz w:val="28"/>
          <w:szCs w:val="28"/>
          <w:lang w:val="vi-VN"/>
        </w:rPr>
        <w:t>Theo Từ điển Bách khoa Tôn giáo thế giới năm 2001, hiện nay trên thế giới có tới 10.000 tôn giáo khác nhau, trong đó khoảng 150 tôn giáo có hơn 1 triệu tín đồ. Những tôn giáo lớn trên thế giới hiện nay gồm có: Kitô giáo (bao gồm Công giáo, Tin Lành, Anh giáo hay Chính thống giáo) có khoảng 2 tỉ tín đồ, chiếm 33% dân số thế giới; Hồi giáo: 1,3 tỉ tín đồ, chiếm 22% dân số thế giới; Ấn Độ giáo: 900 triệu tín đồ, chiếm 15% dân số thế giới và Phật giáo: 360 triệu, chiếm 6% dân số thế giới. Như vậy, chỉ tính các tôn giáo lớn đã có 4,2 tỉ người tin theo, chiếm 76% dân số thế giới.</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Trong những năm gần đây hoạt động của các tôn giáo khá sôi động, diễn ra theo nhiều xu hướng. Các tôn giáo đều có xu hướng mở rộng ảnh hưởng ra toàn cầu ; các tôn giáo cũng có xu hướng dân tộc hoá, bình dân hoá, mềm hoá các giới luật lễ nghi để thích nghi, tồn tại, phát triển trong từng quốc gia dân tộc; các tôn giáo cũng tăng các hoạt động giao lưu, thực hiện thêm các chức năng phi tôn giáo theo hướng thế tục hoá, tích cực tham gia các hoạt động xã hội để mở rộng ảnh hưởng làm cho sinh hoạt tôn giáo đa dạng, sôi động và không kém phần phức tạp. </w:t>
      </w:r>
    </w:p>
    <w:p>
      <w:pPr>
        <w:spacing w:after="0" w:line="240" w:lineRule="auto"/>
        <w:rPr>
          <w:rFonts w:ascii="Times New Roman" w:hAnsi="Times New Roman"/>
          <w:sz w:val="28"/>
          <w:szCs w:val="28"/>
          <w:lang w:val="vi-VN"/>
        </w:rPr>
      </w:pPr>
      <w:r>
        <w:rPr>
          <w:rFonts w:ascii="Times New Roman" w:hAnsi="Times New Roman"/>
          <w:sz w:val="28"/>
          <w:szCs w:val="28"/>
          <w:lang w:val="vi-VN"/>
        </w:rPr>
        <w:t>Đáng chú ý là gần đây, xu hướng đa thần giáo phát triển song song với xu hướng nhất thần giáo, tuyệt đối hoá, thần bí hoá giáo chủ đang nổi lên ; đồng thời, nhiều “hiện tượng tôn giáo lạ” ra đời, trong đó có không ít tổ chức tôn giáo là một trong những tác nhân gây xung đột tôn giáo, xung đột dân tộc gay gắt trên thế giới hiện nay. Chủ nghĩa đế quốc và các thế lực phản động tiếp tục lợi dụng tôn giáo để chống phá, can thiệp vào các quốc gia dân tộc độc lập.</w:t>
      </w:r>
    </w:p>
    <w:p>
      <w:pPr>
        <w:spacing w:after="0" w:line="240" w:lineRule="auto"/>
        <w:rPr>
          <w:rFonts w:ascii="Times New Roman" w:hAnsi="Times New Roman"/>
          <w:sz w:val="28"/>
          <w:szCs w:val="28"/>
          <w:lang w:val="vi-VN"/>
        </w:rPr>
      </w:pPr>
      <w:r>
        <w:rPr>
          <w:rFonts w:ascii="Times New Roman" w:hAnsi="Times New Roman"/>
          <w:sz w:val="28"/>
          <w:szCs w:val="28"/>
          <w:lang w:val="vi-VN"/>
        </w:rPr>
        <w:t>Tình hình, xu hướng hoạt động của các tôn giáo thế giới có tác động, ảnh hưởng không nhỏ đến sinh hoạt tôn giáo ở Việt Nam. Một mặt, việc mở rộng giao lưu giữa các tổ chức tôn giáo Việt Nam với các tổ chức tôn giáo thế giới đã giúp cho việc tăng cường trao đổi thông tin, góp phần xây dựng tinh thần hợp tác hữu nghị, hiều biết lẫn nhau vì lợi ích của các giáo hội và đất nước; góp phần đấu tranh bác bỏ những luận điệu sai trái, xuyên tạc, vu cáo của các thế lực thù địch với Việt Nam; góp phần đào tạo chức sắc tôn giáo Việt Nam. Mặt khác, các thế lực thù địch cũng lợi dụng sự mở rộng giao lưu đó để tuyên truyền, kích động đồng bào tôn giáo trong và ngoài nước chống phá Đảng, Nhà nước và chế độ xã hội chủ nghĩa ở Việt Nam.</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 Quan điểm chủ nghĩa Mác - Lênin về giải quyết vấn đề tôn giáo trong cách mạng xã hội chủ nghĩa</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Giải quyết vấn đề tôn giáo là một quá trình lâu dài gắn với quá trình phát triển của cách mạng xã hội chủ nghĩa trên tất cả các lĩnh vực kinh tế, chính trị, văn hoá, giáo dục, khoa học công nghệ nhằm nâng cao đời sống vật chất, tinh thần của nhân dân. Để giải quyết tốt vấn đề tôn giáo, cần thực hiện các vấn đề có tính nguyên tắc sau :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Một là</w:t>
      </w:r>
      <w:r>
        <w:rPr>
          <w:rFonts w:ascii="Times New Roman" w:hAnsi="Times New Roman"/>
          <w:b/>
          <w:bCs/>
          <w:i/>
          <w:iCs/>
          <w:sz w:val="28"/>
          <w:szCs w:val="28"/>
          <w:lang w:val="vi-VN"/>
        </w:rPr>
        <w:t>,</w:t>
      </w:r>
      <w:r>
        <w:rPr>
          <w:rFonts w:ascii="Times New Roman" w:hAnsi="Times New Roman"/>
          <w:i/>
          <w:iCs/>
          <w:sz w:val="28"/>
          <w:szCs w:val="28"/>
          <w:lang w:val="vi-VN"/>
        </w:rPr>
        <w:t xml:space="preserve"> giải quyết vấn đề tôn giáo phải gắn liền với quá trình cải tạo xã hội cũ, xây dựng xã hội mới- xã hội xã hội chủ nghĩa.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Chủ nghĩa Mác - Lênin khẳng định, chỉ có thể giải phóng quần chúng khỏi ảnh hưởng tiêu cực của tôn giáo bằng cách từng bước giải quyết nguồn gốc tự nhiên, nguồn gốc xã hội của tôn giáo. Đó phải là kết quả của sự nghiệp cải tạo xã hội cũ, xây dựng xã hội mới một cách toàn diện. Theo đó, giải quyết vấn đề tôn giáo phải sử dụng tổng hợp các giải pháp trên tất cả các lĩnh vực nhằm xác lập được một thế giới hiện thực không có áp bức, bất công, nghèo đói, dốt nát. Tuyệt đối không được sử dụng mệnh lệnh hành chính cưỡng chế để tuyên chiến, xoá bỏ tôn giáo. </w:t>
      </w:r>
    </w:p>
    <w:p>
      <w:pPr>
        <w:spacing w:after="0" w:line="240" w:lineRule="auto"/>
        <w:rPr>
          <w:rFonts w:ascii="Times New Roman" w:hAnsi="Times New Roman"/>
          <w:sz w:val="28"/>
          <w:szCs w:val="28"/>
          <w:lang w:val="vi-VN"/>
        </w:rPr>
      </w:pPr>
      <w:r>
        <w:rPr>
          <w:rFonts w:ascii="Times New Roman" w:hAnsi="Times New Roman"/>
          <w:spacing w:val="-4"/>
          <w:sz w:val="28"/>
          <w:szCs w:val="28"/>
          <w:lang w:val="vi-VN"/>
        </w:rPr>
        <w:t xml:space="preserve"> </w:t>
      </w:r>
      <w:r>
        <w:rPr>
          <w:rFonts w:ascii="Times New Roman" w:hAnsi="Times New Roman"/>
          <w:i/>
          <w:iCs/>
          <w:sz w:val="28"/>
          <w:szCs w:val="28"/>
          <w:lang w:val="vi-VN"/>
        </w:rPr>
        <w:t>Hai là, tôn trọng và bảo đảm quyền tự do tín ngưỡng và không tín ngưỡng của công dân, kiên quyết bài trừ mê tín dị đoan</w:t>
      </w:r>
      <w:r>
        <w:rPr>
          <w:rFonts w:ascii="Times New Roman" w:hAnsi="Times New Roman"/>
          <w:sz w:val="28"/>
          <w:szCs w:val="28"/>
          <w:lang w:val="vi-VN"/>
        </w:rPr>
        <w:t xml:space="preserve">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Trong chủ nghĩa xã hội, tôn giáo còn là nhu cầu tinh thần của một bộ phận nhân dân, còn tồn tại lâu dài. Bởi vậy, phải tôn trọng quyền tự do tín ngưỡng tôn giáo và quyền tự do không tín ngưỡng tôn giáo của công dân. Nội dung cơ bản của quyền tự do tín ngưỡng là: Bất kì ai cũng được tự do theo tôn giáo mà mình lựa chọn, tự do không theo tôn giáo, tự do chuyển đạo hoặc bỏ đạo. Nhà nước xã hội chủ nghĩa bảo đảm cho mọi công dân, không phân biệt tín ngưỡng tôn giáo đều được bình đẳng trước pháp luật. Các tổ chức tôn giáo hợp pháp hoạt động theo pháp luật và được pháp luật bảo hộ. Mọi tổ chức và cá nhân đều phải tôn trọng quyền tự do tín ngưỡng tôn giáo và quyền tự do không tín ngưỡng tôn giáo của công dân. Tôn trọng gắn liền với không ngừng tạo điều kiện cho quần chúng tiến bộ mọi mặt, bài trừ mê tín dị đoan, bảo đảm cho tín đồ, chức sắc tôn giáo hoạt động theo đúng pháp luật. </w:t>
      </w:r>
    </w:p>
    <w:p>
      <w:pPr>
        <w:spacing w:after="0" w:line="240" w:lineRule="auto"/>
        <w:rPr>
          <w:rFonts w:ascii="Times New Roman" w:hAnsi="Times New Roman"/>
          <w:sz w:val="28"/>
          <w:szCs w:val="28"/>
          <w:lang w:val="vi-VN"/>
        </w:rPr>
      </w:pPr>
      <w:r>
        <w:rPr>
          <w:rFonts w:ascii="Times New Roman" w:hAnsi="Times New Roman"/>
          <w:i/>
          <w:iCs/>
          <w:sz w:val="28"/>
          <w:szCs w:val="28"/>
          <w:lang w:val="vi-VN"/>
        </w:rPr>
        <w:t>Ba là</w:t>
      </w:r>
      <w:r>
        <w:rPr>
          <w:rFonts w:ascii="Times New Roman" w:hAnsi="Times New Roman"/>
          <w:b/>
          <w:bCs/>
          <w:sz w:val="28"/>
          <w:szCs w:val="28"/>
          <w:lang w:val="vi-VN"/>
        </w:rPr>
        <w:t>,</w:t>
      </w:r>
      <w:r>
        <w:rPr>
          <w:rFonts w:ascii="Times New Roman" w:hAnsi="Times New Roman"/>
          <w:sz w:val="28"/>
          <w:szCs w:val="28"/>
          <w:lang w:val="vi-VN"/>
        </w:rPr>
        <w:t xml:space="preserve"> </w:t>
      </w:r>
      <w:r>
        <w:rPr>
          <w:rFonts w:ascii="Times New Roman" w:hAnsi="Times New Roman"/>
          <w:i/>
          <w:iCs/>
          <w:sz w:val="28"/>
          <w:szCs w:val="28"/>
          <w:lang w:val="vi-VN"/>
        </w:rPr>
        <w:t>quán triệt quan điểm lịch sử cụ thể khi giải quyết vấn đề tôn giáo.</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Tôn giáo có tính lịch sử, nên vai trò, ảnh hưởng của từng tôn giáo đối với đời sống xã hội cũng thay đổi theo sự biến đổi của tồn tại xã hội. Bởi vậy, khi xem xét, đánh giá, giải quyết những vấn đề liên quan đến tôn giáo cần phải quán triệt quan điểm lịch sử, cụ thể, tránh giáo điều, máy móc, rập khuôn cứng nhắc. Những hoạt động tôn giáo đúng pháp luật được tôn trọng, hoạt động ích nước lợi dân được khuyến khích, hoạt động trái pháp luật, đi ngược lại lợi ích dân tộc bị xử lí theo pháp luật.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Bốn là, phân</w:t>
      </w:r>
      <w:r>
        <w:rPr>
          <w:rFonts w:ascii="Times New Roman" w:hAnsi="Times New Roman"/>
          <w:sz w:val="28"/>
          <w:szCs w:val="28"/>
          <w:lang w:val="vi-VN"/>
        </w:rPr>
        <w:t xml:space="preserve"> </w:t>
      </w:r>
      <w:r>
        <w:rPr>
          <w:rFonts w:ascii="Times New Roman" w:hAnsi="Times New Roman"/>
          <w:i/>
          <w:iCs/>
          <w:sz w:val="28"/>
          <w:szCs w:val="28"/>
          <w:lang w:val="vi-VN"/>
        </w:rPr>
        <w:t xml:space="preserve">biệt rõ mối quan hệ giữa hai mặt chính trị và tư tưởng trong giải quyết vấn đề tôn giáo.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Trong xã hội, sinh hoạt tôn giáo tồn tại hai loại mâu thuẫn: Mâu thuẫn đối kháng về lợi ích kinh tế, chính trị giữa các giai cấp bóc lột và thế lực lợi dụng tôn giáo chống lại cách mạng với lợi ích của nhân dân lao động, đó là mặt chính trị của tôn giáo. Mâu thuẫn không đối kháng giữa những người có tín ngưỡng khác nhauhoặc giữa người có tín ngưỡng và không có tín ngưỡng, đó là mặt tư tưởng của tôn giáo.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Cho nên, một mặt phải tôn trọng quyền tự do tín ngưỡng của nhân dân, mặt khác phải kiên quyết đấu tranh loại bỏ mặt chính trị phản động của các thế lực lợi dụng tôn giáo. Việc phân biệt rõ hai mặt chính trị và tư tưởng trong giải quyết vấn đề tôn giáo nhằm: Xây dựng khối đại đoàn kết toàn dân tộc, đoàn kết quần chúng nhân dân, không phân biệt tín ngưỡng tôn giáo; Phát huy tinh thần yêu nước của những chức sắc tiến bộ trong các tôn giáo; Kiên quyết vạch trần và xử lí kịp thời theo pháp luật những phần tử lợi dụng tôn giáo để hoạt động chống phá cách mạng.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b) Tình hình tôn giáo ở Việt Nam và chính sách tôn giáo của Đảng, Nhà nước ta hiện nay </w:t>
      </w:r>
    </w:p>
    <w:p>
      <w:pPr>
        <w:spacing w:after="0" w:line="240" w:lineRule="auto"/>
        <w:rPr>
          <w:rFonts w:ascii="Times New Roman" w:hAnsi="Times New Roman"/>
          <w:i/>
          <w:iCs/>
          <w:sz w:val="28"/>
          <w:szCs w:val="28"/>
          <w:lang w:val="vi-VN"/>
        </w:rPr>
      </w:pPr>
      <w:r>
        <w:rPr>
          <w:rFonts w:ascii="Times New Roman" w:hAnsi="Times New Roman"/>
          <w:sz w:val="28"/>
          <w:szCs w:val="28"/>
          <w:lang w:val="vi-VN"/>
        </w:rPr>
        <w:t xml:space="preserve"> - </w:t>
      </w:r>
      <w:r>
        <w:rPr>
          <w:rFonts w:ascii="Times New Roman" w:hAnsi="Times New Roman"/>
          <w:i/>
          <w:iCs/>
          <w:sz w:val="28"/>
          <w:szCs w:val="28"/>
          <w:lang w:val="vi-VN"/>
        </w:rPr>
        <w:t xml:space="preserve">Khái quát tình hình tôn giáo ở Việt Nam hiện nay </w:t>
      </w:r>
    </w:p>
    <w:p>
      <w:pPr>
        <w:spacing w:after="0" w:line="240" w:lineRule="auto"/>
        <w:rPr>
          <w:rFonts w:ascii="Times New Roman" w:hAnsi="Times New Roman"/>
          <w:color w:val="000000"/>
          <w:spacing w:val="-6"/>
          <w:sz w:val="28"/>
          <w:szCs w:val="28"/>
          <w:lang w:val="vi-VN"/>
        </w:rPr>
      </w:pPr>
      <w:r>
        <w:rPr>
          <w:rFonts w:ascii="Times New Roman" w:hAnsi="Times New Roman"/>
          <w:color w:val="000000"/>
          <w:sz w:val="28"/>
          <w:szCs w:val="28"/>
          <w:lang w:val="vi-VN"/>
        </w:rPr>
        <w:t xml:space="preserve">Việt Nam là quốc gia có nhiều tôn giáo và nhiều người tin theo các tôn giáo. Hiện nay, ở nước ta có 6 tôn giáo lớn: Phật giáo, Công giáo, Tin Lành, Hồi giáo, Cao Đài, Hoà Hảo với số tín đồ lên tới </w:t>
      </w:r>
      <w:r>
        <w:rPr>
          <w:rFonts w:ascii="Times New Roman" w:hAnsi="Times New Roman"/>
          <w:color w:val="000000"/>
          <w:spacing w:val="-6"/>
          <w:sz w:val="28"/>
          <w:szCs w:val="28"/>
          <w:lang w:val="vi-VN"/>
        </w:rPr>
        <w:t xml:space="preserve">gần 20 triệu. Có người cùng lúc tham gia nhiều hành vi tín ngưỡng, tôn giáo khác nhau. </w:t>
      </w:r>
    </w:p>
    <w:p>
      <w:pPr>
        <w:spacing w:after="0" w:line="240" w:lineRule="auto"/>
        <w:rPr>
          <w:rFonts w:ascii="Times New Roman" w:hAnsi="Times New Roman"/>
          <w:color w:val="000000"/>
          <w:spacing w:val="-6"/>
          <w:sz w:val="28"/>
          <w:szCs w:val="28"/>
          <w:lang w:val="vi-VN"/>
        </w:rPr>
      </w:pPr>
      <w:r>
        <w:rPr>
          <w:rFonts w:ascii="Times New Roman" w:hAnsi="Times New Roman"/>
          <w:color w:val="000000"/>
          <w:spacing w:val="-6"/>
          <w:sz w:val="28"/>
          <w:szCs w:val="28"/>
          <w:lang w:val="vi-VN"/>
        </w:rPr>
        <w:t xml:space="preserve">Trong những năm gần đây các tôn giáo đẩy mạnh hoạt động nhằm phát triển tổ chức, phát huy ảnh hướng trong đời sống tinh thần xã hội. Các giáo hội đều tăng cường hoạt động mở rộng ảnh hưởng, thu hút tín đồ ; tăng cường quan hệ với các tổ chức tôn giáo thế giới. </w:t>
      </w:r>
      <w:r>
        <w:rPr>
          <w:rFonts w:ascii="Times New Roman" w:hAnsi="Times New Roman"/>
          <w:spacing w:val="-6"/>
          <w:sz w:val="28"/>
          <w:szCs w:val="28"/>
          <w:lang w:val="vi-VN"/>
        </w:rPr>
        <w:t xml:space="preserve">Các cơ sở tôn giáo được tu bổ, xây dựng mới khang trang đẹp đẽ ; các lễ hội tôn giáo diễn ra sôi động ở nhiều nơi. </w:t>
      </w:r>
      <w:r>
        <w:rPr>
          <w:rFonts w:ascii="Times New Roman" w:hAnsi="Times New Roman"/>
          <w:color w:val="000000"/>
          <w:spacing w:val="-6"/>
          <w:sz w:val="28"/>
          <w:szCs w:val="28"/>
          <w:lang w:val="vi-VN"/>
        </w:rPr>
        <w:t>Đại đa số tín đồ chức sắc tôn giáo hoạt động đúng pháp luật, theo hướng “tốt đời, đẹp đạo”.</w:t>
      </w:r>
    </w:p>
    <w:p>
      <w:pPr>
        <w:spacing w:after="0" w:line="240" w:lineRule="auto"/>
        <w:rPr>
          <w:rFonts w:ascii="Times New Roman" w:hAnsi="Times New Roman"/>
          <w:spacing w:val="-6"/>
          <w:sz w:val="28"/>
          <w:szCs w:val="28"/>
          <w:lang w:val="vi-VN"/>
        </w:rPr>
      </w:pPr>
      <w:r>
        <w:rPr>
          <w:rFonts w:ascii="Times New Roman" w:hAnsi="Times New Roman"/>
          <w:color w:val="000000"/>
          <w:spacing w:val="-6"/>
          <w:sz w:val="28"/>
          <w:szCs w:val="28"/>
          <w:lang w:val="vi-VN"/>
        </w:rPr>
        <w:t>Tuy nhiên</w:t>
      </w:r>
      <w:r>
        <w:rPr>
          <w:rFonts w:ascii="Times New Roman" w:hAnsi="Times New Roman"/>
          <w:sz w:val="28"/>
          <w:szCs w:val="28"/>
          <w:lang w:val="vi-VN"/>
        </w:rPr>
        <w:t xml:space="preserve"> tình hình tôn giáo còn có những diễn biến phức tạp, tiềm ẩn những nhân tố gây mất ổn định. V</w:t>
      </w:r>
      <w:r>
        <w:rPr>
          <w:rFonts w:ascii="Times New Roman" w:hAnsi="Times New Roman"/>
          <w:color w:val="000000"/>
          <w:spacing w:val="-6"/>
          <w:sz w:val="28"/>
          <w:szCs w:val="28"/>
          <w:lang w:val="vi-VN"/>
        </w:rPr>
        <w:t xml:space="preserve">ẫn còn có chức sắc, tín đồ mang tư tưởng chống đối, cực đoan, quá khích gây tổn hại đến lợi ích dân tộc ; </w:t>
      </w:r>
      <w:r>
        <w:rPr>
          <w:rFonts w:ascii="Times New Roman" w:hAnsi="Times New Roman"/>
          <w:sz w:val="28"/>
          <w:szCs w:val="28"/>
          <w:lang w:val="vi-VN"/>
        </w:rPr>
        <w:t xml:space="preserve">vẫn còn các hoạt động tôn giáo xen lẫn với mê tín dị đoan, còn các hiện tượng tà giáo hoạt động làm mất trật tự an toàn xã hội. </w:t>
      </w:r>
      <w:r>
        <w:rPr>
          <w:rFonts w:ascii="Times New Roman" w:hAnsi="Times New Roman"/>
          <w:spacing w:val="-6"/>
          <w:sz w:val="28"/>
          <w:szCs w:val="28"/>
          <w:lang w:val="vi-VN"/>
        </w:rPr>
        <w:t xml:space="preserve">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Các thế lực thù địch vẫn luôn lợi dụng vấn đề tôn giáo để chống phá cách mạng Việt Nam. Chúng gắn vấn đề “dân chủ”, “nhân quyền” với cái gọi là “tự do tôn giáo” để chia rẽ tôn giáo, dân tộc ; tài trợ, xúi giục các phần tử xấu trong các tôn giáo truyền đạo trái phép, lôi kéo các tôn giáo vào những hoạt động trái pháp luật, gây mất ổn định chính trị.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 -  Quan điểm, chính sách tôn giáo của Đảng và Nhà nước ta hiện nay</w:t>
      </w:r>
    </w:p>
    <w:p>
      <w:pPr>
        <w:spacing w:after="0" w:line="240" w:lineRule="auto"/>
        <w:rPr>
          <w:rFonts w:ascii="Times New Roman" w:hAnsi="Times New Roman"/>
          <w:i/>
          <w:iCs/>
          <w:sz w:val="28"/>
          <w:szCs w:val="28"/>
          <w:lang w:val="vi-VN"/>
        </w:rPr>
      </w:pPr>
      <w:r>
        <w:rPr>
          <w:rFonts w:ascii="Times New Roman" w:hAnsi="Times New Roman"/>
          <w:sz w:val="28"/>
          <w:szCs w:val="28"/>
          <w:lang w:val="vi-VN"/>
        </w:rPr>
        <w:t xml:space="preserve">Trung thành với chủ nghĩa Mác - Lênin, tư tưởng Hồ Chí Minh về vấn đề tôn giáo và giải quyết vấn đề tôn giáo. Trong công cuộc đổi mới hiện nay, Đảng ta khẳng định: tôn giáo còn tồn tại lâu dài, còn là nhu cầu tinh thần của một bộ phận nhân dân; tôn giáo có những giá trị văn hoá, đạo đức tích cực phù hợp với xã hội mới; đồng bào tôn giáo là một bộ phận quan trọng của khối đại đoàn kết toàn dân tộc. </w:t>
      </w:r>
    </w:p>
    <w:p>
      <w:pPr>
        <w:spacing w:after="0" w:line="240" w:lineRule="auto"/>
        <w:rPr>
          <w:rFonts w:ascii="Times New Roman" w:hAnsi="Times New Roman"/>
          <w:spacing w:val="4"/>
          <w:sz w:val="28"/>
          <w:szCs w:val="28"/>
          <w:lang w:val="vi-VN"/>
        </w:rPr>
      </w:pPr>
      <w:r>
        <w:rPr>
          <w:rFonts w:ascii="Times New Roman" w:hAnsi="Times New Roman"/>
          <w:i/>
          <w:iCs/>
          <w:spacing w:val="4"/>
          <w:sz w:val="28"/>
          <w:szCs w:val="28"/>
          <w:lang w:val="vi-VN"/>
        </w:rPr>
        <w:t xml:space="preserve"> </w:t>
      </w:r>
      <w:r>
        <w:rPr>
          <w:rFonts w:ascii="Times New Roman" w:hAnsi="Times New Roman"/>
          <w:spacing w:val="4"/>
          <w:sz w:val="28"/>
          <w:szCs w:val="28"/>
          <w:lang w:val="vi-VN"/>
        </w:rPr>
        <w:t xml:space="preserve">Công tác tôn giáo vừa quan tâm giải quyết hợp lí nhu cầu tín ngưỡng của quần chúng, vừa kịp thời đấu tranh chống địch lợi dụng tôn giáo chống phá cách mạng. </w:t>
      </w:r>
    </w:p>
    <w:p>
      <w:pPr>
        <w:spacing w:after="0" w:line="240" w:lineRule="auto"/>
        <w:rPr>
          <w:rFonts w:ascii="Times New Roman" w:hAnsi="Times New Roman"/>
          <w:sz w:val="28"/>
          <w:szCs w:val="28"/>
          <w:lang w:val="vi-VN"/>
        </w:rPr>
      </w:pPr>
      <w:r>
        <w:rPr>
          <w:rFonts w:ascii="Times New Roman" w:hAnsi="Times New Roman"/>
          <w:sz w:val="28"/>
          <w:szCs w:val="28"/>
          <w:lang w:val="vi-VN"/>
        </w:rPr>
        <w:t>Nội dung cốt lõi của công tác tôn giáo là công tác vận động quần chúng sống “tốt đời, đẹp đạo”, góp phần xây dựng và bảo vệ Tổ quốc theo Việt Nam xã hội chủ nghĩa.</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Làm tốt công tác tôn giáo là trách nhiệm của toàn bộ hệ thống chính trị do Đảng lãnh đạo. </w:t>
      </w:r>
    </w:p>
    <w:p>
      <w:pPr>
        <w:spacing w:after="0" w:line="240" w:lineRule="auto"/>
        <w:rPr>
          <w:rFonts w:ascii="Times New Roman" w:hAnsi="Times New Roman"/>
          <w:color w:val="000000"/>
          <w:sz w:val="28"/>
          <w:szCs w:val="28"/>
          <w:lang w:val="vi-VN"/>
        </w:rPr>
      </w:pPr>
      <w:r>
        <w:rPr>
          <w:rFonts w:ascii="Times New Roman" w:hAnsi="Times New Roman"/>
          <w:color w:val="000000"/>
          <w:sz w:val="28"/>
          <w:szCs w:val="28"/>
          <w:lang w:val="vi-VN"/>
        </w:rPr>
        <w:t>Về chính sách tôn giáo, Đảng ta khẳng định: “Đồng bào các tôn giáo là bộ phận quan trọng của khối đại đoàn kết dân tộc. Thực hiện nhất quán chính sách tôn trọng và bảo đảm quyền tự do tín ngưỡng, theo hoặc không theo tôn giáo của công dân, quyền sinh hoạt tôn giáo bình thường theo pháp luật. Đoàn kết đồng bào theo các tôn giáo khác nhau, đồng bào theo tôn giáo và không theo tôn giáo. Phát huy những giá trị văn hoá, đạo đức tốt đẹp của các tôn giáo. Động viên, giúp đỡ đồng bào theo đạo và các chức sắc tôn giáo sống “tốt đời, đẹp đạo”. Các tổ chức tôn giáo hợp pháp hoạt động theo pháp luật và được pháp luật bảo hộ. Thực hiện tốt các chương trình phát triển kinh tế - xã hội, nâng cao đời sống vật chất, văn hoá của đồng bào các tôn giáo. Tăng cường công tác đào tạo, bồi dưỡng cán bộ làm công tác tôn giáo. Đấu tranh ngăn chặn các hoạt động mê tín dị đoan, các hành vi lợi dụng tín ngưỡng, tôn giáo làm phương hại đến lợi ích chung của đất nước, vi phạm quyền tự do tôn giáo của nhân dân"</w:t>
      </w:r>
      <w:r>
        <w:rPr>
          <w:rFonts w:ascii="Times New Roman" w:hAnsi="Times New Roman"/>
          <w:color w:val="000000"/>
          <w:sz w:val="28"/>
          <w:szCs w:val="28"/>
          <w:vertAlign w:val="superscript"/>
          <w:lang w:val="vi-VN"/>
        </w:rPr>
        <w:footnoteReference w:id="6" w:customMarkFollows="1"/>
        <w:t>1</w:t>
      </w:r>
      <w:r>
        <w:rPr>
          <w:rFonts w:ascii="Times New Roman" w:hAnsi="Times New Roman"/>
          <w:color w:val="000000"/>
          <w:sz w:val="28"/>
          <w:szCs w:val="28"/>
          <w:lang w:val="vi-VN"/>
        </w:rPr>
        <w:t xml:space="preserve">. </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 xml:space="preserve">3. Đấu tranh phòng chống địch lợi dụng vấn đề dân tộc và tôn giáo chống phá cách mạng Việt Nam </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a) Â  m mưu lợi dụng vấn đề dân tộc, tôn giáo chống phá cách mạng Việt Nam của các thế lực thù địch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Chống phá cách mạng Việt Nam là âm mưu không bao giờ thay đổi của các thế lực thù địch. Hiện nay, chủ nghĩa đế quốc đang đẩy mạnh chiến lược “diễn biến hoà bình” chống Việt Nam với phương châm lấy chống phá về chính trị, tư tưởng làm hàng đầu, kinh tế là mũi nhọn, ngoại giao làm hậu thuẫn, tôn giáo, dân tộc làm ngòi nổ, kết hợp với bạo loạn lật đổ, uy hiếp, răn đe, gây sức ép về quân sự. </w:t>
      </w:r>
    </w:p>
    <w:p>
      <w:pPr>
        <w:spacing w:after="0" w:line="240" w:lineRule="auto"/>
        <w:rPr>
          <w:rFonts w:ascii="Times New Roman" w:hAnsi="Times New Roman"/>
          <w:sz w:val="28"/>
          <w:szCs w:val="28"/>
          <w:lang w:val="vi-VN"/>
        </w:rPr>
      </w:pPr>
      <w:r>
        <w:rPr>
          <w:rFonts w:ascii="Times New Roman" w:hAnsi="Times New Roman"/>
          <w:sz w:val="28"/>
          <w:szCs w:val="28"/>
          <w:lang w:val="vi-VN"/>
        </w:rPr>
        <w:t>Như vậy, vấn đề dân tộc, tôn giáo là một trong những lĩnh vực trọng yếu mà các thế lực thù địch lợi dụng để chống phá cách mạng</w:t>
      </w:r>
      <w:r>
        <w:rPr>
          <w:rFonts w:ascii="Times New Roman" w:hAnsi="Times New Roman"/>
          <w:i/>
          <w:iCs/>
          <w:sz w:val="28"/>
          <w:szCs w:val="28"/>
          <w:lang w:val="vi-VN"/>
        </w:rPr>
        <w:t xml:space="preserve">, </w:t>
      </w:r>
      <w:r>
        <w:rPr>
          <w:rFonts w:ascii="Times New Roman" w:hAnsi="Times New Roman"/>
          <w:sz w:val="28"/>
          <w:szCs w:val="28"/>
          <w:lang w:val="vi-VN"/>
        </w:rPr>
        <w:t xml:space="preserve">cùng với việc lợi dụng trên các lĩnh vực kinh tế, chính trị, tư tưởng để chuyển hoá chế độ xã hội chủ nghĩa ở Việt Nam; xoá vai trò lãnh đạo của Đảng với toàn xã hội, thực hiện âm mưu “không đánh mà thắng”. </w:t>
      </w:r>
    </w:p>
    <w:p>
      <w:pPr>
        <w:spacing w:after="0" w:line="240" w:lineRule="auto"/>
        <w:rPr>
          <w:rFonts w:ascii="Times New Roman" w:hAnsi="Times New Roman"/>
          <w:sz w:val="28"/>
          <w:szCs w:val="28"/>
          <w:lang w:val="vi-VN"/>
        </w:rPr>
      </w:pPr>
      <w:r>
        <w:rPr>
          <w:rFonts w:ascii="Times New Roman" w:hAnsi="Times New Roman"/>
          <w:sz w:val="28"/>
          <w:szCs w:val="28"/>
          <w:lang w:val="vi-VN"/>
        </w:rPr>
        <w:t>Để thực hiện âm mưu chủ đạo đó, chúng lợi dụng vấn đề dân tộc, tôn giáo nhằm các mục tiêu cụ thể sau:</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Trực tiếp phá hoại khối đại đoàn kết toàn dân tộc, chia rẽ dân tộc đa số với dân tộc thiểu số và giữa các dân tộc thiểu số với nhau, chia rẽ đồng bào theo tôn giáo và không theo tôn giáo, giữa đồng bào theo các tôn giáo khác nhau, hòng làm suy yếu khối đại đoàn kết dân tộc. </w:t>
      </w:r>
    </w:p>
    <w:p>
      <w:pPr>
        <w:spacing w:after="0" w:line="240" w:lineRule="auto"/>
        <w:rPr>
          <w:rFonts w:ascii="Times New Roman" w:hAnsi="Times New Roman"/>
          <w:sz w:val="28"/>
          <w:szCs w:val="28"/>
          <w:lang w:val="vi-VN"/>
        </w:rPr>
      </w:pPr>
      <w:r>
        <w:rPr>
          <w:rFonts w:ascii="Times New Roman" w:hAnsi="Times New Roman"/>
          <w:sz w:val="28"/>
          <w:szCs w:val="28"/>
          <w:lang w:val="vi-VN"/>
        </w:rPr>
        <w:t>Kích động các dân tộc thiểu số, tín đồ chức sắc các tôn giáo chống lại chính sách dân tộc, chính sách tôn giáo của Đảng, Nhà nước; đối lập các dân tộc, các tôn giáo với sự lãnh đạo của Đảng nhằm xoá bỏ sự lãnh đạo của Đảng</w:t>
      </w:r>
      <w:r>
        <w:rPr>
          <w:rFonts w:ascii="Times New Roman" w:hAnsi="Times New Roman"/>
          <w:i/>
          <w:iCs/>
          <w:sz w:val="28"/>
          <w:szCs w:val="28"/>
          <w:lang w:val="vi-VN"/>
        </w:rPr>
        <w:t xml:space="preserve"> </w:t>
      </w:r>
      <w:r>
        <w:rPr>
          <w:rFonts w:ascii="Times New Roman" w:hAnsi="Times New Roman"/>
          <w:sz w:val="28"/>
          <w:szCs w:val="28"/>
          <w:lang w:val="vi-VN"/>
        </w:rPr>
        <w:t xml:space="preserve">đối với sự nghiệp cách mạng Việt Nam; vô hiệu hoá sự quản lí của Nhà nước đối với các lĩnh vực đời sống xã hội, gây mất ổn định chính trị - xã hội, nhất là vùng dân tộc, tôn giáo. Coi tôn giáo là lực lượng đối trọng với Đảng, nhà nước ta, nên chúng thường xuyên hậu thuẫn, hỗ trợ về vật chất, tinh thần để các phần tử chống đối trong các dân tộc, tôn giáo chống đối Đảng, Nhà nước, chuyển hoá chế độ chính trị ở Việt Nam. </w:t>
      </w:r>
    </w:p>
    <w:p>
      <w:pPr>
        <w:spacing w:after="0" w:line="240" w:lineRule="auto"/>
        <w:rPr>
          <w:rFonts w:ascii="Times New Roman" w:hAnsi="Times New Roman"/>
          <w:sz w:val="28"/>
          <w:szCs w:val="28"/>
          <w:lang w:val="vi-VN"/>
        </w:rPr>
      </w:pPr>
      <w:r>
        <w:rPr>
          <w:rFonts w:ascii="Times New Roman" w:hAnsi="Times New Roman"/>
          <w:sz w:val="28"/>
          <w:szCs w:val="28"/>
          <w:lang w:val="vi-VN"/>
        </w:rPr>
        <w:t>Chúng tạo dựng các tổ chức phản độn</w:t>
      </w:r>
      <w:r>
        <w:rPr>
          <w:rFonts w:ascii="Times New Roman" w:hAnsi="Times New Roman"/>
          <w:i/>
          <w:iCs/>
          <w:sz w:val="28"/>
          <w:szCs w:val="28"/>
          <w:lang w:val="vi-VN"/>
        </w:rPr>
        <w:t>g</w:t>
      </w:r>
      <w:r>
        <w:rPr>
          <w:rFonts w:ascii="Times New Roman" w:hAnsi="Times New Roman"/>
          <w:sz w:val="28"/>
          <w:szCs w:val="28"/>
          <w:lang w:val="vi-VN"/>
        </w:rPr>
        <w:t xml:space="preserve"> trong các dân tộc thiểu số, các tôn giáo như Giáo hội Phật giáo Việt Nam thống nhất, Hội thánh Tin Lành Đề Ga, Nhà nước Đề Ga độc lập, Mặt trận giải phóng Khơme Crôm, Mặt trận Chămpa để tiếp tục chống phá cách mạng Việt Nam.</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b) Thủ đoạn lợi dụng vấn đề dân tộc, tôn giáo chống phá cách mạng Việt Nam của các thế lực thù địch</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Thủ đoạn lợi dụng vấn đề dân tộc, tôn giáo chống phá cách mạng Việt Nam của các thế lực thù địch rất thâm độc, tinh vi, xảo trá, đê tiện dễ làm cho người ta tin và làm theo. Chúng thường sử dụng chiêu bài “nhân quyền”, “dân chủ”, “tự do” ; những vấn đề lịch sử để lại ; những đặc điểm văn hoá, tâm lí của đồng bào các dân tộc, các tôn giáo ; những khó khăn trong đời sống vật chất, tinh thần của các dân tộc, các tôn giáo ; những thiếu sót trong thực hiện chính sách kinh tế - xã hội, chính sách dân tộc, tôn giáo của Đảng, Nhà nước ta để chống phá cách mạng Việt Nam. </w:t>
      </w:r>
    </w:p>
    <w:p>
      <w:pPr>
        <w:spacing w:after="0" w:line="240" w:lineRule="auto"/>
        <w:rPr>
          <w:rFonts w:ascii="Times New Roman" w:hAnsi="Times New Roman"/>
          <w:sz w:val="28"/>
          <w:szCs w:val="28"/>
          <w:lang w:val="vi-VN"/>
        </w:rPr>
      </w:pPr>
      <w:r>
        <w:rPr>
          <w:rFonts w:ascii="Times New Roman" w:hAnsi="Times New Roman"/>
          <w:sz w:val="28"/>
          <w:szCs w:val="28"/>
          <w:lang w:val="vi-VN"/>
        </w:rPr>
        <w:t>Thủ đoạn đó được biểu hiện cụ thể ở các dạng sau :</w:t>
      </w:r>
    </w:p>
    <w:p>
      <w:pPr>
        <w:spacing w:after="0" w:line="240" w:lineRule="auto"/>
        <w:rPr>
          <w:rFonts w:ascii="Times New Roman" w:hAnsi="Times New Roman"/>
          <w:sz w:val="28"/>
          <w:szCs w:val="28"/>
          <w:lang w:val="vi-VN"/>
        </w:rPr>
      </w:pPr>
      <w:r>
        <w:rPr>
          <w:rFonts w:ascii="Times New Roman" w:hAnsi="Times New Roman"/>
          <w:i/>
          <w:iCs/>
          <w:sz w:val="28"/>
          <w:szCs w:val="28"/>
          <w:lang w:val="vi-VN"/>
        </w:rPr>
        <w:t>Một là,</w:t>
      </w:r>
      <w:r>
        <w:rPr>
          <w:rFonts w:ascii="Times New Roman" w:hAnsi="Times New Roman"/>
          <w:sz w:val="28"/>
          <w:szCs w:val="28"/>
          <w:lang w:val="vi-VN"/>
        </w:rPr>
        <w:t xml:space="preserve"> chúng tìm mọi cách xuyên tạc chủ nghĩa Mác - Lênin, tư tưởng Hồ Chí Minh, quan điểm, chính sách của Đảng, Nhà nước ta, mà trực tiếp là quan điểm, chính sách dân tộc, tôn giáo của Đảng, Nhà nước ta. Chúng lợi dụng những thiếu sót, sai lầm trong thực hiện chính sách dân tộc, tôn giáo để gây mâu thuẫn, tạo cớ can thiệp vào công việc nội bộ của Việt Nam.</w:t>
      </w:r>
    </w:p>
    <w:p>
      <w:pPr>
        <w:spacing w:after="0" w:line="240" w:lineRule="auto"/>
        <w:rPr>
          <w:rFonts w:ascii="Times New Roman" w:hAnsi="Times New Roman"/>
          <w:spacing w:val="6"/>
          <w:sz w:val="28"/>
          <w:szCs w:val="28"/>
          <w:lang w:val="vi-VN"/>
        </w:rPr>
      </w:pPr>
      <w:r>
        <w:rPr>
          <w:rFonts w:ascii="Times New Roman" w:hAnsi="Times New Roman"/>
          <w:i/>
          <w:iCs/>
          <w:spacing w:val="6"/>
          <w:sz w:val="28"/>
          <w:szCs w:val="28"/>
          <w:lang w:val="vi-VN"/>
        </w:rPr>
        <w:t>Hai là,</w:t>
      </w:r>
      <w:r>
        <w:rPr>
          <w:rFonts w:ascii="Times New Roman" w:hAnsi="Times New Roman"/>
          <w:spacing w:val="6"/>
          <w:sz w:val="28"/>
          <w:szCs w:val="28"/>
          <w:lang w:val="vi-VN"/>
        </w:rPr>
        <w:t xml:space="preserve"> chúng lợi dụng những vấn đề dân tộc, tôn giáo để kích động tư tưởng dân tộc hẹp hòi, dân tộc cực đoan, li khai; kích động, chia rẽ quan hệ lương - giáo và giữa các tôn giáo hòng làm suy yếu khối đại đoàn kết toàn dân tộc.</w:t>
      </w:r>
    </w:p>
    <w:p>
      <w:pPr>
        <w:spacing w:after="0" w:line="240" w:lineRule="auto"/>
        <w:rPr>
          <w:rFonts w:ascii="Times New Roman" w:hAnsi="Times New Roman"/>
          <w:sz w:val="28"/>
          <w:szCs w:val="28"/>
          <w:lang w:val="vi-VN"/>
        </w:rPr>
      </w:pPr>
      <w:r>
        <w:rPr>
          <w:rFonts w:ascii="Times New Roman" w:hAnsi="Times New Roman"/>
          <w:i/>
          <w:iCs/>
          <w:sz w:val="28"/>
          <w:szCs w:val="28"/>
          <w:lang w:val="vi-VN"/>
        </w:rPr>
        <w:t>Ba là,</w:t>
      </w:r>
      <w:r>
        <w:rPr>
          <w:rFonts w:ascii="Times New Roman" w:hAnsi="Times New Roman"/>
          <w:sz w:val="28"/>
          <w:szCs w:val="28"/>
          <w:lang w:val="vi-VN"/>
        </w:rPr>
        <w:t xml:space="preserve"> chúng tập trung phá hoại các cơ sở kinh tế xã hội ; mua chuộc, lôi kéo, ép buộc đồng bào các dân tộc, tôn giáo chống đối chính quyền, vượt biên trái phép, gây mất ổn chính trị - xã hội, bạo loạn, tạo các điểm nóng để vu khống Việt Nam đàn áp các dân tộc, các tôn giáo vi phạm dân chủ, nhân quyền để cô lập, làm suy yếu cách mạng Việt Nam.</w:t>
      </w:r>
    </w:p>
    <w:p>
      <w:pPr>
        <w:spacing w:after="0" w:line="240" w:lineRule="auto"/>
        <w:rPr>
          <w:rFonts w:ascii="Times New Roman" w:hAnsi="Times New Roman"/>
          <w:sz w:val="28"/>
          <w:szCs w:val="28"/>
          <w:lang w:val="vi-VN"/>
        </w:rPr>
      </w:pPr>
      <w:r>
        <w:rPr>
          <w:rFonts w:ascii="Times New Roman" w:hAnsi="Times New Roman"/>
          <w:i/>
          <w:iCs/>
          <w:sz w:val="28"/>
          <w:szCs w:val="28"/>
          <w:lang w:val="vi-VN"/>
        </w:rPr>
        <w:t>Bốn là,</w:t>
      </w:r>
      <w:r>
        <w:rPr>
          <w:rFonts w:ascii="Times New Roman" w:hAnsi="Times New Roman"/>
          <w:sz w:val="28"/>
          <w:szCs w:val="28"/>
          <w:lang w:val="vi-VN"/>
        </w:rPr>
        <w:t xml:space="preserve"> chúng tìm mọi cách để xây dựng, nuôi dưỡng các tổ chức phản động người Việt Nam ở nước ngoài; tập hợp, tài trợ, chỉ đạo lực lượng phản động trong các dân tộc, các tôn giáo ở trong nước hoạt động chống phá cách mạng Việt Nam như: truyền đạo trái phép để “tôn giáo hoá” các vùng dân tộc, lôi kéo, tranh giành đồng bào dân tộc, gây đối trọng với Đảng, chính quyền. Điển hình là các vụ bạo loạn ở Tây Nguyên năm 2001, 2004, việc truyền đạo Tin Lành trái phép vào các vùng dân tộc thiểu số Tây Bắc, Tây Nguyên. </w:t>
      </w:r>
    </w:p>
    <w:p>
      <w:pPr>
        <w:spacing w:after="0" w:line="240" w:lineRule="auto"/>
        <w:rPr>
          <w:rFonts w:ascii="Times New Roman" w:hAnsi="Times New Roman"/>
          <w:sz w:val="28"/>
          <w:szCs w:val="28"/>
          <w:lang w:val="vi-VN"/>
        </w:rPr>
      </w:pPr>
      <w:r>
        <w:rPr>
          <w:rFonts w:ascii="Times New Roman" w:hAnsi="Times New Roman"/>
          <w:sz w:val="28"/>
          <w:szCs w:val="28"/>
          <w:lang w:val="vi-VN"/>
        </w:rPr>
        <w:t>Âm mưu, thủ đoạn lợi dụng vấn đề dân tộc, tôn giáo chống phá cách mạng Việt Nam của các thế lực thù địch rất nham hiểm. Tuy nhiên, âm mưu thủ đoạn đó của chúng có thực hiện được hay không thì không phụ thuộc hoàn toàn vào chúng, mà chủ yếu phụ thuộc vào tinh thần cảnh giác, khả năng ngăn chặn, sự chủ động tiến công của chúng ta.</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c) Giải pháp đấu tranh phòng, chống sự lợi dụng vấn đề dân tộc, tôn giáo chống phá cách mạng Việt Nam của các thế lực thù địch</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Để vô hiệu hoá sự lợi dụng vấn đề dân tộc, tôn giáo ở Việt Nam của các thế lực thù địch thì giải pháp chung cơ bản nhất là thực hiện tốt chính sách phát triển kinh tế - xã hội, mà trực tiếp là chính sách dân tộc, tôn giáo, nâng cao đời sống vật chất, tinh thần của nhân dân các dân tộc, các tôn giáo, củng cố xây dựng khối đại đoàn kết toàn dân tộc, thực hiện thắng lợi công cuộc đổi mới, theo mục tiêu dân giàu, nước mạnh, xã hội công bằng, dân chủ, văn minh. Hiện nay, cần tập trung vào những </w:t>
      </w:r>
      <w:r>
        <w:rPr>
          <w:rFonts w:ascii="Times New Roman" w:hAnsi="Times New Roman"/>
          <w:i/>
          <w:iCs/>
          <w:sz w:val="28"/>
          <w:szCs w:val="28"/>
          <w:lang w:val="vi-VN"/>
        </w:rPr>
        <w:t>giải pháp cơ bản, cụ thể</w:t>
      </w:r>
      <w:r>
        <w:rPr>
          <w:rFonts w:ascii="Times New Roman" w:hAnsi="Times New Roman"/>
          <w:sz w:val="28"/>
          <w:szCs w:val="28"/>
          <w:lang w:val="vi-VN"/>
        </w:rPr>
        <w:t xml:space="preserve"> sau :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 Một là, </w:t>
      </w:r>
      <w:r>
        <w:rPr>
          <w:rFonts w:ascii="Times New Roman" w:hAnsi="Times New Roman"/>
          <w:sz w:val="28"/>
          <w:szCs w:val="28"/>
          <w:lang w:val="vi-VN"/>
        </w:rPr>
        <w:t>ra sức tuyên truyền, quán triệt quan điểm, chính sách dân tộc, tôn giáo của Đảng, Nhà nước; về âm mưu, thủ đoạn lợi dụng vấn đề dân tộc, tôn giáo chống phá cách mạng Việt Nam của các thế lực thù địch cho toàn dân.</w:t>
      </w:r>
      <w:r>
        <w:rPr>
          <w:rFonts w:ascii="Times New Roman" w:hAnsi="Times New Roman"/>
          <w:i/>
          <w:iCs/>
          <w:sz w:val="28"/>
          <w:szCs w:val="28"/>
          <w:lang w:val="vi-VN"/>
        </w:rPr>
        <w:t xml:space="preserve"> </w:t>
      </w:r>
      <w:r>
        <w:rPr>
          <w:rFonts w:ascii="Times New Roman" w:hAnsi="Times New Roman"/>
          <w:sz w:val="28"/>
          <w:szCs w:val="28"/>
          <w:lang w:val="vi-VN"/>
        </w:rPr>
        <w:t>Đây là giải pháp đầu tiên, rất quan trọng.</w:t>
      </w:r>
      <w:r>
        <w:rPr>
          <w:rFonts w:ascii="Times New Roman" w:hAnsi="Times New Roman"/>
          <w:i/>
          <w:iCs/>
          <w:sz w:val="28"/>
          <w:szCs w:val="28"/>
          <w:lang w:val="vi-VN"/>
        </w:rPr>
        <w:t xml:space="preserve"> </w:t>
      </w:r>
      <w:r>
        <w:rPr>
          <w:rFonts w:ascii="Times New Roman" w:hAnsi="Times New Roman"/>
          <w:sz w:val="28"/>
          <w:szCs w:val="28"/>
          <w:lang w:val="vi-VN"/>
        </w:rPr>
        <w:t xml:space="preserve">Chỉ trên cơ sở nâng cao nhận thức, tư tưởng của cả hệ thống chính trị, của toàn dân mà trực tiếp là của đồng bào các dân tộc, tôn giáo về các nội dung trên, thì chúng ta mới thực hiện tốt chính sách dân tộc, tôn giáo, vô hiệu hoá được sự lợi dụng vấn đề dân tộc, tôn giáo của các thế lực thù địch. </w:t>
      </w:r>
    </w:p>
    <w:p>
      <w:pPr>
        <w:spacing w:after="0" w:line="240" w:lineRule="auto"/>
        <w:rPr>
          <w:rFonts w:ascii="Times New Roman" w:hAnsi="Times New Roman"/>
          <w:sz w:val="28"/>
          <w:szCs w:val="28"/>
          <w:lang w:val="vi-VN"/>
        </w:rPr>
      </w:pPr>
      <w:r>
        <w:rPr>
          <w:rFonts w:ascii="Times New Roman" w:hAnsi="Times New Roman"/>
          <w:sz w:val="28"/>
          <w:szCs w:val="28"/>
          <w:lang w:val="vi-VN"/>
        </w:rPr>
        <w:t>Nội dung tuyên truyền giáo dục phải mang tính toàn diện, tổng hợp. Hiện nay cần tập trung vào phổ biến sâu rộng các chủ trương chính sách phát triển kinh tế - xã hội vùng dân tộc, tôn giáo, chính sách dân tộc, tôn giáo cho đồng bào các dân tộc, các tôn giáo. Phổ biến pháp luật và giáo dục ý thức chấp hành pháp luật của nhà nước, khơi dậy lòng tự tôn tự hào dân tộc, truyền thống đoàn kết giữa các dân tộc, tôn giáo trong sự nghiệp xây dựng và bảo vệ Tổ quốc. Thường xuyên tuyên truyền, giáo dục để đồng bào hiểu rõ âm mưu thủ đoạn chia rẽ dân tộc, tôn giáo, lương giáo của các thế lực thù địch, để đồng bào đề cao cảnh giác không bị chúng lừa gạt lôi kéo lợi dụng. Vận động đồng bào các dân tộc, tôn giáo đạo thực hiện đầy đủ nghĩa vụ công dân, thực hiện đúng chính sách, pháp luật về dân tộc, tôn giáo.</w:t>
      </w:r>
    </w:p>
    <w:p>
      <w:pPr>
        <w:spacing w:after="0" w:line="240" w:lineRule="auto"/>
        <w:rPr>
          <w:rFonts w:ascii="Times New Roman" w:hAnsi="Times New Roman"/>
          <w:sz w:val="28"/>
          <w:szCs w:val="28"/>
          <w:lang w:val="vi-VN"/>
        </w:rPr>
      </w:pPr>
      <w:r>
        <w:rPr>
          <w:rFonts w:ascii="Times New Roman" w:hAnsi="Times New Roman"/>
          <w:i/>
          <w:iCs/>
          <w:sz w:val="28"/>
          <w:szCs w:val="28"/>
          <w:lang w:val="vi-VN"/>
        </w:rPr>
        <w:t>Hai là</w:t>
      </w:r>
      <w:r>
        <w:rPr>
          <w:rFonts w:ascii="Times New Roman" w:hAnsi="Times New Roman"/>
          <w:sz w:val="28"/>
          <w:szCs w:val="28"/>
          <w:lang w:val="vi-VN"/>
        </w:rPr>
        <w:t>, tăng cường xây dựng củng cố khối đại đoàn kết toàn dân tộc, giữ vững ổn định chính trị- xã hội.</w:t>
      </w:r>
      <w:r>
        <w:rPr>
          <w:rFonts w:ascii="Times New Roman" w:hAnsi="Times New Roman"/>
          <w:i/>
          <w:iCs/>
          <w:sz w:val="28"/>
          <w:szCs w:val="28"/>
          <w:lang w:val="vi-VN"/>
        </w:rPr>
        <w:t xml:space="preserve"> </w:t>
      </w:r>
      <w:r>
        <w:rPr>
          <w:rFonts w:ascii="Times New Roman" w:hAnsi="Times New Roman"/>
          <w:sz w:val="28"/>
          <w:szCs w:val="28"/>
          <w:lang w:val="vi-VN"/>
        </w:rPr>
        <w:t xml:space="preserve">Đây là một trong những giải pháp quan trọng nhằm nâng cao nội lực, tạo nên sức đề kháng trước mọi âm mưu thủ đoạn nham hiểm của kẻ thù. Cần tuân thủ những vấn đề có tính nguyên tắc trong xây dựng khối đại đoàn kết dân tộc theo tư tưởng Hồ Chí Minh: Xây dựng khối đại đoàn kết toàn dân phải dựa trên nền tảng khối liên minh công - nông - trí thức dưới sự lãnh đạo của Đảng. Thực hiện đại đoàn kết phải rộng rãi, lâu dài. Mở rộng, da dạng hoá các hình thức tập hợp nhân dân, nâng cao vai trò của Mặt trận và các đoàn thể nhân dân. Kiên quyết đấu tranh loại trừ nguy cơ phá hoại khối đại đoàn kết dân tộc.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Riêng đối với vấn đề dân tộc, tôn giáo, trước tiên cần phải thực hiện tốt chính sách dân tộc, tôn giáo. Thực hiện bình đẳng, đoàn kết, tôn trọng, giúp đỡ nhau giữa các dân tộc, các tôn giáo. Chống kì thị chia rẽ dân tộc, tôn giáo, chống tư tưởng dân tộc lớn, dân tộc hẹp hòi, dân tộc cực đoan, tự ti mặc cảm dân tộc, tôn giáo. Chủ động giữ vững an ninh chính trị, trật tự an toàn xã hội ở các vùng dân tộc, tôn giáo, bảo vệ chủ quyền an ninh quốc gia. Đây là tiền đề quan trọng để vô hiệu hoá sự chống phá của kẻ thù. </w:t>
      </w:r>
    </w:p>
    <w:p>
      <w:pPr>
        <w:spacing w:after="0" w:line="240" w:lineRule="auto"/>
        <w:rPr>
          <w:rFonts w:ascii="Times New Roman" w:hAnsi="Times New Roman"/>
          <w:spacing w:val="-6"/>
          <w:sz w:val="28"/>
          <w:szCs w:val="28"/>
          <w:lang w:val="vi-VN"/>
        </w:rPr>
      </w:pPr>
      <w:r>
        <w:rPr>
          <w:rFonts w:ascii="Times New Roman" w:hAnsi="Times New Roman"/>
          <w:i/>
          <w:iCs/>
          <w:spacing w:val="-6"/>
          <w:sz w:val="28"/>
          <w:szCs w:val="28"/>
          <w:lang w:val="vi-VN"/>
        </w:rPr>
        <w:t xml:space="preserve">Ba là, </w:t>
      </w:r>
      <w:r>
        <w:rPr>
          <w:rFonts w:ascii="Times New Roman" w:hAnsi="Times New Roman"/>
          <w:spacing w:val="-6"/>
          <w:sz w:val="28"/>
          <w:szCs w:val="28"/>
          <w:lang w:val="vi-VN"/>
        </w:rPr>
        <w:t>chăm lo nâng cao đời sống vật chất tinh thần của đồng bào các dân tộc, các tôn giáo.</w:t>
      </w:r>
      <w:r>
        <w:rPr>
          <w:rFonts w:ascii="Times New Roman" w:hAnsi="Times New Roman"/>
          <w:i/>
          <w:iCs/>
          <w:spacing w:val="-6"/>
          <w:sz w:val="28"/>
          <w:szCs w:val="28"/>
          <w:lang w:val="vi-VN"/>
        </w:rPr>
        <w:t xml:space="preserve"> </w:t>
      </w:r>
      <w:r>
        <w:rPr>
          <w:rFonts w:ascii="Times New Roman" w:hAnsi="Times New Roman"/>
          <w:spacing w:val="-6"/>
          <w:sz w:val="28"/>
          <w:szCs w:val="28"/>
          <w:lang w:val="vi-VN"/>
        </w:rPr>
        <w:t xml:space="preserve">Đây cũng là một trong những giải pháp quan trọng, xét đến cùng có ý nghĩa nền tảng để vô hiệu hoá sự lợi dụng của kẻ thù. Khi đời sống vật chất, tinh thần được nâng cao, đồng bào sẽ đoàn kết, tin tưởng vào Đảng, Nhà nước, thực hiện tốt quyền lợi, nghĩa vụ công dân thì không kẻ thù nào có thể lợi dụng vấn đề dân tộc, tôn giáo để chống phá cách mạng Việt Nam. </w:t>
      </w:r>
    </w:p>
    <w:p>
      <w:pPr>
        <w:spacing w:after="0" w:line="240" w:lineRule="auto"/>
        <w:rPr>
          <w:rFonts w:ascii="Times New Roman" w:hAnsi="Times New Roman"/>
          <w:color w:val="000000"/>
          <w:sz w:val="28"/>
          <w:szCs w:val="28"/>
          <w:lang w:val="vi-VN"/>
        </w:rPr>
      </w:pPr>
      <w:r>
        <w:rPr>
          <w:rFonts w:ascii="Times New Roman" w:hAnsi="Times New Roman"/>
          <w:sz w:val="28"/>
          <w:szCs w:val="28"/>
          <w:lang w:val="vi-VN"/>
        </w:rPr>
        <w:t>Bởi vậy, phải đẩy nhanh tiến độ và hiệu quả các chương trình, dự án ưu tiên phát triển kinh tế - xã hội miền núi vùng dân tộc, vùng tôn giáo tạo mọi điều kiện giúp đỡ đồng bào các dân tộc, các tôn giáo nhanh chóng xoá đói giảm nghèo nâng cao dân trí, sức khoẻ, bảo vệ bản sắc văn hoá các dân tộc. Khắc phục sự chênh lệch về phát triển kinh tế - xã hội giữa các dân tộc, các tôn giáo ; sự kì thị, chia rẽ dân tộc, tôn giáo. Thực hiện bình đẳng đoàn kết các dân tộc các tôn giáo phải bằng các những hành động thiết thực cụ thể như : ưu tiên đầu tư sức lực tiền của giúp đồng bào phát triển sản xuất.</w:t>
      </w:r>
    </w:p>
    <w:p>
      <w:pPr>
        <w:spacing w:after="0" w:line="240" w:lineRule="auto"/>
        <w:rPr>
          <w:rFonts w:ascii="Times New Roman" w:hAnsi="Times New Roman"/>
          <w:sz w:val="28"/>
          <w:szCs w:val="28"/>
          <w:lang w:val="vi-VN"/>
        </w:rPr>
      </w:pPr>
      <w:r>
        <w:rPr>
          <w:rFonts w:ascii="Times New Roman" w:hAnsi="Times New Roman"/>
          <w:color w:val="000000"/>
          <w:sz w:val="28"/>
          <w:szCs w:val="28"/>
          <w:lang w:val="vi-VN"/>
        </w:rPr>
        <w:tab/>
      </w:r>
      <w:r>
        <w:rPr>
          <w:rFonts w:ascii="Times New Roman" w:hAnsi="Times New Roman"/>
          <w:sz w:val="28"/>
          <w:szCs w:val="28"/>
          <w:lang w:val="vi-VN"/>
        </w:rPr>
        <w:t xml:space="preserve"> </w:t>
      </w:r>
      <w:r>
        <w:rPr>
          <w:rFonts w:ascii="Times New Roman" w:hAnsi="Times New Roman"/>
          <w:i/>
          <w:iCs/>
          <w:sz w:val="28"/>
          <w:szCs w:val="28"/>
          <w:lang w:val="vi-VN"/>
        </w:rPr>
        <w:t xml:space="preserve">Bốn là, </w:t>
      </w:r>
      <w:r>
        <w:rPr>
          <w:rFonts w:ascii="Times New Roman" w:hAnsi="Times New Roman"/>
          <w:sz w:val="28"/>
          <w:szCs w:val="28"/>
          <w:lang w:val="vi-VN"/>
        </w:rPr>
        <w:t>phát huy vai trò của cả hệ thống chính trị; của những người có uy tín trong các dân tộc, tôn giáo tham gia vào phòng chống sự lợi dụng vấn đề dân tộc, tôn giáo chống phá cách mạng Việt Nam của các thế lực thù địch</w:t>
      </w:r>
      <w:r>
        <w:rPr>
          <w:rFonts w:ascii="Times New Roman" w:hAnsi="Times New Roman"/>
          <w:i/>
          <w:iCs/>
          <w:sz w:val="28"/>
          <w:szCs w:val="28"/>
          <w:lang w:val="vi-VN"/>
        </w:rPr>
        <w:t xml:space="preserve">. </w:t>
      </w:r>
      <w:r>
        <w:rPr>
          <w:rFonts w:ascii="Times New Roman" w:hAnsi="Times New Roman"/>
          <w:sz w:val="28"/>
          <w:szCs w:val="28"/>
          <w:lang w:val="vi-VN"/>
        </w:rPr>
        <w:t xml:space="preserve">Tích cực xây dựng hệ thống chính trị ở cơ sở vùng dân tộc, vùng tôn giáo. Thực hiện chính sách ưu tiên trong đào tạo, bồi dưỡng, sử dụng đội ngũ cán bộ cả cán bộ lãnh đạo quản lí và cán bộ chuyên môn kĩ thuật, giáo viên là người dân tộc thiểu số, người có tôn giáo Bởi đây là đội ngũ cán bộ sở tại có rất nhiều lợi thế trong thực hiện chính sách dân tộc, tôn giáo. Đổi mới công tác dân vận vùng dân tộc, tôn giáo theo phương châm: chân thành, tích cực, thận trọng, kiên trì, vững chắc; sử dụng nhiều phương pháp phù hợp với đặc thù từng dân tộc, từng tôn giáo. </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Năm là, </w:t>
      </w:r>
      <w:r>
        <w:rPr>
          <w:rFonts w:ascii="Times New Roman" w:hAnsi="Times New Roman"/>
          <w:sz w:val="28"/>
          <w:szCs w:val="28"/>
          <w:lang w:val="vi-VN"/>
        </w:rPr>
        <w:t>chủ động đấu tranh trên mặt trận tư tưởng làm thất bại mọi âm mưu thủ đoạn lợi dụng tôn giáo chống phá cách mạng của các thế lực thù địch; kịp thời giải quyết tốt các điểm nóng</w:t>
      </w:r>
      <w:r>
        <w:rPr>
          <w:rFonts w:ascii="Times New Roman" w:hAnsi="Times New Roman"/>
          <w:i/>
          <w:iCs/>
          <w:sz w:val="28"/>
          <w:szCs w:val="28"/>
          <w:lang w:val="vi-VN"/>
        </w:rPr>
        <w:t>.</w:t>
      </w:r>
      <w:r>
        <w:rPr>
          <w:rFonts w:ascii="Times New Roman" w:hAnsi="Times New Roman"/>
          <w:sz w:val="28"/>
          <w:szCs w:val="28"/>
          <w:lang w:val="vi-VN"/>
        </w:rPr>
        <w:t xml:space="preserve"> Cần thường xuyên vạch trần bộ mặt phản động của kẻ thù để nhân dân nhận rõ và không bị lừa bịp. Đồng thời, vận động, bảo vệ đồng bào các dân tộc, tôn giáo để đồng bào tự vạch mặt bọn xấu cùng những thủ đoạn xảo trá của chúng. Phát huy vai trò của các phương tiện thông tin đại chúng trong cuộc đấu tranh này.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Kịp thời chủ động giải quyết tốt các điểm nóng liên quan đến vấn đề dân tộc, tôn giáo. Chủ động, kịp thời phát hiện, dập tắt mọi âm mưu, hành động lợi dụng vấn đề dân tộc, tôn giáo kích động lôi kéo đồng bào gây bạo loạn. Khi xuất hiện điểm nóng, cần tìm rõ nguyên nhân, biện pháp giải quyết kịp thời, không để lan rộng, không để kẻ thù lấy cớ can thiệp ; xử lí nghiêm minh theo pháp luật những kẻ cầm đầu, ngoan cố chống phá cách mạng. Đồng thời, kiên trì thuyết phục vận động những người nhẹ dạ, cả tin nghe theo kẻ xấu quay về với cộng đồng ; đối xử khoan hồng, độ lượng, bình đẳng với những người lầm lỗi đã ăn năn hối cải, phục thiện. </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 xml:space="preserve">                 CÂU HỎI ÔN TẬP</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1. Quan điểm chủ nghĩa Mác - Lênin về giải quyết vấn đề dân tộc ? </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2. Quan điểm chủ nghĩa Mác - Lênin về giải quyết vấn đề tôn giáo ? </w:t>
      </w:r>
    </w:p>
    <w:p>
      <w:pPr>
        <w:spacing w:after="0" w:line="240" w:lineRule="auto"/>
        <w:rPr>
          <w:rFonts w:ascii="Times New Roman" w:hAnsi="Times New Roman"/>
          <w:sz w:val="28"/>
          <w:szCs w:val="28"/>
          <w:lang w:val="vi-VN"/>
        </w:rPr>
      </w:pPr>
      <w:r>
        <w:rPr>
          <w:rFonts w:ascii="Times New Roman" w:hAnsi="Times New Roman"/>
          <w:sz w:val="28"/>
          <w:szCs w:val="28"/>
          <w:lang w:val="vi-VN"/>
        </w:rPr>
        <w:t>3. Âm mưu, thủ đoạn lợi dụng vấn đề dân tộc, tôn giáo chống phá cách mạng Việt Nam của các thế lực thù địch ?</w:t>
      </w:r>
    </w:p>
    <w:p>
      <w:pPr>
        <w:spacing w:after="0" w:line="240" w:lineRule="auto"/>
        <w:rPr>
          <w:rFonts w:ascii="Times New Roman" w:hAnsi="Times New Roman"/>
          <w:sz w:val="28"/>
          <w:szCs w:val="28"/>
          <w:lang w:val="vi-VN"/>
        </w:rPr>
      </w:pPr>
      <w:r>
        <w:rPr>
          <w:rFonts w:ascii="Times New Roman" w:hAnsi="Times New Roman"/>
          <w:sz w:val="28"/>
          <w:szCs w:val="28"/>
          <w:lang w:val="vi-VN"/>
        </w:rPr>
        <w:t>4. Những giải pháp cơ bản đấu tranh phòng chống sự lợi dụng vấn đề dân tộc, tôn giáo chống phá cách mạng Việt Nam của các thế lực thù địch ?</w:t>
      </w:r>
    </w:p>
    <w:p/>
    <w:sectPr>
      <w:footerReference r:id="rId5" w:type="default"/>
      <w:footerReference r:id="rId6" w:type="even"/>
      <w:pgSz w:w="11907" w:h="16840"/>
      <w:pgMar w:top="1021" w:right="1134" w:bottom="794" w:left="1701" w:header="1021" w:footer="794" w:gutter="0"/>
      <w:pgNumType w:start="1"/>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nArialH">
    <w:altName w:val="Segoe Print"/>
    <w:panose1 w:val="020B7200000000000000"/>
    <w:charset w:val="00"/>
    <w:family w:val="swiss"/>
    <w:pitch w:val="default"/>
    <w:sig w:usb0="00000000" w:usb1="00000000" w:usb2="00000000" w:usb3="00000000" w:csb0="00000001" w:csb1="00000000"/>
  </w:font>
  <w:font w:name=".VnArial">
    <w:altName w:val="Segoe Print"/>
    <w:panose1 w:val="020B7200000000000000"/>
    <w:charset w:val="00"/>
    <w:family w:val="swiss"/>
    <w:pitch w:val="default"/>
    <w:sig w:usb0="00000000" w:usb1="00000000" w:usb2="00000000" w:usb3="00000000" w:csb0="00000013" w:csb1="00000000"/>
  </w:font>
  <w:font w:name=".VnTimeH">
    <w:altName w:val="Segoe Print"/>
    <w:panose1 w:val="020B7200000000000000"/>
    <w:charset w:val="00"/>
    <w:family w:val="swiss"/>
    <w:pitch w:val="default"/>
    <w:sig w:usb0="00000000" w:usb1="00000000" w:usb2="00000000" w:usb3="00000000" w:csb0="00000013" w:csb1="00000000"/>
  </w:font>
  <w:font w:name=".VnBook-AntiquaH">
    <w:altName w:val="Courier New"/>
    <w:panose1 w:val="020B72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2"/>
      </w:rPr>
    </w:pPr>
  </w:p>
  <w:p>
    <w:pPr>
      <w:pStyle w:val="17"/>
      <w:spacing w:after="0" w:line="240" w:lineRule="auto"/>
      <w:jc w:val="right"/>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7"/>
      <w:spacing w:after="0" w:line="240" w:lineRule="auto"/>
      <w:ind w:firstLine="0"/>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before="0" w:after="0" w:line="288" w:lineRule="auto"/>
      </w:pPr>
      <w:r>
        <w:separator/>
      </w:r>
    </w:p>
  </w:footnote>
  <w:footnote w:type="continuationSeparator" w:id="15">
    <w:p>
      <w:pPr>
        <w:spacing w:before="0" w:after="0" w:line="288" w:lineRule="auto"/>
      </w:pPr>
      <w:r>
        <w:continuationSeparator/>
      </w:r>
    </w:p>
  </w:footnote>
  <w:footnote w:id="0">
    <w:p>
      <w:pPr>
        <w:pStyle w:val="19"/>
      </w:pPr>
      <w:r>
        <w:rPr>
          <w:rStyle w:val="18"/>
        </w:rPr>
        <w:footnoteRef/>
      </w:r>
      <w:r>
        <w:rPr>
          <w:lang w:val="pt-BR"/>
        </w:rPr>
        <w:t xml:space="preserve"> B</w:t>
      </w:r>
      <w:r>
        <w:rPr>
          <w:rFonts w:ascii="Arial" w:hAnsi="Arial" w:cs="Arial"/>
          <w:lang w:val="pt-BR"/>
        </w:rPr>
        <w:t>ộ</w:t>
      </w:r>
      <w:r>
        <w:rPr>
          <w:lang w:val="pt-BR"/>
        </w:rPr>
        <w:t xml:space="preserve"> qu</w:t>
      </w:r>
      <w:r>
        <w:rPr>
          <w:rFonts w:ascii="Arial" w:hAnsi="Arial" w:cs="Arial"/>
          <w:lang w:val="pt-BR"/>
        </w:rPr>
        <w:t>ố</w:t>
      </w:r>
      <w:r>
        <w:rPr>
          <w:lang w:val="pt-BR"/>
        </w:rPr>
        <w:t>c phòng, Trung tâm T</w:t>
      </w:r>
      <w:r>
        <w:rPr>
          <w:rFonts w:ascii="Arial" w:hAnsi="Arial" w:cs="Arial"/>
          <w:lang w:val="pt-BR"/>
        </w:rPr>
        <w:t>Đ</w:t>
      </w:r>
      <w:r>
        <w:rPr>
          <w:lang w:val="pt-BR"/>
        </w:rPr>
        <w:t>BKQ, T</w:t>
      </w:r>
      <w:r>
        <w:rPr>
          <w:rFonts w:ascii="Arial" w:hAnsi="Arial" w:cs="Arial"/>
          <w:lang w:val="pt-BR"/>
        </w:rPr>
        <w:t>ừ</w:t>
      </w:r>
      <w:r>
        <w:rPr>
          <w:lang w:val="pt-BR"/>
        </w:rPr>
        <w:t xml:space="preserve"> di</w:t>
      </w:r>
      <w:r>
        <w:rPr>
          <w:rFonts w:ascii="Arial" w:hAnsi="Arial" w:cs="Arial"/>
          <w:lang w:val="pt-BR"/>
        </w:rPr>
        <w:t>ể</w:t>
      </w:r>
      <w:r>
        <w:rPr>
          <w:lang w:val="pt-BR"/>
        </w:rPr>
        <w:t>n BKQSVN, Nxb Q</w:t>
      </w:r>
      <w:r>
        <w:rPr>
          <w:rFonts w:ascii="Arial" w:hAnsi="Arial" w:cs="Arial"/>
          <w:lang w:val="pt-BR"/>
        </w:rPr>
        <w:t>Đ</w:t>
      </w:r>
      <w:r>
        <w:rPr>
          <w:lang w:val="pt-BR"/>
        </w:rPr>
        <w:t xml:space="preserve">ND, H 2005, Tr 300 </w:t>
      </w:r>
    </w:p>
  </w:footnote>
  <w:footnote w:id="1">
    <w:p>
      <w:pPr>
        <w:pStyle w:val="19"/>
      </w:pPr>
      <w:r>
        <w:footnoteRef/>
      </w:r>
      <w:r>
        <w:rPr>
          <w:lang w:val="pt-BR"/>
        </w:rPr>
        <w:t xml:space="preserve"> </w:t>
      </w:r>
      <w:r>
        <w:rPr>
          <w:rFonts w:ascii="Arial" w:hAnsi="Arial" w:cs="Arial"/>
          <w:lang w:val="pt-BR"/>
        </w:rPr>
        <w:t>Đả</w:t>
      </w:r>
      <w:r>
        <w:rPr>
          <w:lang w:val="pt-BR"/>
        </w:rPr>
        <w:t>ng C</w:t>
      </w:r>
      <w:r>
        <w:rPr>
          <w:rFonts w:ascii="Arial" w:hAnsi="Arial" w:cs="Arial"/>
          <w:lang w:val="pt-BR"/>
        </w:rPr>
        <w:t>ộ</w:t>
      </w:r>
      <w:r>
        <w:rPr>
          <w:lang w:val="pt-BR"/>
        </w:rPr>
        <w:t>ng s</w:t>
      </w:r>
      <w:r>
        <w:rPr>
          <w:rFonts w:ascii="Arial" w:hAnsi="Arial" w:cs="Arial"/>
          <w:lang w:val="pt-BR"/>
        </w:rPr>
        <w:t>ả</w:t>
      </w:r>
      <w:r>
        <w:rPr>
          <w:lang w:val="pt-BR"/>
        </w:rPr>
        <w:t xml:space="preserve">n VN, </w:t>
      </w:r>
      <w:r>
        <w:rPr>
          <w:i/>
          <w:iCs/>
          <w:lang w:val="pt-BR"/>
        </w:rPr>
        <w:t>V</w:t>
      </w:r>
      <w:r>
        <w:rPr>
          <w:rFonts w:ascii="Arial" w:hAnsi="Arial" w:cs="Arial"/>
          <w:i/>
          <w:iCs/>
          <w:lang w:val="pt-BR"/>
        </w:rPr>
        <w:t>ă</w:t>
      </w:r>
      <w:r>
        <w:rPr>
          <w:i/>
          <w:iCs/>
          <w:lang w:val="pt-BR"/>
        </w:rPr>
        <w:t>n ki</w:t>
      </w:r>
      <w:r>
        <w:rPr>
          <w:rFonts w:ascii="Arial" w:hAnsi="Arial" w:cs="Arial"/>
          <w:i/>
          <w:iCs/>
          <w:lang w:val="pt-BR"/>
        </w:rPr>
        <w:t>ệ</w:t>
      </w:r>
      <w:r>
        <w:rPr>
          <w:i/>
          <w:iCs/>
          <w:lang w:val="pt-BR"/>
        </w:rPr>
        <w:t xml:space="preserve">n </w:t>
      </w:r>
      <w:r>
        <w:rPr>
          <w:rFonts w:ascii="Arial" w:hAnsi="Arial" w:cs="Arial"/>
          <w:i/>
          <w:iCs/>
          <w:lang w:val="pt-BR"/>
        </w:rPr>
        <w:t>Đạ</w:t>
      </w:r>
      <w:r>
        <w:rPr>
          <w:i/>
          <w:iCs/>
          <w:lang w:val="pt-BR"/>
        </w:rPr>
        <w:t>i h</w:t>
      </w:r>
      <w:r>
        <w:rPr>
          <w:rFonts w:ascii="Arial" w:hAnsi="Arial" w:cs="Arial"/>
          <w:i/>
          <w:iCs/>
          <w:lang w:val="pt-BR"/>
        </w:rPr>
        <w:t>ộ</w:t>
      </w:r>
      <w:r>
        <w:rPr>
          <w:i/>
          <w:iCs/>
          <w:lang w:val="pt-BR"/>
        </w:rPr>
        <w:t xml:space="preserve">i </w:t>
      </w:r>
      <w:r>
        <w:rPr>
          <w:rFonts w:ascii="Arial" w:hAnsi="Arial" w:cs="Arial"/>
          <w:i/>
          <w:iCs/>
          <w:lang w:val="pt-BR"/>
        </w:rPr>
        <w:t>đạ</w:t>
      </w:r>
      <w:r>
        <w:rPr>
          <w:i/>
          <w:iCs/>
          <w:lang w:val="pt-BR"/>
        </w:rPr>
        <w:t>i bi</w:t>
      </w:r>
      <w:r>
        <w:rPr>
          <w:rFonts w:ascii="Arial" w:hAnsi="Arial" w:cs="Arial"/>
          <w:i/>
          <w:iCs/>
          <w:lang w:val="pt-BR"/>
        </w:rPr>
        <w:t>ể</w:t>
      </w:r>
      <w:r>
        <w:rPr>
          <w:i/>
          <w:iCs/>
          <w:lang w:val="pt-BR"/>
        </w:rPr>
        <w:t>u toàn qu</w:t>
      </w:r>
      <w:r>
        <w:rPr>
          <w:rFonts w:ascii="Arial" w:hAnsi="Arial" w:cs="Arial"/>
          <w:i/>
          <w:iCs/>
          <w:lang w:val="pt-BR"/>
        </w:rPr>
        <w:t>ố</w:t>
      </w:r>
      <w:r>
        <w:rPr>
          <w:i/>
          <w:iCs/>
          <w:lang w:val="pt-BR"/>
        </w:rPr>
        <w:t>c l</w:t>
      </w:r>
      <w:r>
        <w:rPr>
          <w:rFonts w:ascii="Arial" w:hAnsi="Arial" w:cs="Arial"/>
          <w:i/>
          <w:iCs/>
          <w:lang w:val="pt-BR"/>
        </w:rPr>
        <w:t>ầ</w:t>
      </w:r>
      <w:r>
        <w:rPr>
          <w:i/>
          <w:iCs/>
          <w:lang w:val="pt-BR"/>
        </w:rPr>
        <w:t>n th</w:t>
      </w:r>
      <w:r>
        <w:rPr>
          <w:rFonts w:ascii="Arial" w:hAnsi="Arial" w:cs="Arial"/>
          <w:i/>
          <w:iCs/>
          <w:lang w:val="pt-BR"/>
        </w:rPr>
        <w:t>ứ</w:t>
      </w:r>
      <w:r>
        <w:rPr>
          <w:i/>
          <w:iCs/>
          <w:lang w:val="pt-BR"/>
        </w:rPr>
        <w:t xml:space="preserve"> X</w:t>
      </w:r>
      <w:r>
        <w:rPr>
          <w:lang w:val="pt-BR"/>
        </w:rPr>
        <w:t xml:space="preserve">, NXB CTQG, H, 2006, tr. 73 </w:t>
      </w:r>
      <w:r>
        <w:t>-</w:t>
      </w:r>
      <w:r>
        <w:rPr>
          <w:lang w:val="pt-BR"/>
        </w:rPr>
        <w:t xml:space="preserve"> 74</w:t>
      </w:r>
    </w:p>
  </w:footnote>
  <w:footnote w:id="2">
    <w:p>
      <w:r>
        <w:rPr>
          <w:rStyle w:val="18"/>
          <w:sz w:val="20"/>
          <w:lang w:val="pt-BR"/>
        </w:rPr>
        <w:t>1</w:t>
      </w:r>
      <w:r>
        <w:rPr>
          <w:sz w:val="20"/>
          <w:szCs w:val="20"/>
          <w:lang w:val="pt-BR"/>
        </w:rPr>
        <w:t xml:space="preserve"> </w:t>
      </w:r>
      <w:r>
        <w:rPr>
          <w:rFonts w:ascii="Arial" w:hAnsi="Arial" w:cs="Arial"/>
          <w:sz w:val="20"/>
          <w:szCs w:val="20"/>
          <w:lang w:val="pt-BR"/>
        </w:rPr>
        <w:t>Đả</w:t>
      </w:r>
      <w:r>
        <w:rPr>
          <w:sz w:val="20"/>
          <w:szCs w:val="20"/>
          <w:lang w:val="pt-BR"/>
        </w:rPr>
        <w:t>ng C</w:t>
      </w:r>
      <w:r>
        <w:rPr>
          <w:rFonts w:ascii="Arial" w:hAnsi="Arial" w:cs="Arial"/>
          <w:sz w:val="20"/>
          <w:szCs w:val="20"/>
          <w:lang w:val="pt-BR"/>
        </w:rPr>
        <w:t>ộ</w:t>
      </w:r>
      <w:r>
        <w:rPr>
          <w:sz w:val="20"/>
          <w:szCs w:val="20"/>
          <w:lang w:val="pt-BR"/>
        </w:rPr>
        <w:t>ng s</w:t>
      </w:r>
      <w:r>
        <w:rPr>
          <w:rFonts w:ascii="Arial" w:hAnsi="Arial" w:cs="Arial"/>
          <w:sz w:val="20"/>
          <w:szCs w:val="20"/>
          <w:lang w:val="pt-BR"/>
        </w:rPr>
        <w:t>ả</w:t>
      </w:r>
      <w:r>
        <w:rPr>
          <w:sz w:val="20"/>
          <w:szCs w:val="20"/>
          <w:lang w:val="pt-BR"/>
        </w:rPr>
        <w:t>n Vi</w:t>
      </w:r>
      <w:r>
        <w:rPr>
          <w:rFonts w:ascii="Arial" w:hAnsi="Arial" w:cs="Arial"/>
          <w:sz w:val="20"/>
          <w:szCs w:val="20"/>
          <w:lang w:val="pt-BR"/>
        </w:rPr>
        <w:t>ệ</w:t>
      </w:r>
      <w:r>
        <w:rPr>
          <w:sz w:val="20"/>
          <w:szCs w:val="20"/>
          <w:lang w:val="pt-BR"/>
        </w:rPr>
        <w:t xml:space="preserve">t Nam, </w:t>
      </w:r>
      <w:r>
        <w:rPr>
          <w:i/>
          <w:iCs/>
          <w:sz w:val="20"/>
          <w:szCs w:val="20"/>
          <w:lang w:val="pt-BR"/>
        </w:rPr>
        <w:t>C</w:t>
      </w:r>
      <w:r>
        <w:rPr>
          <w:rFonts w:ascii="Arial" w:hAnsi="Arial" w:cs="Arial"/>
          <w:i/>
          <w:iCs/>
          <w:sz w:val="20"/>
          <w:szCs w:val="20"/>
          <w:lang w:val="pt-BR"/>
        </w:rPr>
        <w:t>ươ</w:t>
      </w:r>
      <w:r>
        <w:rPr>
          <w:i/>
          <w:iCs/>
          <w:sz w:val="20"/>
          <w:szCs w:val="20"/>
          <w:lang w:val="pt-BR"/>
        </w:rPr>
        <w:t>ng l</w:t>
      </w:r>
      <w:r>
        <w:rPr>
          <w:rFonts w:ascii="Arial" w:hAnsi="Arial" w:cs="Arial"/>
          <w:i/>
          <w:iCs/>
          <w:sz w:val="20"/>
          <w:szCs w:val="20"/>
          <w:lang w:val="pt-BR"/>
        </w:rPr>
        <w:t>ĩ</w:t>
      </w:r>
      <w:r>
        <w:rPr>
          <w:i/>
          <w:iCs/>
          <w:sz w:val="20"/>
          <w:szCs w:val="20"/>
          <w:lang w:val="pt-BR"/>
        </w:rPr>
        <w:t>nh xây d</w:t>
      </w:r>
      <w:r>
        <w:rPr>
          <w:rFonts w:ascii="Arial" w:hAnsi="Arial" w:cs="Arial"/>
          <w:i/>
          <w:iCs/>
          <w:sz w:val="20"/>
          <w:szCs w:val="20"/>
          <w:lang w:val="pt-BR"/>
        </w:rPr>
        <w:t>ự</w:t>
      </w:r>
      <w:r>
        <w:rPr>
          <w:i/>
          <w:iCs/>
          <w:sz w:val="20"/>
          <w:szCs w:val="20"/>
          <w:lang w:val="pt-BR"/>
        </w:rPr>
        <w:t xml:space="preserve">ng </w:t>
      </w:r>
      <w:r>
        <w:rPr>
          <w:rFonts w:ascii="Arial" w:hAnsi="Arial" w:cs="Arial"/>
          <w:i/>
          <w:iCs/>
          <w:sz w:val="20"/>
          <w:szCs w:val="20"/>
          <w:lang w:val="pt-BR"/>
        </w:rPr>
        <w:t>đấ</w:t>
      </w:r>
      <w:r>
        <w:rPr>
          <w:i/>
          <w:iCs/>
          <w:sz w:val="20"/>
          <w:szCs w:val="20"/>
          <w:lang w:val="pt-BR"/>
        </w:rPr>
        <w:t>t n</w:t>
      </w:r>
      <w:r>
        <w:rPr>
          <w:rFonts w:ascii="Arial" w:hAnsi="Arial" w:cs="Arial"/>
          <w:i/>
          <w:iCs/>
          <w:sz w:val="20"/>
          <w:szCs w:val="20"/>
          <w:lang w:val="pt-BR"/>
        </w:rPr>
        <w:t>ướ</w:t>
      </w:r>
      <w:r>
        <w:rPr>
          <w:i/>
          <w:iCs/>
          <w:sz w:val="20"/>
          <w:szCs w:val="20"/>
          <w:lang w:val="pt-BR"/>
        </w:rPr>
        <w:t>c trong th</w:t>
      </w:r>
      <w:r>
        <w:rPr>
          <w:rFonts w:ascii="Arial" w:hAnsi="Arial" w:cs="Arial"/>
          <w:i/>
          <w:iCs/>
          <w:sz w:val="20"/>
          <w:szCs w:val="20"/>
          <w:lang w:val="pt-BR"/>
        </w:rPr>
        <w:t>ờ</w:t>
      </w:r>
      <w:r>
        <w:rPr>
          <w:i/>
          <w:iCs/>
          <w:sz w:val="20"/>
          <w:szCs w:val="20"/>
          <w:lang w:val="pt-BR"/>
        </w:rPr>
        <w:t xml:space="preserve">i kì quá </w:t>
      </w:r>
      <w:r>
        <w:rPr>
          <w:rFonts w:ascii="Arial" w:hAnsi="Arial" w:cs="Arial"/>
          <w:i/>
          <w:iCs/>
          <w:sz w:val="20"/>
          <w:szCs w:val="20"/>
          <w:lang w:val="pt-BR"/>
        </w:rPr>
        <w:t>độ</w:t>
      </w:r>
      <w:r>
        <w:rPr>
          <w:i/>
          <w:iCs/>
          <w:sz w:val="20"/>
          <w:szCs w:val="20"/>
          <w:lang w:val="pt-BR"/>
        </w:rPr>
        <w:t xml:space="preserve"> lên ch</w:t>
      </w:r>
      <w:r>
        <w:rPr>
          <w:rFonts w:ascii="Arial" w:hAnsi="Arial" w:cs="Arial"/>
          <w:i/>
          <w:iCs/>
          <w:sz w:val="20"/>
          <w:szCs w:val="20"/>
          <w:lang w:val="pt-BR"/>
        </w:rPr>
        <w:t>ủ</w:t>
      </w:r>
      <w:r>
        <w:rPr>
          <w:i/>
          <w:iCs/>
          <w:sz w:val="20"/>
          <w:szCs w:val="20"/>
          <w:lang w:val="pt-BR"/>
        </w:rPr>
        <w:t xml:space="preserve"> ngh</w:t>
      </w:r>
      <w:r>
        <w:rPr>
          <w:rFonts w:ascii="Arial" w:hAnsi="Arial" w:cs="Arial"/>
          <w:i/>
          <w:iCs/>
          <w:sz w:val="20"/>
          <w:szCs w:val="20"/>
          <w:lang w:val="pt-BR"/>
        </w:rPr>
        <w:t>ĩ</w:t>
      </w:r>
      <w:r>
        <w:rPr>
          <w:i/>
          <w:iCs/>
          <w:sz w:val="20"/>
          <w:szCs w:val="20"/>
          <w:lang w:val="pt-BR"/>
        </w:rPr>
        <w:t>a xã h</w:t>
      </w:r>
      <w:r>
        <w:rPr>
          <w:rFonts w:ascii="Arial" w:hAnsi="Arial" w:cs="Arial"/>
          <w:i/>
          <w:iCs/>
          <w:sz w:val="20"/>
          <w:szCs w:val="20"/>
          <w:lang w:val="pt-BR"/>
        </w:rPr>
        <w:t>ộ</w:t>
      </w:r>
      <w:r>
        <w:rPr>
          <w:i/>
          <w:iCs/>
          <w:sz w:val="20"/>
          <w:szCs w:val="20"/>
          <w:lang w:val="pt-BR"/>
        </w:rPr>
        <w:t>i</w:t>
      </w:r>
      <w:r>
        <w:rPr>
          <w:sz w:val="20"/>
          <w:szCs w:val="20"/>
          <w:lang w:val="pt-BR"/>
        </w:rPr>
        <w:t>, NXBST, H</w:t>
      </w:r>
      <w:r>
        <w:rPr>
          <w:lang w:val="pt-BR"/>
        </w:rPr>
        <w:t xml:space="preserve">, </w:t>
      </w:r>
      <w:r>
        <w:rPr>
          <w:sz w:val="20"/>
          <w:szCs w:val="20"/>
          <w:lang w:val="pt-BR"/>
        </w:rPr>
        <w:t>1991, tr. 16.</w:t>
      </w:r>
    </w:p>
  </w:footnote>
  <w:footnote w:id="3">
    <w:p>
      <w:r>
        <w:rPr>
          <w:rStyle w:val="18"/>
          <w:sz w:val="20"/>
          <w:lang w:val="pt-BR"/>
        </w:rPr>
        <w:t>1</w:t>
      </w:r>
      <w:r>
        <w:rPr>
          <w:sz w:val="20"/>
          <w:szCs w:val="20"/>
          <w:lang w:val="pt-BR"/>
        </w:rPr>
        <w:t xml:space="preserve"> </w:t>
      </w:r>
      <w:r>
        <w:rPr>
          <w:rFonts w:ascii="Arial" w:hAnsi="Arial" w:cs="Arial"/>
          <w:sz w:val="20"/>
          <w:szCs w:val="20"/>
          <w:lang w:val="pt-BR"/>
        </w:rPr>
        <w:t>Đả</w:t>
      </w:r>
      <w:r>
        <w:rPr>
          <w:sz w:val="20"/>
          <w:szCs w:val="20"/>
          <w:lang w:val="pt-BR"/>
        </w:rPr>
        <w:t>ng C</w:t>
      </w:r>
      <w:r>
        <w:rPr>
          <w:rFonts w:ascii="Arial" w:hAnsi="Arial" w:cs="Arial"/>
          <w:sz w:val="20"/>
          <w:szCs w:val="20"/>
          <w:lang w:val="pt-BR"/>
        </w:rPr>
        <w:t>ộ</w:t>
      </w:r>
      <w:r>
        <w:rPr>
          <w:sz w:val="20"/>
          <w:szCs w:val="20"/>
          <w:lang w:val="pt-BR"/>
        </w:rPr>
        <w:t>ng s</w:t>
      </w:r>
      <w:r>
        <w:rPr>
          <w:rFonts w:ascii="Arial" w:hAnsi="Arial" w:cs="Arial"/>
          <w:sz w:val="20"/>
          <w:szCs w:val="20"/>
          <w:lang w:val="pt-BR"/>
        </w:rPr>
        <w:t>ả</w:t>
      </w:r>
      <w:r>
        <w:rPr>
          <w:sz w:val="20"/>
          <w:szCs w:val="20"/>
          <w:lang w:val="pt-BR"/>
        </w:rPr>
        <w:t xml:space="preserve">n VN, </w:t>
      </w:r>
      <w:r>
        <w:rPr>
          <w:i/>
          <w:iCs/>
          <w:sz w:val="20"/>
          <w:szCs w:val="20"/>
          <w:lang w:val="pt-BR"/>
        </w:rPr>
        <w:t>V</w:t>
      </w:r>
      <w:r>
        <w:rPr>
          <w:rFonts w:ascii="Arial" w:hAnsi="Arial" w:cs="Arial"/>
          <w:i/>
          <w:iCs/>
          <w:sz w:val="20"/>
          <w:szCs w:val="20"/>
          <w:lang w:val="pt-BR"/>
        </w:rPr>
        <w:t>ă</w:t>
      </w:r>
      <w:r>
        <w:rPr>
          <w:i/>
          <w:iCs/>
          <w:sz w:val="20"/>
          <w:szCs w:val="20"/>
          <w:lang w:val="pt-BR"/>
        </w:rPr>
        <w:t>n ki</w:t>
      </w:r>
      <w:r>
        <w:rPr>
          <w:rFonts w:ascii="Arial" w:hAnsi="Arial" w:cs="Arial"/>
          <w:i/>
          <w:iCs/>
          <w:sz w:val="20"/>
          <w:szCs w:val="20"/>
          <w:lang w:val="pt-BR"/>
        </w:rPr>
        <w:t>ệ</w:t>
      </w:r>
      <w:r>
        <w:rPr>
          <w:i/>
          <w:iCs/>
          <w:sz w:val="20"/>
          <w:szCs w:val="20"/>
          <w:lang w:val="pt-BR"/>
        </w:rPr>
        <w:t xml:space="preserve">n </w:t>
      </w:r>
      <w:r>
        <w:rPr>
          <w:rFonts w:ascii="Arial" w:hAnsi="Arial" w:cs="Arial"/>
          <w:i/>
          <w:iCs/>
          <w:sz w:val="20"/>
          <w:szCs w:val="20"/>
          <w:lang w:val="pt-BR"/>
        </w:rPr>
        <w:t>Đạ</w:t>
      </w:r>
      <w:r>
        <w:rPr>
          <w:i/>
          <w:iCs/>
          <w:sz w:val="20"/>
          <w:szCs w:val="20"/>
          <w:lang w:val="pt-BR"/>
        </w:rPr>
        <w:t>i h</w:t>
      </w:r>
      <w:r>
        <w:rPr>
          <w:rFonts w:ascii="Arial" w:hAnsi="Arial" w:cs="Arial"/>
          <w:i/>
          <w:iCs/>
          <w:sz w:val="20"/>
          <w:szCs w:val="20"/>
          <w:lang w:val="pt-BR"/>
        </w:rPr>
        <w:t>ộ</w:t>
      </w:r>
      <w:r>
        <w:rPr>
          <w:i/>
          <w:iCs/>
          <w:sz w:val="20"/>
          <w:szCs w:val="20"/>
          <w:lang w:val="pt-BR"/>
        </w:rPr>
        <w:t xml:space="preserve">i </w:t>
      </w:r>
      <w:r>
        <w:rPr>
          <w:rFonts w:ascii="Arial" w:hAnsi="Arial" w:cs="Arial"/>
          <w:i/>
          <w:iCs/>
          <w:sz w:val="20"/>
          <w:szCs w:val="20"/>
          <w:lang w:val="pt-BR"/>
        </w:rPr>
        <w:t>đạ</w:t>
      </w:r>
      <w:r>
        <w:rPr>
          <w:i/>
          <w:iCs/>
          <w:sz w:val="20"/>
          <w:szCs w:val="20"/>
          <w:lang w:val="pt-BR"/>
        </w:rPr>
        <w:t>i bi</w:t>
      </w:r>
      <w:r>
        <w:rPr>
          <w:rFonts w:ascii="Arial" w:hAnsi="Arial" w:cs="Arial"/>
          <w:i/>
          <w:iCs/>
          <w:sz w:val="20"/>
          <w:szCs w:val="20"/>
          <w:lang w:val="pt-BR"/>
        </w:rPr>
        <w:t>ể</w:t>
      </w:r>
      <w:r>
        <w:rPr>
          <w:i/>
          <w:iCs/>
          <w:sz w:val="20"/>
          <w:szCs w:val="20"/>
          <w:lang w:val="pt-BR"/>
        </w:rPr>
        <w:t>u toàn qu</w:t>
      </w:r>
      <w:r>
        <w:rPr>
          <w:rFonts w:ascii="Arial" w:hAnsi="Arial" w:cs="Arial"/>
          <w:i/>
          <w:iCs/>
          <w:sz w:val="20"/>
          <w:szCs w:val="20"/>
          <w:lang w:val="pt-BR"/>
        </w:rPr>
        <w:t>ố</w:t>
      </w:r>
      <w:r>
        <w:rPr>
          <w:i/>
          <w:iCs/>
          <w:sz w:val="20"/>
          <w:szCs w:val="20"/>
          <w:lang w:val="pt-BR"/>
        </w:rPr>
        <w:t>c l</w:t>
      </w:r>
      <w:r>
        <w:rPr>
          <w:rFonts w:ascii="Arial" w:hAnsi="Arial" w:cs="Arial"/>
          <w:i/>
          <w:iCs/>
          <w:sz w:val="20"/>
          <w:szCs w:val="20"/>
          <w:lang w:val="pt-BR"/>
        </w:rPr>
        <w:t>ầ</w:t>
      </w:r>
      <w:r>
        <w:rPr>
          <w:i/>
          <w:iCs/>
          <w:sz w:val="20"/>
          <w:szCs w:val="20"/>
          <w:lang w:val="pt-BR"/>
        </w:rPr>
        <w:t>n th</w:t>
      </w:r>
      <w:r>
        <w:rPr>
          <w:rFonts w:ascii="Arial" w:hAnsi="Arial" w:cs="Arial"/>
          <w:i/>
          <w:iCs/>
          <w:sz w:val="20"/>
          <w:szCs w:val="20"/>
          <w:lang w:val="pt-BR"/>
        </w:rPr>
        <w:t>ứ</w:t>
      </w:r>
      <w:r>
        <w:rPr>
          <w:i/>
          <w:iCs/>
          <w:sz w:val="20"/>
          <w:szCs w:val="20"/>
          <w:lang w:val="pt-BR"/>
        </w:rPr>
        <w:t xml:space="preserve"> X</w:t>
      </w:r>
      <w:r>
        <w:rPr>
          <w:sz w:val="20"/>
          <w:szCs w:val="20"/>
          <w:lang w:val="pt-BR"/>
        </w:rPr>
        <w:t xml:space="preserve">, NXB CTQG, H, </w:t>
      </w:r>
      <w:r>
        <w:rPr>
          <w:spacing w:val="-6"/>
          <w:sz w:val="20"/>
          <w:szCs w:val="20"/>
          <w:lang w:val="pt-BR"/>
        </w:rPr>
        <w:t>2006, tr.121-122.</w:t>
      </w:r>
    </w:p>
  </w:footnote>
  <w:footnote w:id="4">
    <w:p>
      <w:pPr>
        <w:pStyle w:val="19"/>
      </w:pPr>
      <w:r>
        <w:rPr>
          <w:rStyle w:val="18"/>
          <w:lang w:val="pt-BR"/>
        </w:rPr>
        <w:t>2</w:t>
      </w:r>
      <w:r>
        <w:rPr>
          <w:lang w:val="pt-BR"/>
        </w:rPr>
        <w:t xml:space="preserve"> B</w:t>
      </w:r>
      <w:r>
        <w:rPr>
          <w:rFonts w:ascii="Arial" w:hAnsi="Arial" w:cs="Arial"/>
          <w:lang w:val="pt-BR"/>
        </w:rPr>
        <w:t>ộ</w:t>
      </w:r>
      <w:r>
        <w:rPr>
          <w:lang w:val="pt-BR"/>
        </w:rPr>
        <w:t xml:space="preserve"> qu</w:t>
      </w:r>
      <w:r>
        <w:rPr>
          <w:rFonts w:ascii="Arial" w:hAnsi="Arial" w:cs="Arial"/>
          <w:lang w:val="pt-BR"/>
        </w:rPr>
        <w:t>ố</w:t>
      </w:r>
      <w:r>
        <w:rPr>
          <w:lang w:val="pt-BR"/>
        </w:rPr>
        <w:t>c phòng, Trung tâm T</w:t>
      </w:r>
      <w:r>
        <w:rPr>
          <w:rFonts w:ascii="Arial" w:hAnsi="Arial" w:cs="Arial"/>
          <w:lang w:val="pt-BR"/>
        </w:rPr>
        <w:t>Đ</w:t>
      </w:r>
      <w:r>
        <w:rPr>
          <w:lang w:val="pt-BR"/>
        </w:rPr>
        <w:t>BKQ, T</w:t>
      </w:r>
      <w:r>
        <w:rPr>
          <w:rFonts w:ascii="Arial" w:hAnsi="Arial" w:cs="Arial"/>
          <w:lang w:val="pt-BR"/>
        </w:rPr>
        <w:t>ừ</w:t>
      </w:r>
      <w:r>
        <w:rPr>
          <w:lang w:val="pt-BR"/>
        </w:rPr>
        <w:t xml:space="preserve"> di</w:t>
      </w:r>
      <w:r>
        <w:rPr>
          <w:rFonts w:ascii="Arial" w:hAnsi="Arial" w:cs="Arial"/>
          <w:lang w:val="pt-BR"/>
        </w:rPr>
        <w:t>ể</w:t>
      </w:r>
      <w:r>
        <w:rPr>
          <w:lang w:val="pt-BR"/>
        </w:rPr>
        <w:t>n BKQSVN, Nxb Q</w:t>
      </w:r>
      <w:r>
        <w:rPr>
          <w:rFonts w:ascii="Arial" w:hAnsi="Arial" w:cs="Arial"/>
          <w:lang w:val="pt-BR"/>
        </w:rPr>
        <w:t>Đ</w:t>
      </w:r>
      <w:r>
        <w:rPr>
          <w:lang w:val="pt-BR"/>
        </w:rPr>
        <w:t>ND, H 2005, Tr 984</w:t>
      </w:r>
    </w:p>
  </w:footnote>
  <w:footnote w:id="5">
    <w:p>
      <w:pPr>
        <w:pStyle w:val="19"/>
      </w:pPr>
      <w:r>
        <w:rPr>
          <w:rStyle w:val="18"/>
          <w:lang w:val="pt-BR"/>
        </w:rPr>
        <w:t>1</w:t>
      </w:r>
      <w:r>
        <w:rPr>
          <w:lang w:val="pt-BR"/>
        </w:rPr>
        <w:t xml:space="preserve"> V.I.Lênin, </w:t>
      </w:r>
      <w:r>
        <w:rPr>
          <w:i/>
          <w:iCs/>
          <w:lang w:val="pt-BR"/>
        </w:rPr>
        <w:t>Toàn t</w:t>
      </w:r>
      <w:r>
        <w:rPr>
          <w:rFonts w:ascii="Arial" w:hAnsi="Arial" w:cs="Arial"/>
          <w:i/>
          <w:iCs/>
          <w:lang w:val="pt-BR"/>
        </w:rPr>
        <w:t>ậ</w:t>
      </w:r>
      <w:r>
        <w:rPr>
          <w:i/>
          <w:iCs/>
          <w:lang w:val="pt-BR"/>
        </w:rPr>
        <w:t>p</w:t>
      </w:r>
      <w:r>
        <w:rPr>
          <w:lang w:val="pt-BR"/>
        </w:rPr>
        <w:t>, t</w:t>
      </w:r>
      <w:r>
        <w:rPr>
          <w:rFonts w:ascii="Arial" w:hAnsi="Arial" w:cs="Arial"/>
          <w:lang w:val="pt-BR"/>
        </w:rPr>
        <w:t>ậ</w:t>
      </w:r>
      <w:r>
        <w:rPr>
          <w:lang w:val="pt-BR"/>
        </w:rPr>
        <w:t>p 12, NXB Ti</w:t>
      </w:r>
      <w:r>
        <w:rPr>
          <w:rFonts w:ascii="Arial" w:hAnsi="Arial" w:cs="Arial"/>
          <w:lang w:val="pt-BR"/>
        </w:rPr>
        <w:t>ế</w:t>
      </w:r>
      <w:r>
        <w:rPr>
          <w:lang w:val="pt-BR"/>
        </w:rPr>
        <w:t>n b</w:t>
      </w:r>
      <w:r>
        <w:rPr>
          <w:rFonts w:ascii="Arial" w:hAnsi="Arial" w:cs="Arial"/>
          <w:lang w:val="pt-BR"/>
        </w:rPr>
        <w:t>ộ</w:t>
      </w:r>
      <w:r>
        <w:rPr>
          <w:lang w:val="pt-BR"/>
        </w:rPr>
        <w:t>, Mátxc</w:t>
      </w:r>
      <w:r>
        <w:rPr>
          <w:rFonts w:ascii="Arial" w:hAnsi="Arial" w:cs="Arial"/>
          <w:lang w:val="pt-BR"/>
        </w:rPr>
        <w:t>ơ</w:t>
      </w:r>
      <w:r>
        <w:rPr>
          <w:lang w:val="pt-BR"/>
        </w:rPr>
        <w:t>va 1979, tr. 169</w:t>
      </w:r>
      <w:r>
        <w:t>-</w:t>
      </w:r>
      <w:r>
        <w:rPr>
          <w:lang w:val="pt-BR"/>
        </w:rPr>
        <w:t>170.</w:t>
      </w:r>
    </w:p>
  </w:footnote>
  <w:footnote w:id="6">
    <w:p>
      <w:pPr>
        <w:pStyle w:val="19"/>
      </w:pPr>
      <w:r>
        <w:rPr>
          <w:rStyle w:val="18"/>
          <w:lang w:val="pt-BR"/>
        </w:rPr>
        <w:t>1</w:t>
      </w:r>
      <w:r>
        <w:rPr>
          <w:lang w:val="pt-BR"/>
        </w:rPr>
        <w:t xml:space="preserve"> </w:t>
      </w:r>
      <w:r>
        <w:rPr>
          <w:rFonts w:ascii="Arial" w:hAnsi="Arial" w:cs="Arial"/>
          <w:lang w:val="pt-BR"/>
        </w:rPr>
        <w:t>Đả</w:t>
      </w:r>
      <w:r>
        <w:rPr>
          <w:lang w:val="pt-BR"/>
        </w:rPr>
        <w:t>ng C</w:t>
      </w:r>
      <w:r>
        <w:rPr>
          <w:rFonts w:ascii="Arial" w:hAnsi="Arial" w:cs="Arial"/>
          <w:lang w:val="pt-BR"/>
        </w:rPr>
        <w:t>ộ</w:t>
      </w:r>
      <w:r>
        <w:rPr>
          <w:lang w:val="pt-BR"/>
        </w:rPr>
        <w:t>ng s</w:t>
      </w:r>
      <w:r>
        <w:rPr>
          <w:rFonts w:ascii="Arial" w:hAnsi="Arial" w:cs="Arial"/>
          <w:lang w:val="pt-BR"/>
        </w:rPr>
        <w:t>ả</w:t>
      </w:r>
      <w:r>
        <w:rPr>
          <w:lang w:val="pt-BR"/>
        </w:rPr>
        <w:t>n Vi</w:t>
      </w:r>
      <w:r>
        <w:rPr>
          <w:rFonts w:ascii="Arial" w:hAnsi="Arial" w:cs="Arial"/>
          <w:lang w:val="pt-BR"/>
        </w:rPr>
        <w:t>ệ</w:t>
      </w:r>
      <w:r>
        <w:rPr>
          <w:lang w:val="pt-BR"/>
        </w:rPr>
        <w:t xml:space="preserve">t Nam, </w:t>
      </w:r>
      <w:r>
        <w:rPr>
          <w:i/>
          <w:iCs/>
          <w:lang w:val="pt-BR"/>
        </w:rPr>
        <w:t>V</w:t>
      </w:r>
      <w:r>
        <w:rPr>
          <w:rFonts w:ascii="Arial" w:hAnsi="Arial" w:cs="Arial"/>
          <w:i/>
          <w:iCs/>
          <w:lang w:val="pt-BR"/>
        </w:rPr>
        <w:t>ă</w:t>
      </w:r>
      <w:r>
        <w:rPr>
          <w:i/>
          <w:iCs/>
          <w:lang w:val="pt-BR"/>
        </w:rPr>
        <w:t>n ki</w:t>
      </w:r>
      <w:r>
        <w:rPr>
          <w:rFonts w:ascii="Arial" w:hAnsi="Arial" w:cs="Arial"/>
          <w:i/>
          <w:iCs/>
          <w:lang w:val="pt-BR"/>
        </w:rPr>
        <w:t>ệ</w:t>
      </w:r>
      <w:r>
        <w:rPr>
          <w:i/>
          <w:iCs/>
          <w:lang w:val="pt-BR"/>
        </w:rPr>
        <w:t xml:space="preserve">n </w:t>
      </w:r>
      <w:r>
        <w:rPr>
          <w:rFonts w:ascii="Arial" w:hAnsi="Arial" w:cs="Arial"/>
          <w:i/>
          <w:iCs/>
          <w:lang w:val="pt-BR"/>
        </w:rPr>
        <w:t>Đạ</w:t>
      </w:r>
      <w:r>
        <w:rPr>
          <w:i/>
          <w:iCs/>
          <w:lang w:val="pt-BR"/>
        </w:rPr>
        <w:t>i h</w:t>
      </w:r>
      <w:r>
        <w:rPr>
          <w:rFonts w:ascii="Arial" w:hAnsi="Arial" w:cs="Arial"/>
          <w:i/>
          <w:iCs/>
          <w:lang w:val="pt-BR"/>
        </w:rPr>
        <w:t>ộ</w:t>
      </w:r>
      <w:r>
        <w:rPr>
          <w:i/>
          <w:iCs/>
          <w:lang w:val="pt-BR"/>
        </w:rPr>
        <w:t xml:space="preserve">i </w:t>
      </w:r>
      <w:r>
        <w:rPr>
          <w:rFonts w:ascii="Arial" w:hAnsi="Arial" w:cs="Arial"/>
          <w:i/>
          <w:iCs/>
          <w:lang w:val="pt-BR"/>
        </w:rPr>
        <w:t>đạ</w:t>
      </w:r>
      <w:r>
        <w:rPr>
          <w:i/>
          <w:iCs/>
          <w:lang w:val="pt-BR"/>
        </w:rPr>
        <w:t>i bi</w:t>
      </w:r>
      <w:r>
        <w:rPr>
          <w:rFonts w:ascii="Arial" w:hAnsi="Arial" w:cs="Arial"/>
          <w:i/>
          <w:iCs/>
          <w:lang w:val="pt-BR"/>
        </w:rPr>
        <w:t>ể</w:t>
      </w:r>
      <w:r>
        <w:rPr>
          <w:i/>
          <w:iCs/>
          <w:lang w:val="pt-BR"/>
        </w:rPr>
        <w:t>u toàn qu</w:t>
      </w:r>
      <w:r>
        <w:rPr>
          <w:rFonts w:ascii="Arial" w:hAnsi="Arial" w:cs="Arial"/>
          <w:i/>
          <w:iCs/>
          <w:lang w:val="pt-BR"/>
        </w:rPr>
        <w:t>ố</w:t>
      </w:r>
      <w:r>
        <w:rPr>
          <w:i/>
          <w:iCs/>
          <w:lang w:val="pt-BR"/>
        </w:rPr>
        <w:t>c l</w:t>
      </w:r>
      <w:r>
        <w:rPr>
          <w:rFonts w:ascii="Arial" w:hAnsi="Arial" w:cs="Arial"/>
          <w:i/>
          <w:iCs/>
          <w:lang w:val="pt-BR"/>
        </w:rPr>
        <w:t>ầ</w:t>
      </w:r>
      <w:r>
        <w:rPr>
          <w:i/>
          <w:iCs/>
          <w:lang w:val="pt-BR"/>
        </w:rPr>
        <w:t>n th</w:t>
      </w:r>
      <w:r>
        <w:rPr>
          <w:rFonts w:ascii="Arial" w:hAnsi="Arial" w:cs="Arial"/>
          <w:i/>
          <w:iCs/>
          <w:lang w:val="pt-BR"/>
        </w:rPr>
        <w:t>ứ</w:t>
      </w:r>
      <w:r>
        <w:rPr>
          <w:i/>
          <w:iCs/>
          <w:lang w:val="pt-BR"/>
        </w:rPr>
        <w:t xml:space="preserve"> X</w:t>
      </w:r>
      <w:r>
        <w:rPr>
          <w:lang w:val="pt-BR"/>
        </w:rPr>
        <w:t xml:space="preserve">, NXB CTQG, H, 2006, tr.122 </w:t>
      </w:r>
      <w:r>
        <w:t>-</w:t>
      </w:r>
      <w:r>
        <w:rPr>
          <w:lang w:val="pt-BR"/>
        </w:rPr>
        <w:t xml:space="preserve"> 123.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14"/>
    <w:footnote w:id="15"/>
  </w:footnotePr>
  <w:endnotePr>
    <w:endnote w:id="0"/>
    <w:endnote w:id="1"/>
  </w:endnotePr>
  <w:compat>
    <w:compatSetting w:name="compatibilityMode" w:uri="http://schemas.microsoft.com/office/word" w:val="12"/>
  </w:compat>
  <w:rsids>
    <w:rsidRoot w:val="003639B3"/>
    <w:rsid w:val="000954E2"/>
    <w:rsid w:val="000F37FE"/>
    <w:rsid w:val="001A16BD"/>
    <w:rsid w:val="001A2817"/>
    <w:rsid w:val="001D162A"/>
    <w:rsid w:val="00206319"/>
    <w:rsid w:val="00247EB8"/>
    <w:rsid w:val="00296696"/>
    <w:rsid w:val="002C17D5"/>
    <w:rsid w:val="002D20DF"/>
    <w:rsid w:val="00310AE6"/>
    <w:rsid w:val="003639B3"/>
    <w:rsid w:val="003D2B67"/>
    <w:rsid w:val="004F50A3"/>
    <w:rsid w:val="0055392E"/>
    <w:rsid w:val="00565CA9"/>
    <w:rsid w:val="0057047B"/>
    <w:rsid w:val="005D00F3"/>
    <w:rsid w:val="005D0300"/>
    <w:rsid w:val="005D7DE9"/>
    <w:rsid w:val="005F4189"/>
    <w:rsid w:val="006B4A78"/>
    <w:rsid w:val="006C7381"/>
    <w:rsid w:val="006D03A5"/>
    <w:rsid w:val="006E63DB"/>
    <w:rsid w:val="00706A05"/>
    <w:rsid w:val="007D0E17"/>
    <w:rsid w:val="00854DCA"/>
    <w:rsid w:val="00863E51"/>
    <w:rsid w:val="008735D2"/>
    <w:rsid w:val="00894CF8"/>
    <w:rsid w:val="009840AA"/>
    <w:rsid w:val="009B17A3"/>
    <w:rsid w:val="00A470AA"/>
    <w:rsid w:val="00B22D85"/>
    <w:rsid w:val="00B8193C"/>
    <w:rsid w:val="00BD58C0"/>
    <w:rsid w:val="00C1284E"/>
    <w:rsid w:val="00C279A5"/>
    <w:rsid w:val="00C41000"/>
    <w:rsid w:val="00C649FD"/>
    <w:rsid w:val="00DC0574"/>
    <w:rsid w:val="00DF1DEA"/>
    <w:rsid w:val="00E50E06"/>
    <w:rsid w:val="00EB4A95"/>
    <w:rsid w:val="00ED64CB"/>
    <w:rsid w:val="00EF60EA"/>
    <w:rsid w:val="00FB5B22"/>
    <w:rsid w:val="60694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line="288" w:lineRule="auto"/>
      <w:ind w:firstLine="425"/>
      <w:jc w:val="both"/>
    </w:pPr>
    <w:rPr>
      <w:rFonts w:ascii=".VnTime" w:hAnsi=".VnTime" w:eastAsia="Times New Roman" w:cs="Times New Roman"/>
      <w:sz w:val="24"/>
      <w:szCs w:val="24"/>
      <w:lang w:val="en-US" w:eastAsia="en-US" w:bidi="ar-SA"/>
    </w:rPr>
  </w:style>
  <w:style w:type="paragraph" w:styleId="2">
    <w:name w:val="heading 1"/>
    <w:basedOn w:val="1"/>
    <w:next w:val="1"/>
    <w:link w:val="27"/>
    <w:qFormat/>
    <w:uiPriority w:val="0"/>
    <w:pPr>
      <w:keepNext/>
      <w:spacing w:before="240"/>
      <w:outlineLvl w:val="0"/>
    </w:pPr>
    <w:rPr>
      <w:rFonts w:ascii="Arial" w:hAnsi="Arial" w:cs="Arial"/>
      <w:b/>
      <w:bCs/>
      <w:color w:val="0000FF"/>
      <w:kern w:val="32"/>
      <w:sz w:val="32"/>
      <w:szCs w:val="32"/>
    </w:rPr>
  </w:style>
  <w:style w:type="paragraph" w:styleId="3">
    <w:name w:val="heading 2"/>
    <w:basedOn w:val="1"/>
    <w:next w:val="1"/>
    <w:link w:val="28"/>
    <w:qFormat/>
    <w:uiPriority w:val="0"/>
    <w:pPr>
      <w:keepNext/>
      <w:spacing w:before="240" w:after="180"/>
      <w:ind w:firstLine="0"/>
      <w:outlineLvl w:val="1"/>
    </w:pPr>
    <w:rPr>
      <w:rFonts w:ascii=".VnArialH" w:hAnsi=".VnArialH"/>
      <w:b/>
      <w:sz w:val="26"/>
      <w:szCs w:val="26"/>
    </w:rPr>
  </w:style>
  <w:style w:type="paragraph" w:styleId="4">
    <w:name w:val="heading 3"/>
    <w:basedOn w:val="1"/>
    <w:next w:val="1"/>
    <w:link w:val="29"/>
    <w:qFormat/>
    <w:uiPriority w:val="0"/>
    <w:pPr>
      <w:widowControl w:val="0"/>
      <w:autoSpaceDE w:val="0"/>
      <w:autoSpaceDN w:val="0"/>
      <w:adjustRightInd w:val="0"/>
      <w:spacing w:before="240" w:after="120"/>
      <w:ind w:firstLine="0"/>
      <w:outlineLvl w:val="2"/>
    </w:pPr>
    <w:rPr>
      <w:rFonts w:ascii=".VnArial" w:hAnsi=".VnArial" w:cs=".VnTime"/>
      <w:b/>
      <w:sz w:val="26"/>
      <w:szCs w:val="26"/>
    </w:rPr>
  </w:style>
  <w:style w:type="paragraph" w:styleId="5">
    <w:name w:val="heading 4"/>
    <w:basedOn w:val="1"/>
    <w:next w:val="1"/>
    <w:link w:val="30"/>
    <w:qFormat/>
    <w:uiPriority w:val="0"/>
    <w:pPr>
      <w:keepNext/>
      <w:spacing w:before="80" w:after="80" w:line="460" w:lineRule="exact"/>
      <w:ind w:firstLine="15"/>
      <w:outlineLvl w:val="3"/>
    </w:pPr>
    <w:rPr>
      <w:b/>
      <w:bCs/>
      <w:i/>
      <w:iCs/>
      <w:sz w:val="28"/>
      <w:szCs w:val="28"/>
    </w:rPr>
  </w:style>
  <w:style w:type="paragraph" w:styleId="6">
    <w:name w:val="heading 5"/>
    <w:basedOn w:val="1"/>
    <w:next w:val="1"/>
    <w:link w:val="31"/>
    <w:qFormat/>
    <w:uiPriority w:val="0"/>
    <w:pPr>
      <w:keepNext/>
      <w:spacing w:before="120" w:after="120"/>
      <w:outlineLvl w:val="4"/>
    </w:pPr>
    <w:rPr>
      <w:b/>
      <w:bCs/>
      <w:i/>
      <w:color w:val="000000"/>
    </w:rPr>
  </w:style>
  <w:style w:type="paragraph" w:styleId="7">
    <w:name w:val="heading 6"/>
    <w:basedOn w:val="1"/>
    <w:next w:val="1"/>
    <w:link w:val="32"/>
    <w:qFormat/>
    <w:uiPriority w:val="0"/>
    <w:pPr>
      <w:keepNext/>
      <w:jc w:val="center"/>
      <w:outlineLvl w:val="5"/>
    </w:pPr>
    <w:rPr>
      <w:rFonts w:ascii=".VnTimeH" w:hAnsi=".VnTimeH"/>
      <w:sz w:val="40"/>
    </w:rPr>
  </w:style>
  <w:style w:type="paragraph" w:styleId="8">
    <w:name w:val="heading 7"/>
    <w:basedOn w:val="1"/>
    <w:next w:val="1"/>
    <w:link w:val="33"/>
    <w:qFormat/>
    <w:uiPriority w:val="0"/>
    <w:pPr>
      <w:keepNext/>
      <w:outlineLvl w:val="6"/>
    </w:pPr>
    <w:rPr>
      <w:b/>
      <w:sz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5"/>
    <w:uiPriority w:val="0"/>
    <w:pPr>
      <w:spacing w:after="120" w:line="400" w:lineRule="exact"/>
    </w:pPr>
    <w:rPr>
      <w:sz w:val="28"/>
    </w:rPr>
  </w:style>
  <w:style w:type="paragraph" w:styleId="12">
    <w:name w:val="Body Text 2"/>
    <w:basedOn w:val="1"/>
    <w:link w:val="42"/>
    <w:uiPriority w:val="0"/>
    <w:pPr>
      <w:spacing w:before="80" w:line="360" w:lineRule="auto"/>
    </w:pPr>
    <w:rPr>
      <w:sz w:val="28"/>
      <w:szCs w:val="28"/>
      <w:lang w:val="vi-VN"/>
    </w:rPr>
  </w:style>
  <w:style w:type="paragraph" w:styleId="13">
    <w:name w:val="Body Text 3"/>
    <w:basedOn w:val="1"/>
    <w:link w:val="43"/>
    <w:uiPriority w:val="0"/>
    <w:pPr>
      <w:spacing w:before="80" w:line="360" w:lineRule="auto"/>
    </w:pPr>
    <w:rPr>
      <w:color w:val="0000FF"/>
      <w:sz w:val="32"/>
    </w:rPr>
  </w:style>
  <w:style w:type="paragraph" w:styleId="14">
    <w:name w:val="Body Text Indent"/>
    <w:basedOn w:val="1"/>
    <w:link w:val="36"/>
    <w:uiPriority w:val="0"/>
    <w:pPr>
      <w:spacing w:before="120"/>
      <w:ind w:firstLine="545"/>
    </w:pPr>
    <w:rPr>
      <w:sz w:val="28"/>
    </w:rPr>
  </w:style>
  <w:style w:type="paragraph" w:styleId="15">
    <w:name w:val="Body Text Indent 2"/>
    <w:basedOn w:val="1"/>
    <w:link w:val="37"/>
    <w:qFormat/>
    <w:uiPriority w:val="0"/>
    <w:pPr>
      <w:spacing w:after="120" w:line="400" w:lineRule="exact"/>
      <w:ind w:firstLine="567"/>
    </w:pPr>
    <w:rPr>
      <w:rFonts w:ascii=".VnTimeH" w:hAnsi=".VnTimeH"/>
      <w:b/>
      <w:bCs/>
      <w:sz w:val="26"/>
    </w:rPr>
  </w:style>
  <w:style w:type="paragraph" w:styleId="16">
    <w:name w:val="Body Text Indent 3"/>
    <w:basedOn w:val="1"/>
    <w:link w:val="38"/>
    <w:qFormat/>
    <w:uiPriority w:val="0"/>
    <w:pPr>
      <w:spacing w:after="120" w:line="400" w:lineRule="exact"/>
      <w:ind w:firstLine="567"/>
    </w:pPr>
    <w:rPr>
      <w:bCs/>
      <w:sz w:val="28"/>
    </w:rPr>
  </w:style>
  <w:style w:type="paragraph" w:styleId="17">
    <w:name w:val="footer"/>
    <w:basedOn w:val="1"/>
    <w:link w:val="41"/>
    <w:qFormat/>
    <w:uiPriority w:val="0"/>
    <w:pPr>
      <w:tabs>
        <w:tab w:val="center" w:pos="4320"/>
        <w:tab w:val="right" w:pos="8640"/>
      </w:tabs>
    </w:pPr>
    <w:rPr>
      <w:sz w:val="28"/>
      <w:szCs w:val="28"/>
    </w:rPr>
  </w:style>
  <w:style w:type="character" w:styleId="18">
    <w:name w:val="footnote reference"/>
    <w:basedOn w:val="9"/>
    <w:semiHidden/>
    <w:qFormat/>
    <w:uiPriority w:val="0"/>
    <w:rPr>
      <w:vertAlign w:val="superscript"/>
    </w:rPr>
  </w:style>
  <w:style w:type="paragraph" w:styleId="19">
    <w:name w:val="footnote text"/>
    <w:basedOn w:val="1"/>
    <w:link w:val="39"/>
    <w:semiHidden/>
    <w:qFormat/>
    <w:uiPriority w:val="0"/>
    <w:pPr>
      <w:overflowPunct w:val="0"/>
      <w:autoSpaceDE w:val="0"/>
      <w:autoSpaceDN w:val="0"/>
      <w:adjustRightInd w:val="0"/>
      <w:spacing w:after="0" w:line="240" w:lineRule="atLeast"/>
      <w:ind w:firstLine="0"/>
    </w:pPr>
    <w:rPr>
      <w:sz w:val="20"/>
      <w:szCs w:val="20"/>
      <w:lang w:val="en-GB"/>
    </w:rPr>
  </w:style>
  <w:style w:type="paragraph" w:styleId="20">
    <w:name w:val="header"/>
    <w:basedOn w:val="1"/>
    <w:link w:val="34"/>
    <w:uiPriority w:val="0"/>
    <w:pPr>
      <w:tabs>
        <w:tab w:val="center" w:pos="4320"/>
        <w:tab w:val="right" w:pos="8640"/>
      </w:tabs>
      <w:overflowPunct w:val="0"/>
      <w:autoSpaceDE w:val="0"/>
      <w:autoSpaceDN w:val="0"/>
      <w:adjustRightInd w:val="0"/>
      <w:textAlignment w:val="baseline"/>
    </w:pPr>
    <w:rPr>
      <w:szCs w:val="20"/>
      <w:lang w:val="en-GB"/>
    </w:rPr>
  </w:style>
  <w:style w:type="character" w:styleId="21">
    <w:name w:val="Hyperlink"/>
    <w:basedOn w:val="9"/>
    <w:uiPriority w:val="0"/>
    <w:rPr>
      <w:color w:val="0000FF"/>
      <w:u w:val="single"/>
    </w:rPr>
  </w:style>
  <w:style w:type="character" w:styleId="22">
    <w:name w:val="page number"/>
    <w:basedOn w:val="9"/>
    <w:uiPriority w:val="0"/>
  </w:style>
  <w:style w:type="paragraph" w:styleId="23">
    <w:name w:val="Plain Text"/>
    <w:basedOn w:val="1"/>
    <w:link w:val="52"/>
    <w:uiPriority w:val="0"/>
    <w:pPr>
      <w:spacing w:after="0" w:line="240" w:lineRule="auto"/>
      <w:ind w:firstLine="0"/>
      <w:jc w:val="left"/>
    </w:pPr>
    <w:rPr>
      <w:rFonts w:ascii="Courier New" w:hAnsi="Courier New"/>
      <w:sz w:val="20"/>
      <w:szCs w:val="20"/>
    </w:rPr>
  </w:style>
  <w:style w:type="table" w:styleId="24">
    <w:name w:val="Table Grid"/>
    <w:basedOn w:val="10"/>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5">
    <w:name w:val="Title"/>
    <w:basedOn w:val="1"/>
    <w:link w:val="40"/>
    <w:qFormat/>
    <w:uiPriority w:val="0"/>
    <w:pPr>
      <w:spacing w:before="80" w:after="80" w:line="460" w:lineRule="exact"/>
      <w:jc w:val="center"/>
    </w:pPr>
    <w:rPr>
      <w:b/>
      <w:bCs/>
      <w:sz w:val="28"/>
      <w:szCs w:val="28"/>
    </w:rPr>
  </w:style>
  <w:style w:type="paragraph" w:styleId="26">
    <w:name w:val="toc 1"/>
    <w:basedOn w:val="1"/>
    <w:next w:val="1"/>
    <w:semiHidden/>
    <w:uiPriority w:val="0"/>
  </w:style>
  <w:style w:type="character" w:customStyle="1" w:styleId="27">
    <w:name w:val="Heading 1 Char"/>
    <w:basedOn w:val="9"/>
    <w:link w:val="2"/>
    <w:qFormat/>
    <w:uiPriority w:val="0"/>
    <w:rPr>
      <w:rFonts w:ascii="Arial" w:hAnsi="Arial" w:eastAsia="Times New Roman" w:cs="Arial"/>
      <w:b/>
      <w:bCs/>
      <w:color w:val="0000FF"/>
      <w:kern w:val="32"/>
      <w:sz w:val="32"/>
      <w:szCs w:val="32"/>
    </w:rPr>
  </w:style>
  <w:style w:type="character" w:customStyle="1" w:styleId="28">
    <w:name w:val="Heading 2 Char"/>
    <w:basedOn w:val="9"/>
    <w:link w:val="3"/>
    <w:qFormat/>
    <w:uiPriority w:val="0"/>
    <w:rPr>
      <w:rFonts w:ascii=".VnArialH" w:hAnsi=".VnArialH" w:eastAsia="Times New Roman" w:cs="Times New Roman"/>
      <w:b/>
      <w:sz w:val="26"/>
      <w:szCs w:val="26"/>
    </w:rPr>
  </w:style>
  <w:style w:type="character" w:customStyle="1" w:styleId="29">
    <w:name w:val="Heading 3 Char"/>
    <w:basedOn w:val="9"/>
    <w:link w:val="4"/>
    <w:qFormat/>
    <w:uiPriority w:val="0"/>
    <w:rPr>
      <w:rFonts w:ascii=".VnArial" w:hAnsi=".VnArial" w:eastAsia="Times New Roman" w:cs=".VnTime"/>
      <w:b/>
      <w:sz w:val="26"/>
      <w:szCs w:val="26"/>
    </w:rPr>
  </w:style>
  <w:style w:type="character" w:customStyle="1" w:styleId="30">
    <w:name w:val="Heading 4 Char"/>
    <w:basedOn w:val="9"/>
    <w:link w:val="5"/>
    <w:uiPriority w:val="0"/>
    <w:rPr>
      <w:rFonts w:ascii=".VnTime" w:hAnsi=".VnTime" w:eastAsia="Times New Roman" w:cs="Times New Roman"/>
      <w:b/>
      <w:bCs/>
      <w:i/>
      <w:iCs/>
      <w:sz w:val="28"/>
      <w:szCs w:val="28"/>
    </w:rPr>
  </w:style>
  <w:style w:type="character" w:customStyle="1" w:styleId="31">
    <w:name w:val="Heading 5 Char"/>
    <w:basedOn w:val="9"/>
    <w:link w:val="6"/>
    <w:uiPriority w:val="0"/>
    <w:rPr>
      <w:rFonts w:ascii=".VnTime" w:hAnsi=".VnTime" w:eastAsia="Times New Roman" w:cs="Times New Roman"/>
      <w:b/>
      <w:bCs/>
      <w:i/>
      <w:color w:val="000000"/>
      <w:sz w:val="24"/>
      <w:szCs w:val="24"/>
    </w:rPr>
  </w:style>
  <w:style w:type="character" w:customStyle="1" w:styleId="32">
    <w:name w:val="Heading 6 Char"/>
    <w:basedOn w:val="9"/>
    <w:link w:val="7"/>
    <w:qFormat/>
    <w:uiPriority w:val="0"/>
    <w:rPr>
      <w:rFonts w:ascii=".VnTimeH" w:hAnsi=".VnTimeH" w:eastAsia="Times New Roman" w:cs="Times New Roman"/>
      <w:sz w:val="40"/>
      <w:szCs w:val="24"/>
    </w:rPr>
  </w:style>
  <w:style w:type="character" w:customStyle="1" w:styleId="33">
    <w:name w:val="Heading 7 Char"/>
    <w:basedOn w:val="9"/>
    <w:link w:val="8"/>
    <w:uiPriority w:val="0"/>
    <w:rPr>
      <w:rFonts w:ascii=".VnTime" w:hAnsi=".VnTime" w:eastAsia="Times New Roman" w:cs="Times New Roman"/>
      <w:b/>
      <w:sz w:val="28"/>
      <w:szCs w:val="24"/>
    </w:rPr>
  </w:style>
  <w:style w:type="character" w:customStyle="1" w:styleId="34">
    <w:name w:val="Header Char"/>
    <w:basedOn w:val="9"/>
    <w:link w:val="20"/>
    <w:qFormat/>
    <w:uiPriority w:val="0"/>
    <w:rPr>
      <w:rFonts w:ascii=".VnTime" w:hAnsi=".VnTime" w:eastAsia="Times New Roman" w:cs="Times New Roman"/>
      <w:sz w:val="24"/>
      <w:szCs w:val="20"/>
      <w:lang w:val="en-GB"/>
    </w:rPr>
  </w:style>
  <w:style w:type="character" w:customStyle="1" w:styleId="35">
    <w:name w:val="Body Text Char"/>
    <w:basedOn w:val="9"/>
    <w:link w:val="11"/>
    <w:uiPriority w:val="0"/>
    <w:rPr>
      <w:rFonts w:ascii=".VnTime" w:hAnsi=".VnTime" w:eastAsia="Times New Roman" w:cs="Times New Roman"/>
      <w:sz w:val="28"/>
      <w:szCs w:val="24"/>
    </w:rPr>
  </w:style>
  <w:style w:type="character" w:customStyle="1" w:styleId="36">
    <w:name w:val="Body Text Indent Char"/>
    <w:basedOn w:val="9"/>
    <w:link w:val="14"/>
    <w:uiPriority w:val="0"/>
    <w:rPr>
      <w:rFonts w:ascii=".VnTime" w:hAnsi=".VnTime" w:eastAsia="Times New Roman" w:cs="Times New Roman"/>
      <w:sz w:val="28"/>
      <w:szCs w:val="24"/>
    </w:rPr>
  </w:style>
  <w:style w:type="character" w:customStyle="1" w:styleId="37">
    <w:name w:val="Body Text Indent 2 Char"/>
    <w:basedOn w:val="9"/>
    <w:link w:val="15"/>
    <w:qFormat/>
    <w:uiPriority w:val="0"/>
    <w:rPr>
      <w:rFonts w:ascii=".VnTimeH" w:hAnsi=".VnTimeH" w:eastAsia="Times New Roman" w:cs="Times New Roman"/>
      <w:b/>
      <w:bCs/>
      <w:sz w:val="26"/>
      <w:szCs w:val="24"/>
    </w:rPr>
  </w:style>
  <w:style w:type="character" w:customStyle="1" w:styleId="38">
    <w:name w:val="Body Text Indent 3 Char"/>
    <w:basedOn w:val="9"/>
    <w:link w:val="16"/>
    <w:uiPriority w:val="0"/>
    <w:rPr>
      <w:rFonts w:ascii=".VnTime" w:hAnsi=".VnTime" w:eastAsia="Times New Roman" w:cs="Times New Roman"/>
      <w:bCs/>
      <w:sz w:val="28"/>
      <w:szCs w:val="24"/>
    </w:rPr>
  </w:style>
  <w:style w:type="character" w:customStyle="1" w:styleId="39">
    <w:name w:val="Footnote Text Char"/>
    <w:basedOn w:val="9"/>
    <w:link w:val="19"/>
    <w:semiHidden/>
    <w:uiPriority w:val="0"/>
    <w:rPr>
      <w:rFonts w:ascii=".VnTime" w:hAnsi=".VnTime" w:eastAsia="Times New Roman" w:cs="Times New Roman"/>
      <w:sz w:val="20"/>
      <w:szCs w:val="20"/>
      <w:lang w:val="en-GB"/>
    </w:rPr>
  </w:style>
  <w:style w:type="character" w:customStyle="1" w:styleId="40">
    <w:name w:val="Title Char"/>
    <w:basedOn w:val="9"/>
    <w:link w:val="25"/>
    <w:uiPriority w:val="0"/>
    <w:rPr>
      <w:rFonts w:ascii=".VnTime" w:hAnsi=".VnTime" w:eastAsia="Times New Roman" w:cs="Times New Roman"/>
      <w:b/>
      <w:bCs/>
      <w:sz w:val="28"/>
      <w:szCs w:val="28"/>
    </w:rPr>
  </w:style>
  <w:style w:type="character" w:customStyle="1" w:styleId="41">
    <w:name w:val="Footer Char"/>
    <w:basedOn w:val="9"/>
    <w:link w:val="17"/>
    <w:qFormat/>
    <w:uiPriority w:val="0"/>
    <w:rPr>
      <w:rFonts w:ascii=".VnTime" w:hAnsi=".VnTime" w:eastAsia="Times New Roman" w:cs="Times New Roman"/>
      <w:sz w:val="28"/>
      <w:szCs w:val="28"/>
    </w:rPr>
  </w:style>
  <w:style w:type="character" w:customStyle="1" w:styleId="42">
    <w:name w:val="Body Text 2 Char"/>
    <w:basedOn w:val="9"/>
    <w:link w:val="12"/>
    <w:uiPriority w:val="0"/>
    <w:rPr>
      <w:rFonts w:ascii=".VnTime" w:hAnsi=".VnTime" w:eastAsia="Times New Roman" w:cs="Times New Roman"/>
      <w:sz w:val="28"/>
      <w:szCs w:val="28"/>
      <w:lang w:val="vi-VN"/>
    </w:rPr>
  </w:style>
  <w:style w:type="character" w:customStyle="1" w:styleId="43">
    <w:name w:val="Body Text 3 Char"/>
    <w:basedOn w:val="9"/>
    <w:link w:val="13"/>
    <w:uiPriority w:val="0"/>
    <w:rPr>
      <w:rFonts w:ascii=".VnTime" w:hAnsi=".VnTime" w:eastAsia="Times New Roman" w:cs="Times New Roman"/>
      <w:color w:val="0000FF"/>
      <w:sz w:val="32"/>
      <w:szCs w:val="24"/>
    </w:rPr>
  </w:style>
  <w:style w:type="character" w:customStyle="1" w:styleId="44">
    <w:name w:val="dieuchar"/>
    <w:basedOn w:val="9"/>
    <w:uiPriority w:val="0"/>
  </w:style>
  <w:style w:type="paragraph" w:customStyle="1" w:styleId="45">
    <w:name w:val="I-"/>
    <w:basedOn w:val="1"/>
    <w:uiPriority w:val="0"/>
    <w:pPr>
      <w:spacing w:before="260" w:after="80" w:line="316" w:lineRule="exact"/>
    </w:pPr>
    <w:rPr>
      <w:rFonts w:ascii=".VnArialH" w:hAnsi=".VnArialH" w:eastAsia="SimSun"/>
      <w:b/>
      <w:color w:val="000000"/>
      <w:sz w:val="23"/>
      <w:szCs w:val="23"/>
    </w:rPr>
  </w:style>
  <w:style w:type="paragraph" w:customStyle="1" w:styleId="46">
    <w:name w:val="Style Title + Not Bold Justified First line:  1.1 cm Before:  3 ..."/>
    <w:basedOn w:val="25"/>
    <w:qFormat/>
    <w:uiPriority w:val="0"/>
    <w:pPr>
      <w:spacing w:before="60" w:line="324" w:lineRule="auto"/>
      <w:ind w:firstLine="624"/>
      <w:jc w:val="both"/>
    </w:pPr>
    <w:rPr>
      <w:b w:val="0"/>
      <w:bCs w:val="0"/>
    </w:rPr>
  </w:style>
  <w:style w:type="paragraph" w:customStyle="1" w:styleId="47">
    <w:name w:val="Style Body Text Indent + Times New Roman First line:  0.96 cm Bef..."/>
    <w:basedOn w:val="14"/>
    <w:uiPriority w:val="0"/>
    <w:pPr>
      <w:spacing w:before="60"/>
      <w:ind w:firstLine="425"/>
    </w:pPr>
  </w:style>
  <w:style w:type="paragraph" w:customStyle="1" w:styleId="48">
    <w:name w:val="Style Body Text Indent 2 + First line:  0 cm Line spacing:  Exactl..."/>
    <w:basedOn w:val="15"/>
    <w:uiPriority w:val="0"/>
    <w:pPr>
      <w:spacing w:line="312" w:lineRule="auto"/>
      <w:ind w:firstLine="425"/>
    </w:pPr>
    <w:rPr>
      <w:rFonts w:ascii=".VnTime" w:hAnsi=".VnTime"/>
      <w:spacing w:val="4"/>
      <w:sz w:val="28"/>
    </w:rPr>
  </w:style>
  <w:style w:type="paragraph" w:customStyle="1" w:styleId="49">
    <w:name w:val="BAI"/>
    <w:basedOn w:val="1"/>
    <w:uiPriority w:val="0"/>
    <w:pPr>
      <w:tabs>
        <w:tab w:val="left" w:pos="540"/>
        <w:tab w:val="left" w:pos="1080"/>
        <w:tab w:val="left" w:pos="2235"/>
      </w:tabs>
      <w:spacing w:before="1418" w:after="480"/>
      <w:ind w:firstLine="0"/>
      <w:jc w:val="center"/>
    </w:pPr>
    <w:rPr>
      <w:rFonts w:ascii=".VnBook-AntiquaH" w:hAnsi=".VnBook-AntiquaH"/>
      <w:b/>
      <w:bCs/>
      <w:sz w:val="32"/>
      <w:szCs w:val="32"/>
    </w:rPr>
  </w:style>
  <w:style w:type="paragraph" w:customStyle="1" w:styleId="50">
    <w:name w:val="Style Heading 5 + Not Italic Char Char"/>
    <w:basedOn w:val="6"/>
    <w:link w:val="51"/>
    <w:uiPriority w:val="0"/>
  </w:style>
  <w:style w:type="character" w:customStyle="1" w:styleId="51">
    <w:name w:val="Style Heading 5 + Not Italic Char Char Char"/>
    <w:basedOn w:val="31"/>
    <w:link w:val="50"/>
    <w:uiPriority w:val="0"/>
  </w:style>
  <w:style w:type="character" w:customStyle="1" w:styleId="52">
    <w:name w:val="Plain Text Char"/>
    <w:basedOn w:val="9"/>
    <w:link w:val="23"/>
    <w:uiPriority w:val="0"/>
    <w:rPr>
      <w:rFonts w:ascii="Courier New" w:hAnsi="Courier New"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Your Company Name</Company>
  <Pages>13</Pages>
  <Words>5550</Words>
  <Characters>31635</Characters>
  <Lines>263</Lines>
  <Paragraphs>74</Paragraphs>
  <TotalTime>13</TotalTime>
  <ScaleCrop>false</ScaleCrop>
  <LinksUpToDate>false</LinksUpToDate>
  <CharactersWithSpaces>37111</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2011-08-29T20:34:00Z</dcterms:created>
  <dc:creator>Your User Name</dc:creator>
  <cp:lastModifiedBy>ADMIN</cp:lastModifiedBy>
  <dcterms:modified xsi:type="dcterms:W3CDTF">2021-11-16T08:15:58Z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5E3155C1BEA241C3A3C759EAE6F9A239</vt:lpwstr>
  </property>
</Properties>
</file>