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40"/>
          <w:tab w:val="left" w:pos="1080"/>
          <w:tab w:val="left" w:pos="2235"/>
        </w:tabs>
        <w:spacing w:after="0" w:line="240" w:lineRule="auto"/>
        <w:ind w:firstLine="0"/>
        <w:jc w:val="center"/>
        <w:rPr>
          <w:rFonts w:ascii="Times New Roman" w:hAnsi="Times New Roman"/>
          <w:b/>
          <w:bCs/>
          <w:spacing w:val="-14"/>
          <w:sz w:val="28"/>
          <w:szCs w:val="28"/>
        </w:rPr>
      </w:pPr>
      <w:bookmarkStart w:id="0" w:name="_GoBack"/>
      <w:bookmarkEnd w:id="0"/>
      <w:r>
        <w:rPr>
          <w:rFonts w:ascii="Times New Roman" w:hAnsi="Times New Roman"/>
          <w:b/>
          <w:bCs/>
          <w:sz w:val="28"/>
          <w:szCs w:val="28"/>
        </w:rPr>
        <w:br w:type="textWrapping"/>
      </w:r>
      <w:r>
        <w:rPr>
          <w:rFonts w:ascii="Times New Roman" w:hAnsi="Times New Roman"/>
          <w:b/>
          <w:bCs/>
          <w:sz w:val="28"/>
          <w:szCs w:val="28"/>
        </w:rPr>
        <w:t>PHÒNG CHỐNG CHIẾN LƯỢC "DIỄN BIẾN HOÀ BÌNH",</w:t>
      </w:r>
      <w:r>
        <w:rPr>
          <w:rFonts w:ascii="Times New Roman" w:hAnsi="Times New Roman"/>
          <w:b/>
          <w:bCs/>
          <w:sz w:val="28"/>
          <w:szCs w:val="28"/>
        </w:rPr>
        <w:br w:type="textWrapping"/>
      </w:r>
      <w:r>
        <w:rPr>
          <w:rFonts w:ascii="Times New Roman" w:hAnsi="Times New Roman"/>
          <w:b/>
          <w:bCs/>
          <w:sz w:val="28"/>
          <w:szCs w:val="28"/>
        </w:rPr>
        <w:t>BẠO LOẠN LẬT ĐỔ CỦA CÁC THẾ LỰC THÙ ĐỊCH</w:t>
      </w:r>
      <w:r>
        <w:rPr>
          <w:rFonts w:ascii="Times New Roman" w:hAnsi="Times New Roman"/>
          <w:b/>
          <w:bCs/>
          <w:sz w:val="28"/>
          <w:szCs w:val="28"/>
        </w:rPr>
        <w:br w:type="textWrapping"/>
      </w:r>
      <w:r>
        <w:rPr>
          <w:rFonts w:ascii="Times New Roman" w:hAnsi="Times New Roman"/>
          <w:b/>
          <w:bCs/>
          <w:sz w:val="28"/>
          <w:szCs w:val="28"/>
        </w:rPr>
        <w:t xml:space="preserve"> ĐỐI VỚI CÁCH MẠNG VIỆT NAM</w:t>
      </w:r>
    </w:p>
    <w:p>
      <w:pPr>
        <w:spacing w:after="0" w:line="240" w:lineRule="auto"/>
        <w:rPr>
          <w:rFonts w:ascii="Times New Roman" w:hAnsi="Times New Roman"/>
          <w:b/>
          <w:bCs/>
          <w:sz w:val="28"/>
          <w:szCs w:val="28"/>
        </w:rPr>
      </w:pPr>
    </w:p>
    <w:p>
      <w:pPr>
        <w:spacing w:after="0" w:line="240" w:lineRule="auto"/>
        <w:rPr>
          <w:rFonts w:ascii="Times New Roman" w:hAnsi="Times New Roman"/>
          <w:b/>
          <w:bCs/>
          <w:sz w:val="26"/>
          <w:szCs w:val="26"/>
          <w:lang w:val="pt-BR"/>
        </w:rPr>
      </w:pPr>
      <w:r>
        <w:rPr>
          <w:rFonts w:ascii="Times New Roman" w:hAnsi="Times New Roman"/>
          <w:b/>
          <w:bCs/>
          <w:sz w:val="26"/>
          <w:szCs w:val="26"/>
          <w:lang w:val="pt-BR"/>
        </w:rPr>
        <w:t>I - MỤC ĐÍCH YÊU CẦU</w:t>
      </w:r>
    </w:p>
    <w:p>
      <w:pPr>
        <w:spacing w:after="0" w:line="240" w:lineRule="auto"/>
        <w:rPr>
          <w:rFonts w:ascii="Times New Roman" w:hAnsi="Times New Roman"/>
          <w:sz w:val="28"/>
          <w:szCs w:val="28"/>
          <w:lang w:val="pt-BR"/>
        </w:rPr>
      </w:pPr>
      <w:r>
        <w:rPr>
          <w:rFonts w:ascii="Times New Roman" w:hAnsi="Times New Roman"/>
          <w:sz w:val="28"/>
          <w:szCs w:val="28"/>
          <w:lang w:val="pt-BR"/>
        </w:rPr>
        <w:t>Nắm vững âm mưu, thủ đoạn “Diễn biến hoà bình”, bạo loạn lật đổ của các thế lực thù địch chống phá các nước xã hội chủ nghĩa và cách mạng Việt Nam hiện nay, trên cơ sở đó để mỗi người đề cao cảnh giác cách mạng, góp phần cùng toàn Đảng, toàn dân và lực lượng vũ trang làm thất bại chiến lược “Diễn biến hoà bình”, bạo loạn lật đổ của chúng..</w:t>
      </w:r>
    </w:p>
    <w:p>
      <w:pPr>
        <w:spacing w:after="0" w:line="240" w:lineRule="auto"/>
        <w:rPr>
          <w:rFonts w:ascii="Times New Roman" w:hAnsi="Times New Roman"/>
          <w:sz w:val="28"/>
          <w:szCs w:val="28"/>
          <w:lang w:val="pt-BR"/>
        </w:rPr>
      </w:pPr>
      <w:r>
        <w:rPr>
          <w:rFonts w:ascii="Times New Roman" w:hAnsi="Times New Roman"/>
          <w:sz w:val="28"/>
          <w:szCs w:val="28"/>
          <w:lang w:val="pt-BR"/>
        </w:rPr>
        <w:t>Ra sức học tập trau dồi phẩm chất, năng lực của người đoàn viên thanh niên, kế tiếp các thế hệ cha anh góp phần thực hiện thắng lợi nhiệm vụ xây dựng bảo vệ Tổ quốc Việt Nam xã hội chủ nghĩa.</w:t>
      </w:r>
    </w:p>
    <w:p>
      <w:pPr>
        <w:spacing w:after="0" w:line="240" w:lineRule="auto"/>
        <w:rPr>
          <w:rFonts w:ascii="Times New Roman" w:hAnsi="Times New Roman"/>
          <w:b/>
          <w:bCs/>
          <w:sz w:val="26"/>
          <w:szCs w:val="26"/>
          <w:lang w:val="pt-BR"/>
        </w:rPr>
      </w:pPr>
      <w:r>
        <w:rPr>
          <w:rFonts w:ascii="Times New Roman" w:hAnsi="Times New Roman"/>
          <w:b/>
          <w:bCs/>
          <w:sz w:val="26"/>
          <w:szCs w:val="26"/>
          <w:lang w:val="pt-BR"/>
        </w:rPr>
        <w:t>II - NỘI DUNG</w:t>
      </w:r>
    </w:p>
    <w:p>
      <w:pPr>
        <w:spacing w:after="0" w:line="240" w:lineRule="auto"/>
        <w:rPr>
          <w:rFonts w:ascii="Times New Roman" w:hAnsi="Times New Roman"/>
          <w:b/>
          <w:bCs/>
          <w:sz w:val="28"/>
          <w:szCs w:val="28"/>
          <w:lang w:val="pt-BR"/>
        </w:rPr>
      </w:pPr>
      <w:r>
        <w:rPr>
          <w:rFonts w:ascii="Times New Roman" w:hAnsi="Times New Roman"/>
          <w:b/>
          <w:bCs/>
          <w:sz w:val="28"/>
          <w:szCs w:val="28"/>
          <w:lang w:val="pt-BR"/>
        </w:rPr>
        <w:t xml:space="preserve">\1. Chiến lược "Diễn biến hoà bình", bao loạn lật đổ của các thế lực thù địch chống phá chủ nghĩa xã hội </w:t>
      </w:r>
    </w:p>
    <w:p>
      <w:pPr>
        <w:spacing w:after="0" w:line="240" w:lineRule="auto"/>
        <w:rPr>
          <w:rFonts w:ascii="Times New Roman" w:hAnsi="Times New Roman"/>
          <w:sz w:val="28"/>
          <w:szCs w:val="28"/>
          <w:lang w:val="pt-BR"/>
        </w:rPr>
      </w:pPr>
      <w:r>
        <w:rPr>
          <w:rFonts w:ascii="Times New Roman" w:hAnsi="Times New Roman"/>
          <w:i/>
          <w:iCs/>
          <w:sz w:val="28"/>
          <w:szCs w:val="28"/>
          <w:lang w:val="pt-BR"/>
        </w:rPr>
        <w:t xml:space="preserve">a) Khái niện: </w:t>
      </w:r>
      <w:r>
        <w:rPr>
          <w:rFonts w:ascii="Times New Roman" w:hAnsi="Times New Roman"/>
          <w:sz w:val="28"/>
          <w:szCs w:val="28"/>
          <w:lang w:val="vi-VN"/>
        </w:rPr>
        <w:t>"Diễn biến hoà bình" là chiến lược cơ b</w:t>
      </w:r>
      <w:r>
        <w:rPr>
          <w:rFonts w:ascii="Times New Roman" w:hAnsi="Times New Roman"/>
          <w:sz w:val="28"/>
          <w:szCs w:val="28"/>
          <w:lang w:val="pt-BR"/>
        </w:rPr>
        <w:t>ản</w:t>
      </w:r>
      <w:r>
        <w:rPr>
          <w:rFonts w:ascii="Times New Roman" w:hAnsi="Times New Roman"/>
          <w:sz w:val="28"/>
          <w:szCs w:val="28"/>
          <w:lang w:val="vi-VN"/>
        </w:rPr>
        <w:t xml:space="preserve"> </w:t>
      </w:r>
      <w:r>
        <w:rPr>
          <w:rFonts w:ascii="Times New Roman" w:hAnsi="Times New Roman"/>
          <w:sz w:val="28"/>
          <w:szCs w:val="28"/>
          <w:lang w:val="pt-BR"/>
        </w:rPr>
        <w:t>nhằm lật đổ chế độ chính trị của các nước tiến bộ, trước hết là các nước xã hội chủ nghĩa từ bên trong bằng biện pháp phi quân sự do</w:t>
      </w:r>
      <w:r>
        <w:rPr>
          <w:rFonts w:ascii="Times New Roman" w:hAnsi="Times New Roman"/>
          <w:sz w:val="28"/>
          <w:szCs w:val="28"/>
          <w:lang w:val="vi-VN"/>
        </w:rPr>
        <w:t xml:space="preserve"> chủ nghĩa đế quốc và các thế lực</w:t>
      </w:r>
      <w:r>
        <w:rPr>
          <w:rFonts w:ascii="Times New Roman" w:hAnsi="Times New Roman"/>
          <w:sz w:val="28"/>
          <w:szCs w:val="28"/>
          <w:lang w:val="pt-BR"/>
        </w:rPr>
        <w:t xml:space="preserve"> phản động tiến hành.</w:t>
      </w:r>
      <w:r>
        <w:rPr>
          <w:rFonts w:ascii="Times New Roman" w:hAnsi="Times New Roman"/>
          <w:sz w:val="28"/>
          <w:szCs w:val="28"/>
          <w:vertAlign w:val="superscript"/>
        </w:rPr>
        <w:footnoteReference w:id="0"/>
      </w:r>
    </w:p>
    <w:p>
      <w:pPr>
        <w:spacing w:after="0" w:line="240" w:lineRule="auto"/>
        <w:rPr>
          <w:rFonts w:ascii="Times New Roman" w:hAnsi="Times New Roman"/>
          <w:spacing w:val="-4"/>
          <w:sz w:val="28"/>
          <w:szCs w:val="28"/>
          <w:lang w:val="vi-VN"/>
        </w:rPr>
      </w:pPr>
      <w:r>
        <w:rPr>
          <w:rFonts w:ascii="Times New Roman" w:hAnsi="Times New Roman"/>
          <w:sz w:val="28"/>
          <w:szCs w:val="28"/>
          <w:lang w:val="vi-VN"/>
        </w:rPr>
        <w:t xml:space="preserve"> Nội dung chính của chiến lược "Diễn biến hoà bình" là kẻ thù sử dụng mọi thủ đoạn kinh tế, chính trị, tư tưởng, văn hoá, xã hội, đối ngoại, an ninh..., để phá hoại, làm suy yếu từ bên trong các nước xã hội chủ nghĩa. Kích động các mâu thuẫn trong xã hội, tạo ra các lực lượng chính trị đối lập núp dưới chiêu bài tự do, dân chủ, nhân quyền, tự do tôn giáo, sắc tộc, khuyến khích tư nhân hoá về kinh tế và đa nguyên về chính trị</w:t>
      </w:r>
      <w:r>
        <w:rPr>
          <w:rFonts w:ascii="Times New Roman" w:hAnsi="Times New Roman"/>
          <w:spacing w:val="-4"/>
          <w:sz w:val="28"/>
          <w:szCs w:val="28"/>
          <w:lang w:val="vi-VN"/>
        </w:rPr>
        <w:t>, làm mơ hồ giai cấp và đấu tranh giai cấp trong nhân dân lao động. Đặc biệt, chúng coi trọng khích lệ lối sống tư sản và từng bước làm phai nhạt mục tiêu, lí tưởng xã hội chủ nghĩa ở một bộ phận học sinh. Triệt để khai thác và lợi dụng những khó khăn, sai sót của Đảng, Nhà nước xã hội chủ nghĩa trên các lĩnh vực của đời sống xã hội, tạo nên sức ép, từng bước chuyển hoá và thay đổi đường lối chính trị, chế độ xã hội theo quỹ đạo chủ nghĩa tư bản.</w:t>
      </w:r>
      <w:r>
        <w:rPr>
          <w:rFonts w:ascii="Times New Roman" w:hAnsi="Times New Roman"/>
          <w:sz w:val="28"/>
          <w:szCs w:val="28"/>
          <w:lang w:val="vi-VN"/>
        </w:rPr>
        <w:t xml:space="preserve"> </w:t>
      </w:r>
    </w:p>
    <w:p>
      <w:pPr>
        <w:spacing w:after="0" w:line="240" w:lineRule="auto"/>
        <w:rPr>
          <w:rFonts w:ascii="Times New Roman" w:hAnsi="Times New Roman"/>
          <w:i/>
          <w:iCs/>
          <w:sz w:val="28"/>
          <w:szCs w:val="28"/>
          <w:lang w:val="vi-VN"/>
        </w:rPr>
      </w:pPr>
      <w:r>
        <w:rPr>
          <w:rFonts w:ascii="Times New Roman" w:hAnsi="Times New Roman"/>
          <w:sz w:val="28"/>
          <w:szCs w:val="28"/>
          <w:lang w:val="vi-VN"/>
        </w:rPr>
        <w:t xml:space="preserve">b) </w:t>
      </w:r>
      <w:r>
        <w:rPr>
          <w:rFonts w:ascii="Times New Roman" w:hAnsi="Times New Roman"/>
          <w:i/>
          <w:iCs/>
          <w:sz w:val="28"/>
          <w:szCs w:val="28"/>
          <w:lang w:val="vi-VN"/>
        </w:rPr>
        <w:t>Sự hình thành và phát triển của chiến lược "Diễn biến hoà bình"</w:t>
      </w:r>
    </w:p>
    <w:p>
      <w:pPr>
        <w:spacing w:after="0" w:line="240" w:lineRule="auto"/>
        <w:ind w:firstLine="540"/>
        <w:rPr>
          <w:rFonts w:ascii="Times New Roman" w:hAnsi="Times New Roman"/>
          <w:sz w:val="28"/>
          <w:szCs w:val="28"/>
          <w:lang w:val="vi-VN"/>
        </w:rPr>
      </w:pPr>
      <w:r>
        <w:rPr>
          <w:rFonts w:ascii="Times New Roman" w:hAnsi="Times New Roman"/>
          <w:sz w:val="28"/>
          <w:szCs w:val="28"/>
          <w:lang w:val="vi-VN"/>
        </w:rPr>
        <w:t>Chiến lược “Diễn biến hoà bình” đã ra đời, phát triển cùng với sự điều chỉnh phương thức, thủ đoạn chiến lược của chủ nghĩa đế quốc và các thế lực phản động quốc tế để chống phá các nước xã hội chủ nghĩa. Chiến lược "Diễn biến hoà bình" của chủ nghĩa đế quốc và các thế lực thù địch hình thành và phát triển qua nhiều giai đoạn khác nhau.</w:t>
      </w:r>
    </w:p>
    <w:p>
      <w:pPr>
        <w:spacing w:after="0" w:line="240" w:lineRule="auto"/>
        <w:rPr>
          <w:rFonts w:ascii="Times New Roman" w:hAnsi="Times New Roman"/>
          <w:sz w:val="28"/>
          <w:szCs w:val="28"/>
          <w:lang w:val="vi-VN"/>
        </w:rPr>
      </w:pPr>
      <w:r>
        <w:rPr>
          <w:rFonts w:ascii="Times New Roman" w:hAnsi="Times New Roman"/>
          <w:sz w:val="28"/>
          <w:szCs w:val="28"/>
          <w:lang w:val="vi-VN"/>
        </w:rPr>
        <w:t>+ Giai đoạn từ 1945 - 1980, đây là giai đoạn manh nha hình thành chiến lược "diễn biến hoà bình" được bắt nguồn từ nước Mĩ. Tháng 3 năm 1947, chính quyền Truman đã trên cơ sở kế thừa tư tưởng của Kennan đã bổ sung, hình thành và công bố thực hiện chiến lược "ngăn chặn" chủ nghĩa cộng sản. Tháng 4 năm 1948, Quốc hội Mĩ chính thức phê chuẩn kế hoạch Mác San, tăng viện trợ để khích lệ lực lượng dân chủ, cài cắm gián điệp vào các đảng cộng sản để phá hoại các nước xã hội chủ nghĩa và ngăn chặn chủ nghĩa cộng sản ở Tây Âu, hướng họ phụ thuộc vào Mĩ. Đến tháng 12 năm 1957, Tổng thống Aixenhao đã tuyên bố "Mĩ sẽ giành thắng lợi bằng hoà bình" và mục đích của chiến lược để làm suy yếu và lật đổ các nước xã hội chủ nghĩa.</w:t>
      </w:r>
    </w:p>
    <w:p>
      <w:pPr>
        <w:spacing w:after="0" w:line="240" w:lineRule="auto"/>
        <w:rPr>
          <w:rFonts w:ascii="Times New Roman" w:hAnsi="Times New Roman"/>
          <w:sz w:val="28"/>
          <w:szCs w:val="28"/>
          <w:lang w:val="vi-VN"/>
        </w:rPr>
      </w:pPr>
      <w:r>
        <w:rPr>
          <w:rFonts w:ascii="Times New Roman" w:hAnsi="Times New Roman"/>
          <w:sz w:val="28"/>
          <w:szCs w:val="28"/>
          <w:lang w:val="vi-VN"/>
        </w:rPr>
        <w:t>Từ những năm 60 đến 80 của thế kỉ XX, nhiều đời tổng thống kế tiếp của Mĩ như Kennơđi, Giônxơn, Níchxơn, Pho, đã coi trọng và thực hiện biện pháp "diễn biến hoà bình" để chống lại làn sóng cộng sản, lật đổ các nước xã hội chủ nghĩa. Đặc biệt, từ sau thất bại ở Việt Nam, Mĩ đã từng bước thay đổi chiến lược chuyển từ tiến công bằng sức mạnh quân sự là chính, sang tiến công bằng "diễn biến hoà bình" là chủ yếu. Từ vị trí là thủ đoạn kết hợp với chiến lược "ngăn chặn", đã phát triển thành một chiến lược cơ bản, ngày càng hoàn thiện để chống các nước cộng sản.</w:t>
      </w:r>
    </w:p>
    <w:p>
      <w:pPr>
        <w:spacing w:after="0" w:line="240" w:lineRule="auto"/>
        <w:rPr>
          <w:rFonts w:ascii="Times New Roman" w:hAnsi="Times New Roman"/>
          <w:sz w:val="28"/>
          <w:szCs w:val="28"/>
          <w:lang w:val="vi-VN"/>
        </w:rPr>
      </w:pPr>
      <w:r>
        <w:rPr>
          <w:rFonts w:ascii="Times New Roman" w:hAnsi="Times New Roman"/>
          <w:sz w:val="28"/>
          <w:szCs w:val="28"/>
          <w:lang w:val="vi-VN"/>
        </w:rPr>
        <w:t>+ Giai đoạn từ năm 1980 đến nay, chủ nghĩa đế quốc, các thế lực thù địch từng bước hoàn thiện "Diễn biến hoà bình" và trở thành chiến lược chủ yếu tiến công chống các nước xã hội chủ nghĩa. Do phát hiện thấy những sai lầm, khuyết điểm của các đảng cộng sản và nhà nước xã hội chủ nghĩa trong cải tổ, cải cách, từ năm 1980 đến 1990, chủ nghĩa đế quốc và các thế lực thù địch đã sử dụng chiến lược "Diễn biến hoà bình" để tiến công nhằm làm suy yếu, tiến tới lật đổ các nước xã hội chủ nghĩa.</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Sau sự sụp đổ của các nước xã hội chủ nghĩa ở Đông Âu và Liên Xô, chủ nghĩa đế quốc và các thế lực thù địch tiếp tục ra sức sử dụng chiến lược "Diễn biến hoà bình" để thực hiện âm mưu xoá bỏ các nước xã hội chủ nghĩa còn lại. Các thế lực thù địch cho rằng, phải làm xói mòn tư tưởng, đạo đức và niềm tin cộng sản của thế hệ trẻ để "tự diễn biến", tự suy yếu, dẫn đến sụp đổ, tan rã chế độ xã hội chủ nghĩa ở một số nước còn lại. </w:t>
      </w:r>
    </w:p>
    <w:p>
      <w:pPr>
        <w:spacing w:after="0" w:line="240" w:lineRule="auto"/>
        <w:rPr>
          <w:rFonts w:ascii="Times New Roman" w:hAnsi="Times New Roman"/>
          <w:sz w:val="28"/>
          <w:szCs w:val="28"/>
          <w:lang w:val="vi-VN"/>
        </w:rPr>
      </w:pPr>
      <w:r>
        <w:rPr>
          <w:rFonts w:ascii="Times New Roman" w:hAnsi="Times New Roman"/>
          <w:i/>
          <w:iCs/>
          <w:sz w:val="28"/>
          <w:szCs w:val="28"/>
          <w:lang w:val="vi-VN"/>
        </w:rPr>
        <w:t>b) Bạo loạn lật đổ:</w:t>
      </w:r>
      <w:r>
        <w:rPr>
          <w:rFonts w:ascii="Times New Roman" w:hAnsi="Times New Roman"/>
          <w:sz w:val="28"/>
          <w:szCs w:val="28"/>
          <w:lang w:val="vi-VN"/>
        </w:rPr>
        <w:t xml:space="preserve"> là hành động chống phá bằng bạo lực có tổ chức do lực lượng phản động hay lực lượng li khai, đối lập trong nước hoặc cấu kết với nước ngoài tiến hành gây rối loạn an ninh chính trị, trật tự an toàn xã hội hoặc lật đổ chính quyền ở địa phương hay trung ương</w:t>
      </w:r>
      <w:r>
        <w:rPr>
          <w:rFonts w:ascii="Times New Roman" w:hAnsi="Times New Roman"/>
          <w:sz w:val="28"/>
          <w:vertAlign w:val="superscript"/>
          <w:lang w:val="vi-VN"/>
        </w:rPr>
        <w:footnoteReference w:id="1" w:customMarkFollows="1"/>
        <w:t>1</w:t>
      </w:r>
      <w:r>
        <w:rPr>
          <w:rFonts w:ascii="Times New Roman" w:hAnsi="Times New Roman"/>
          <w:sz w:val="28"/>
          <w:szCs w:val="28"/>
          <w:lang w:val="vi-VN"/>
        </w:rPr>
        <w:t>.</w:t>
      </w:r>
    </w:p>
    <w:p>
      <w:pPr>
        <w:spacing w:after="0" w:line="240" w:lineRule="auto"/>
        <w:rPr>
          <w:rFonts w:ascii="Times New Roman" w:hAnsi="Times New Roman"/>
          <w:sz w:val="28"/>
          <w:szCs w:val="28"/>
          <w:lang w:val="vi-VN"/>
        </w:rPr>
      </w:pPr>
      <w:r>
        <w:rPr>
          <w:rFonts w:ascii="Times New Roman" w:hAnsi="Times New Roman"/>
          <w:sz w:val="28"/>
          <w:szCs w:val="28"/>
          <w:lang w:val="vi-VN"/>
        </w:rPr>
        <w:t>Về hình thức của bạo loạn, gồm có bạo loạn chính trị, bạo loạn vũ trang hoặc bạo loạn chính trị kết hợp với vũ trang.</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Trên thực tiễn, bạo loạn lật đổ là một thủ đoạn của chủ nghĩa đế quốc và các thế lực phản động gắn liền với chiến lược "diễn biến hoà bình" để xoá bỏ chủ nghĩa xã hội. Khi tiến hành bạo loạn lật đổ, các thế lực thù địch </w:t>
      </w:r>
      <w:r>
        <w:rPr>
          <w:rFonts w:ascii="Times New Roman" w:hAnsi="Times New Roman"/>
          <w:spacing w:val="4"/>
          <w:sz w:val="28"/>
          <w:szCs w:val="28"/>
          <w:lang w:val="vi-VN"/>
        </w:rPr>
        <w:t>thường kích động những phần tử quá khích, làm mất ổn định trật tự an toàn xã hội ở một số khu vực và trong một thời gian nhất định (thường chỉ diễn ra trong không gian hẹp và thời gian ngắn) tiến tới lật đổ chính quyền ở địa phương hoặc nhà nước xã hội chủ nghĩa.</w:t>
      </w:r>
    </w:p>
    <w:p>
      <w:pPr>
        <w:spacing w:after="0" w:line="240" w:lineRule="auto"/>
        <w:rPr>
          <w:rFonts w:ascii="Times New Roman" w:hAnsi="Times New Roman"/>
          <w:spacing w:val="4"/>
          <w:sz w:val="28"/>
          <w:szCs w:val="28"/>
          <w:lang w:val="vi-VN"/>
        </w:rPr>
      </w:pPr>
      <w:r>
        <w:rPr>
          <w:rFonts w:ascii="Times New Roman" w:hAnsi="Times New Roman"/>
          <w:spacing w:val="4"/>
          <w:sz w:val="28"/>
          <w:szCs w:val="28"/>
          <w:lang w:val="vi-VN"/>
        </w:rPr>
        <w:t xml:space="preserve">Quy mô bạo loạn lật đổ, có thể diễn ra ở nhiều mức độ, từ quy mô nhỏ đến lớn. </w:t>
      </w:r>
      <w:r>
        <w:rPr>
          <w:rFonts w:ascii="Times New Roman" w:hAnsi="Times New Roman"/>
          <w:sz w:val="28"/>
          <w:szCs w:val="28"/>
          <w:lang w:val="vi-VN"/>
        </w:rPr>
        <w:t>Phạm vi địa bàn xảy ra bạo loạn lật đổ có thể ở nhiều nơi, nhiều vùng của đất nước, trọng điểm là những vùng trung tâm về kinh tế, chính trị, văn hoá của Trung ương và địa phương, nơi nhạy cảm về chính trị hoặc ở các khu vực, địa bàn mà cơ sở chính trị của địa phương yếu kém.</w:t>
      </w:r>
    </w:p>
    <w:p>
      <w:pPr>
        <w:spacing w:after="0" w:line="240" w:lineRule="auto"/>
        <w:rPr>
          <w:rFonts w:ascii="Times New Roman" w:hAnsi="Times New Roman"/>
          <w:b/>
          <w:bCs/>
          <w:sz w:val="28"/>
          <w:szCs w:val="28"/>
          <w:lang w:val="vi-VN"/>
        </w:rPr>
      </w:pPr>
      <w:r>
        <w:rPr>
          <w:rFonts w:ascii="Times New Roman" w:hAnsi="Times New Roman"/>
          <w:b/>
          <w:bCs/>
          <w:sz w:val="28"/>
          <w:szCs w:val="28"/>
          <w:lang w:val="vi-VN"/>
        </w:rPr>
        <w:t>2. Chiến lược "Diễn biến hoà bình", bạo loạn lật đổ của các thế lực thù địch chống phá cách mạng Việt Nam</w:t>
      </w:r>
    </w:p>
    <w:p>
      <w:pPr>
        <w:spacing w:after="0" w:line="240" w:lineRule="auto"/>
        <w:rPr>
          <w:rFonts w:ascii="Times New Roman" w:hAnsi="Times New Roman"/>
          <w:spacing w:val="-8"/>
          <w:sz w:val="28"/>
          <w:szCs w:val="28"/>
          <w:lang w:val="vi-VN"/>
        </w:rPr>
      </w:pPr>
      <w:r>
        <w:rPr>
          <w:rFonts w:ascii="Times New Roman" w:hAnsi="Times New Roman"/>
          <w:spacing w:val="-8"/>
          <w:sz w:val="28"/>
          <w:szCs w:val="28"/>
          <w:lang w:val="vi-VN"/>
        </w:rPr>
        <w:t xml:space="preserve">a) </w:t>
      </w:r>
      <w:r>
        <w:rPr>
          <w:rFonts w:ascii="Times New Roman" w:hAnsi="Times New Roman"/>
          <w:i/>
          <w:iCs/>
          <w:spacing w:val="-8"/>
          <w:sz w:val="28"/>
          <w:szCs w:val="28"/>
          <w:lang w:val="vi-VN"/>
        </w:rPr>
        <w:t>Âm</w:t>
      </w:r>
      <w:r>
        <w:rPr>
          <w:rFonts w:ascii="Times New Roman" w:hAnsi="Times New Roman"/>
          <w:spacing w:val="-8"/>
          <w:sz w:val="28"/>
          <w:szCs w:val="28"/>
          <w:lang w:val="vi-VN"/>
        </w:rPr>
        <w:t xml:space="preserve"> </w:t>
      </w:r>
      <w:r>
        <w:rPr>
          <w:rFonts w:ascii="Times New Roman" w:hAnsi="Times New Roman"/>
          <w:i/>
          <w:iCs/>
          <w:spacing w:val="-8"/>
          <w:sz w:val="28"/>
          <w:szCs w:val="28"/>
          <w:lang w:val="vi-VN"/>
        </w:rPr>
        <w:t xml:space="preserve"> mưu, thủ đoạn của chiến lược "Diễn biến hoà bình" đối với Việt Nam</w:t>
      </w:r>
    </w:p>
    <w:p>
      <w:pPr>
        <w:spacing w:after="0" w:line="240" w:lineRule="auto"/>
        <w:rPr>
          <w:rFonts w:ascii="Times New Roman" w:hAnsi="Times New Roman"/>
          <w:sz w:val="28"/>
          <w:szCs w:val="28"/>
          <w:lang w:val="vi-VN"/>
        </w:rPr>
      </w:pPr>
      <w:r>
        <w:rPr>
          <w:rFonts w:ascii="Times New Roman" w:hAnsi="Times New Roman"/>
          <w:sz w:val="28"/>
          <w:szCs w:val="28"/>
          <w:lang w:val="vi-VN"/>
        </w:rPr>
        <w:t>Chủ nghĩa đế quốc cùng các thế lực thù địch luôn coi Việt Nam là một trọng điểm trong chiến lược "Diễn biến hoà bình" chống chủ nghĩa xã hội. Từ đầu năm 1950 đến 1975, chủ nghĩa đế quốc dùng hành động quân sự để xâm lược và muốn biến Việt Nam thành thuộc địa vĩnh viễn của chúng nhưng cuối cùng đã bị thất bại hoàn toàn. Sau khi sử dụng những đòn tấn công bằng quân sự để xâm lược Việt Nam không thành công, chúng đã chuyển sang chiến lược mới như "bao vây cấm vận kinh tế", "cô lập về ngoại giao" kết hợp với "diễn biến hoà bình", bạo loạn lật đổ nhằm xoá bỏ chế độ xã hội chủ nghĩa ở Việt Nam. Lợi dụng thời kì nước ta gặp nhiều khó khăn về kinh tế - xã hội, từ năm 1975 - 1994 do hậu quả của chiến tranh để lại và sự biến động chế độ xã hội chủ nghĩa ở Liên Xô, Đông Âu, các thế lực thù địch càng ráo riết đẩy mạnh “diễn biến hoà bình” đối với Việt Nam.</w:t>
      </w:r>
    </w:p>
    <w:p>
      <w:pPr>
        <w:spacing w:after="0" w:line="240" w:lineRule="auto"/>
        <w:rPr>
          <w:rFonts w:ascii="Times New Roman" w:hAnsi="Times New Roman"/>
          <w:sz w:val="28"/>
          <w:szCs w:val="28"/>
          <w:lang w:val="vi-VN"/>
        </w:rPr>
      </w:pPr>
      <w:r>
        <w:rPr>
          <w:rFonts w:ascii="Times New Roman" w:hAnsi="Times New Roman"/>
          <w:sz w:val="28"/>
          <w:szCs w:val="28"/>
          <w:lang w:val="vi-VN"/>
        </w:rPr>
        <w:t>Từ năm 1995 đến nay, trước những thắng lợi to lớn của công cuộc đổi mới toàn diện đất nước theo định hướng xã hội chủ nghĩa do Đảng Cộng sản Việt Nam khởi xướng và lãnh đạo, thì các thế lực thù địch lại tiếp tục điều chỉnh thủ đoạn chống phá cách mạng nước ta. Chúng đã tuyên bố xoá bỏ "cấm vận kinh tế" và bình thường hoá quan hệ ngoại giao để chuyển sang thủ đoạn mới, đẩy mạnh hoạt động xâm nhập như : "dính líu", "ngầm", "sâu, hiểm" nhằm chống phá cách mạng Việt Nam.</w:t>
      </w:r>
    </w:p>
    <w:p>
      <w:pPr>
        <w:spacing w:after="0" w:line="240" w:lineRule="auto"/>
        <w:rPr>
          <w:rFonts w:ascii="Times New Roman" w:hAnsi="Times New Roman"/>
          <w:sz w:val="28"/>
          <w:szCs w:val="28"/>
          <w:lang w:val="vi-VN"/>
        </w:rPr>
      </w:pPr>
      <w:r>
        <w:rPr>
          <w:rFonts w:ascii="Times New Roman" w:hAnsi="Times New Roman"/>
          <w:sz w:val="28"/>
          <w:szCs w:val="28"/>
          <w:lang w:val="vi-VN"/>
        </w:rPr>
        <w:t>Mục tiêu nhất quán của chủ nghĩa đế quốc và các thế lực thù địch trong sử dụng chiến lược "diễn biến hoà bình" đối với Việt Nam là thực hiện âm mưu xoá bỏ vai trò lãnh đạo của Đảng, xoá bỏ chế độ xã hội chủ nghĩa, lái nước ta đi theo con đường chủ nghĩa tư bản và lệ thuộc vào chủ nghĩa đế quốc,... Để đạt được mục tiêu đó, các thế lực thù địch không từ bỏ bất kì thủ đoạn chống phá nào như sử dụng bạo lực phi vũ trang, bạo lực vũ trang, kinh tế, chính trị, văn hoá, xã hội,...Chủ nghĩa đế quốc và các thế lực thù địch chống phá cách mạng nước ta hiện nay là toàn diện, trên tất cả các lĩnh vực của đời sống xã hội, tinh vi, thâm độc và nhiều thủ đoạn tinh vi khó nhận biết, cụ thể:</w:t>
      </w:r>
    </w:p>
    <w:p>
      <w:pPr>
        <w:spacing w:after="0" w:line="240" w:lineRule="auto"/>
        <w:rPr>
          <w:rFonts w:ascii="Times New Roman" w:hAnsi="Times New Roman"/>
          <w:sz w:val="28"/>
          <w:szCs w:val="28"/>
          <w:lang w:val="vi-VN"/>
        </w:rPr>
      </w:pPr>
      <w:r>
        <w:rPr>
          <w:rFonts w:ascii="Times New Roman" w:hAnsi="Times New Roman"/>
          <w:i/>
          <w:iCs/>
          <w:sz w:val="28"/>
          <w:szCs w:val="28"/>
          <w:lang w:val="vi-VN"/>
        </w:rPr>
        <w:t>Thủ đoạn về kinh tế.</w:t>
      </w:r>
      <w:r>
        <w:rPr>
          <w:rFonts w:ascii="Times New Roman" w:hAnsi="Times New Roman"/>
          <w:sz w:val="28"/>
          <w:szCs w:val="28"/>
          <w:lang w:val="vi-VN"/>
        </w:rPr>
        <w:t xml:space="preserve"> Chúng muốn chuyển hoá nền kinh tế thị trường định hướng xã hội chủ nghĩa ở Việt Nam dần dần theo quỹ đạo kinh tế thị trường tư bản chủ nghĩa. Khích lệ thành phần kinh tế tư nhân phát triển, từng bước làm mất vai trò chủ đạo của thành phần kinh tế nhà nước. Lợi dụng sự giúp đỡ, viện trợ kinh tế, đầu tư vốn, chuyển giao công nghệ cho Việt Nam để đặt ra các điều kiện và gây sức ép về chính trị, từng bước chuyển hoá Việt Nam theo con đường tư bản chủ nghĩa.</w:t>
      </w:r>
    </w:p>
    <w:p>
      <w:pPr>
        <w:spacing w:after="0" w:line="240" w:lineRule="auto"/>
        <w:rPr>
          <w:rFonts w:ascii="Times New Roman" w:hAnsi="Times New Roman"/>
          <w:sz w:val="28"/>
          <w:szCs w:val="28"/>
          <w:lang w:val="vi-VN"/>
        </w:rPr>
      </w:pPr>
      <w:r>
        <w:rPr>
          <w:rFonts w:ascii="Times New Roman" w:hAnsi="Times New Roman"/>
          <w:i/>
          <w:iCs/>
          <w:sz w:val="28"/>
          <w:szCs w:val="28"/>
          <w:lang w:val="vi-VN"/>
        </w:rPr>
        <w:t xml:space="preserve">Thủ đoạn về chính trị. </w:t>
      </w:r>
      <w:r>
        <w:rPr>
          <w:rFonts w:ascii="Times New Roman" w:hAnsi="Times New Roman"/>
          <w:sz w:val="28"/>
          <w:szCs w:val="28"/>
          <w:lang w:val="vi-VN"/>
        </w:rPr>
        <w:t>Các thế lực thù địch kích động đòi thực hiện chế độ "đa nguyên chính trị, đa đảng đối lập", "tự do hoá" mọi mặt đời sống xã hội, từng bước xoá bỏ vai trò lãnh đạo của Đảng Cộng sản Việt Nam, chế độ xã hội chủ nghĩa ở Việt Nam. Chúng tập hợp, nuôi dưỡng các tổ chức, phần tử phản động trong nước và ngoài nước, lợi dụng các vấn đề "dân chủ", "nhân quyền", "dân tộc", "tôn giáo" để chia rẽ mối quan hệ giữa Đảng với nhân dân và khối đại đoàn kết toàn dân tộc, làm mất đi vai trò lãnh đạo của Đảng. Tận dụng những sơ hở trong đường lối của Đảng, chính sách của nhà nước ta, sẵn sàng can thiệp trắng trợn bằng sức mạnh quân sự để lật đổ chế độ xã hội chủ nghĩa ở Việt Nam.</w:t>
      </w:r>
    </w:p>
    <w:p>
      <w:pPr>
        <w:spacing w:after="0" w:line="240" w:lineRule="auto"/>
        <w:rPr>
          <w:rFonts w:ascii="Times New Roman" w:hAnsi="Times New Roman"/>
          <w:sz w:val="28"/>
          <w:szCs w:val="28"/>
          <w:lang w:val="vi-VN"/>
        </w:rPr>
      </w:pPr>
      <w:r>
        <w:rPr>
          <w:rFonts w:ascii="Times New Roman" w:hAnsi="Times New Roman"/>
          <w:i/>
          <w:iCs/>
          <w:sz w:val="28"/>
          <w:szCs w:val="28"/>
          <w:lang w:val="vi-VN"/>
        </w:rPr>
        <w:t>Thủ đoạn về tư tưởng - văn hoá.</w:t>
      </w:r>
      <w:r>
        <w:rPr>
          <w:rFonts w:ascii="Times New Roman" w:hAnsi="Times New Roman"/>
          <w:sz w:val="28"/>
          <w:szCs w:val="28"/>
          <w:lang w:val="vi-VN"/>
        </w:rPr>
        <w:t xml:space="preserve"> Chúng thực hiện nhiều hoạt động nhằm xoá bỏ chủ nghĩa Mác - Lênin, tư tưởng Hồ Chí Minh. Phá vỡ nền tảng tư tưởng của Đảng Cộng sản Việt Nam, ra sức truyền bá tư tưởng tư sản vào các tầng lớp nhân dân. Lợi dụng xu thế mở rộng hợp tác quốc tế, du nhập những sản phẩm văn hoá đồi trụy, lối sống phương Tây, để kích động lối sống tư bản trong thanh niên từng bước làm phai mờ bản sắc văn hoá và giá trị văn hoá của dân tộc Việt Nam.</w:t>
      </w:r>
    </w:p>
    <w:p>
      <w:pPr>
        <w:spacing w:after="0" w:line="240" w:lineRule="auto"/>
        <w:rPr>
          <w:rFonts w:ascii="Times New Roman" w:hAnsi="Times New Roman"/>
          <w:sz w:val="28"/>
          <w:szCs w:val="28"/>
          <w:lang w:val="vi-VN"/>
        </w:rPr>
      </w:pPr>
      <w:r>
        <w:rPr>
          <w:rFonts w:ascii="Times New Roman" w:hAnsi="Times New Roman"/>
          <w:i/>
          <w:iCs/>
          <w:sz w:val="28"/>
          <w:szCs w:val="28"/>
          <w:lang w:val="vi-VN"/>
        </w:rPr>
        <w:t>Thủ đoạn trong lĩnh vực tôn giáo - dân tộc.</w:t>
      </w:r>
      <w:r>
        <w:rPr>
          <w:rFonts w:ascii="Times New Roman" w:hAnsi="Times New Roman"/>
          <w:sz w:val="28"/>
          <w:szCs w:val="28"/>
          <w:lang w:val="vi-VN"/>
        </w:rPr>
        <w:t xml:space="preserve"> Chúng lợi dụng những khó khăn ở những vùng đồng bào dân tộc ít người, những tồn tại do lịch sử để lại, trình độ dân trí của một bộ phận đồng bào còn thấp và những khuyết điểm trong thực hiện các chính sách dân tộc, tôn giáo của một bộ phận cán bộ để kích động tư tưởng đòi li khai, tự quyết dân tộc.</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Lợi dụng chính sách tự do tôn giáo của Đảng, Nhà nước ta để truyền đạo trái phép để thực hiện âm mưu tôn giáo hoá dân tộc, từng bước gây mất ổn định xã hội và làm chệch hướng chế độ chủ nghĩa xã hội ở Việt Nam.</w:t>
      </w:r>
    </w:p>
    <w:p>
      <w:pPr>
        <w:spacing w:after="0" w:line="240" w:lineRule="auto"/>
        <w:rPr>
          <w:rFonts w:ascii="Times New Roman" w:hAnsi="Times New Roman"/>
          <w:sz w:val="28"/>
          <w:szCs w:val="28"/>
          <w:lang w:val="vi-VN"/>
        </w:rPr>
      </w:pPr>
      <w:r>
        <w:rPr>
          <w:rFonts w:ascii="Times New Roman" w:hAnsi="Times New Roman"/>
          <w:i/>
          <w:iCs/>
          <w:sz w:val="28"/>
          <w:szCs w:val="28"/>
          <w:lang w:val="vi-VN"/>
        </w:rPr>
        <w:t>Thủ đoạn trên lĩnh vực quốc phòng, an ninh.</w:t>
      </w:r>
      <w:r>
        <w:rPr>
          <w:rFonts w:ascii="Times New Roman" w:hAnsi="Times New Roman"/>
          <w:sz w:val="28"/>
          <w:szCs w:val="28"/>
          <w:lang w:val="vi-VN"/>
        </w:rPr>
        <w:t xml:space="preserve"> Các thế lực thù địch lợi dụng xu thế mở rộng, hợp tác quốc tế, thực hiện xâm nhập, tăng cường hoạt động tình báo thu thập bí mật quốc gia. Chúng kích động đòi phủ nhận vai trò lãnh đạo của Đảng trong lĩnh vực quốc phòng, an ninh và đối với lực lượng vũ trang. Đối với quân đội và công an, các thế lực thù địch chủ trương vô hiệu hoá sự lãnh đạo của Đảng với luận điểm "phi chính trị hoá" làm cho các lực lượng này xa rời mục tiêu chiến đấu. </w:t>
      </w:r>
    </w:p>
    <w:p>
      <w:pPr>
        <w:spacing w:after="0" w:line="240" w:lineRule="auto"/>
        <w:rPr>
          <w:rFonts w:ascii="Times New Roman" w:hAnsi="Times New Roman"/>
          <w:sz w:val="28"/>
          <w:szCs w:val="28"/>
          <w:lang w:val="vi-VN"/>
        </w:rPr>
      </w:pPr>
      <w:r>
        <w:rPr>
          <w:rFonts w:ascii="Times New Roman" w:hAnsi="Times New Roman"/>
          <w:i/>
          <w:iCs/>
          <w:sz w:val="28"/>
          <w:szCs w:val="28"/>
          <w:lang w:val="vi-VN"/>
        </w:rPr>
        <w:t>Thủ đoạn trên lĩnh vực đối ngoại</w:t>
      </w:r>
      <w:r>
        <w:rPr>
          <w:rFonts w:ascii="Times New Roman" w:hAnsi="Times New Roman"/>
          <w:sz w:val="28"/>
          <w:szCs w:val="28"/>
          <w:lang w:val="vi-VN"/>
        </w:rPr>
        <w:t>. Các thế lực thù địch lợi dụng chủ trương Việt Nam mở rộng hội nhập quốc tế, mở rộng quan hệ hợp tác với các nước trên thế giới để tuyên truyền và hướng Việt Nam đi theo quỹ đạo của chủ nghĩa tư bản. Hạn chế sự mở rộng quan hệ hợp tác của Việt Nam đối với các nước lớn trên thế giới, tìm cách ngăn cản những dự án đầu tư quốc tế vào Việt Nam. Đặc biệt, chúng rất coi trọng việc chia rẽ tình đoàn kết hữu nghị giữa Việt Nam với Lào, Campuchia và các nước xã hội chủ nghĩa, hạ thấp uy tín của nước ta trên trường quốc tế.</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 xml:space="preserve">b) Bạo loạn lật đổ của các thế lực thù địch chống phá cách mạng Việt Nam. </w:t>
      </w:r>
      <w:r>
        <w:rPr>
          <w:rFonts w:ascii="Times New Roman" w:hAnsi="Times New Roman"/>
          <w:sz w:val="28"/>
          <w:szCs w:val="28"/>
          <w:lang w:val="vi-VN"/>
        </w:rPr>
        <w:t>Các thế lực thù địch chú trọng nuôi dưỡng các tổ chức phản động sống lưu vong ở nước ngoài và kết hợp với các phần tử cực đoan, bất mãn trong nước gây rối, làm mất ổn định xã hội ở một số vùng nhạy cảm như Tây Bắc, Tây Nguyên, Tây Nam bộ của Việt Nam. Chúng tiến hành nhiều hoạt động xảo quyệt để lôi kéo, mua chuộc quần chúng nhân dân lao động đứng lên biểu tình chống lại chính quyền địa phương. Vùng Tây Bắc, chúng kích động người H’Mông đòi thành lập khu tự trị riêng. Vùng Tây Nguyên, chúng ra sức tuyên truyền thành lập nhà nước Đề Ga, chờ thời cơ thuận lợi để tiến hành lật đổ vai trò lãnh đạo của Đảng Cộng sản Việt Nam.</w:t>
      </w:r>
    </w:p>
    <w:p>
      <w:pPr>
        <w:spacing w:after="0" w:line="240" w:lineRule="auto"/>
        <w:rPr>
          <w:rFonts w:ascii="Times New Roman" w:hAnsi="Times New Roman"/>
          <w:sz w:val="28"/>
          <w:szCs w:val="28"/>
          <w:lang w:val="vi-VN"/>
        </w:rPr>
      </w:pPr>
      <w:r>
        <w:rPr>
          <w:rFonts w:ascii="Times New Roman" w:hAnsi="Times New Roman"/>
          <w:sz w:val="28"/>
          <w:szCs w:val="28"/>
          <w:lang w:val="vi-VN"/>
        </w:rPr>
        <w:t>Thủ đoạn cơ bản mà các thế lực thù địch đã sử dụng để tiến hành bạo loạn lật đổ chính quyền ở một số địa phương nước ta là: kích động sự bất bình của quần chúng, dụ dỗ và cưỡng ép nhân dân biểu tình làm chỗ dựa cho lực lượng phản động trà trộn hoạt động đập phá trụ sở, rồi uy hiếp khống chế cơ quan quyền lực của địa phương. Trong quá trình gây bạo loạn, bọn phản động tìm mọi cách để mở rộng phạm vi, quy mô, lực lượng và kêu gọi sự tài trợ tiền của, vũ khí ngoài nước vào để tăng sức mạnh.</w:t>
      </w:r>
    </w:p>
    <w:p>
      <w:pPr>
        <w:spacing w:after="0" w:line="240" w:lineRule="auto"/>
        <w:rPr>
          <w:rFonts w:ascii="Times New Roman" w:hAnsi="Times New Roman"/>
          <w:spacing w:val="4"/>
          <w:sz w:val="28"/>
          <w:szCs w:val="28"/>
          <w:lang w:val="vi-VN"/>
        </w:rPr>
      </w:pPr>
      <w:r>
        <w:rPr>
          <w:rFonts w:ascii="Times New Roman" w:hAnsi="Times New Roman"/>
          <w:sz w:val="28"/>
          <w:szCs w:val="28"/>
          <w:lang w:val="vi-VN"/>
        </w:rPr>
        <w:t xml:space="preserve">Yêu </w:t>
      </w:r>
      <w:r>
        <w:rPr>
          <w:rFonts w:ascii="Times New Roman" w:hAnsi="Times New Roman"/>
          <w:spacing w:val="2"/>
          <w:sz w:val="28"/>
          <w:szCs w:val="28"/>
          <w:lang w:val="vi-VN"/>
        </w:rPr>
        <w:t>cầu đặt ra là phải nâng cao cảnh giác cách mạng, kịp thời phát hiện âm mưu bạo loạn lật đổ của các thế lực thù địch, dự báo đúng thủ đoạn, quy mô, địa điểm và thời gian. Nắm vững nguyên tắc xử lí trong đấu tranh chống bạo loạn lật đổ là: nhanh gọn, kiên quyết, linh hoạt, đúng đối tượng, sử dụng</w:t>
      </w:r>
      <w:r>
        <w:rPr>
          <w:rFonts w:ascii="Times New Roman" w:hAnsi="Times New Roman"/>
          <w:sz w:val="28"/>
          <w:szCs w:val="28"/>
          <w:lang w:val="vi-VN"/>
        </w:rPr>
        <w:t xml:space="preserve"> </w:t>
      </w:r>
      <w:r>
        <w:rPr>
          <w:rFonts w:ascii="Times New Roman" w:hAnsi="Times New Roman"/>
          <w:spacing w:val="4"/>
          <w:sz w:val="28"/>
          <w:szCs w:val="28"/>
          <w:lang w:val="vi-VN"/>
        </w:rPr>
        <w:t xml:space="preserve">lực lượng và phương thức đấu tranh phù hợp, không để lan rộng kéo dài. </w:t>
      </w:r>
    </w:p>
    <w:p>
      <w:pPr>
        <w:spacing w:after="0" w:line="240" w:lineRule="auto"/>
        <w:rPr>
          <w:rFonts w:ascii="Times New Roman" w:hAnsi="Times New Roman"/>
          <w:b/>
          <w:bCs/>
          <w:spacing w:val="-6"/>
          <w:sz w:val="28"/>
          <w:szCs w:val="28"/>
          <w:lang w:val="vi-VN"/>
        </w:rPr>
      </w:pPr>
      <w:r>
        <w:rPr>
          <w:rFonts w:ascii="Times New Roman" w:hAnsi="Times New Roman"/>
          <w:b/>
          <w:bCs/>
          <w:spacing w:val="-6"/>
          <w:sz w:val="28"/>
          <w:szCs w:val="28"/>
          <w:lang w:val="vi-VN"/>
        </w:rPr>
        <w:t>3. Mục tiêu, nhiệm vụ, quan điểm và phương châm phòng, chống chiến lược</w:t>
      </w:r>
      <w:r>
        <w:rPr>
          <w:rFonts w:ascii="Times New Roman" w:hAnsi="Times New Roman"/>
          <w:spacing w:val="-6"/>
          <w:sz w:val="28"/>
          <w:szCs w:val="28"/>
          <w:lang w:val="vi-VN"/>
        </w:rPr>
        <w:t xml:space="preserve"> </w:t>
      </w:r>
      <w:r>
        <w:rPr>
          <w:rFonts w:ascii="Times New Roman" w:hAnsi="Times New Roman"/>
          <w:b/>
          <w:bCs/>
          <w:spacing w:val="-6"/>
          <w:sz w:val="28"/>
          <w:szCs w:val="28"/>
          <w:lang w:val="vi-VN"/>
        </w:rPr>
        <w:t>"Diễn biến hoà bình</w:t>
      </w:r>
      <w:r>
        <w:rPr>
          <w:rFonts w:ascii="Times New Roman" w:hAnsi="Times New Roman"/>
          <w:spacing w:val="-6"/>
          <w:sz w:val="28"/>
          <w:szCs w:val="28"/>
          <w:lang w:val="vi-VN"/>
        </w:rPr>
        <w:t xml:space="preserve">”, </w:t>
      </w:r>
      <w:r>
        <w:rPr>
          <w:rFonts w:ascii="Times New Roman" w:hAnsi="Times New Roman"/>
          <w:b/>
          <w:bCs/>
          <w:spacing w:val="-6"/>
          <w:sz w:val="28"/>
          <w:szCs w:val="28"/>
          <w:lang w:val="vi-VN"/>
        </w:rPr>
        <w:t>bạo loạn lật đổ của Đảng, Nhà nước ta</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a) Mục tiêu</w:t>
      </w:r>
    </w:p>
    <w:p>
      <w:pPr>
        <w:spacing w:after="0" w:line="240" w:lineRule="auto"/>
        <w:rPr>
          <w:rFonts w:ascii="Times New Roman" w:hAnsi="Times New Roman"/>
          <w:spacing w:val="2"/>
          <w:sz w:val="28"/>
          <w:szCs w:val="28"/>
          <w:lang w:val="vi-VN"/>
        </w:rPr>
      </w:pPr>
      <w:r>
        <w:rPr>
          <w:rFonts w:ascii="Times New Roman" w:hAnsi="Times New Roman"/>
          <w:sz w:val="28"/>
          <w:szCs w:val="28"/>
          <w:lang w:val="vi-VN"/>
        </w:rPr>
        <w:t xml:space="preserve">Mục tiêu của chiến lược "Diễn biến hoà bình" mà các thế lực thù địch tiến hành ở Việt Nam là làm chuyển hoá chế độ xã hội chủ nghĩa ở nước ta theo con đường tư bản chủ nghĩa. Vì vậy, vấn đề đặt ra cho toàn Đảng, toàn </w:t>
      </w:r>
      <w:r>
        <w:rPr>
          <w:rFonts w:ascii="Times New Roman" w:hAnsi="Times New Roman"/>
          <w:spacing w:val="2"/>
          <w:sz w:val="28"/>
          <w:szCs w:val="28"/>
          <w:lang w:val="vi-VN"/>
        </w:rPr>
        <w:t>dân, toàn quân ta là phải làm thất bại âm mưu thủ đoạn trong chiến lược "Diễn biến hoà bình" của kẻ thù đối với cách mạng Việt Nam. Giữ vững ổn định chính trị - xã hội của đất nước, tạo môi trường hoà bình để đẩy mạnh sự nghiệp công nghiệp hoá, hiện đại hoá đất nước. Bảo vệ vững chắc độc lập, chủ quyền, thống nhất, toàn vẹn lãnh thổ của Tổ quốc; bảo vệ an ninh quốc gia, trật tự an toàn xã hội và nền văn hoá; bảo vệ sự nghiệp đổi mới và lợi ích quốc gia, dân tộc</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b) Nhiệm vụ</w:t>
      </w:r>
    </w:p>
    <w:p>
      <w:pPr>
        <w:spacing w:after="0" w:line="240" w:lineRule="auto"/>
        <w:rPr>
          <w:rFonts w:ascii="Times New Roman" w:hAnsi="Times New Roman"/>
          <w:sz w:val="28"/>
          <w:szCs w:val="28"/>
          <w:lang w:val="vi-VN"/>
        </w:rPr>
      </w:pPr>
      <w:r>
        <w:rPr>
          <w:rFonts w:ascii="Times New Roman" w:hAnsi="Times New Roman"/>
          <w:sz w:val="28"/>
          <w:szCs w:val="28"/>
          <w:lang w:val="vi-VN"/>
        </w:rPr>
        <w:t>Đại hội đại biểu toàn quốc lần X của Đảng Cộng sản Việt Nam khẳng định kiên quyết làm thất bại mọi âm mưu và thủ đoạn "diễn biến hoà bình", bạo loạn lật đổ. Đây là nhiệm vụ cấp bách hàng đầu trong các nhiệm vụ quốc phòng - an ninh hiện nay, đồng thời, còn là nhiệm vụ thường xuyên và lâu dài. Chủ động phát hiện âm mưu, thủ đoạn chống phá của các thế lực thù địch đối với nước ta, kịp thời tiến công ngay từ đầu. Xử lí nhanh chóng, hiệu quả khi có bạo loạn xảy ra và luôn bảo vệ tốt chính trị nội bộ.</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c) Quan điểm chỉ đạo</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Đấu tranh chống "diễn biến hoà bình" là một cuộc đấu tranh giai cấp, đấu tranh dân tộc gay go, quyết liệt, lâu dài và phức tạp trên mọi lĩnh vực. </w:t>
      </w:r>
    </w:p>
    <w:p>
      <w:pPr>
        <w:spacing w:after="0" w:line="240" w:lineRule="auto"/>
        <w:rPr>
          <w:rFonts w:ascii="Times New Roman" w:hAnsi="Times New Roman"/>
          <w:sz w:val="28"/>
          <w:szCs w:val="28"/>
          <w:lang w:val="vi-VN"/>
        </w:rPr>
      </w:pPr>
      <w:r>
        <w:rPr>
          <w:rFonts w:ascii="Times New Roman" w:hAnsi="Times New Roman"/>
          <w:sz w:val="28"/>
          <w:szCs w:val="28"/>
          <w:lang w:val="vi-VN"/>
        </w:rPr>
        <w:t>Thực chất chiến lược diễn biến hoà bình" mà các thế lực thù địch sử dụng để chống phá cách mạng nước ta là một bộ phận quan trọng trong chiến lược phản cách mạng của chủ nghĩa đế quốc. Mục tiêu của chiến lược đó là nhằm xoá bỏ sự lãnh đạo của Đảng, làm sụp đổ chế độ xã hội chủ nghĩa ở Việt Nam và chuyển hoá theo quỹ đạo của chủ nghĩa tư bản. Do đó, cuộc đấu tranh sẽ hết sức gay go, quyết liệt và lâu dài trên mọi lĩnh vực của đời sống xã hội.</w:t>
      </w:r>
    </w:p>
    <w:p>
      <w:pPr>
        <w:spacing w:after="0" w:line="240" w:lineRule="auto"/>
        <w:rPr>
          <w:rFonts w:ascii="Times New Roman" w:hAnsi="Times New Roman"/>
          <w:spacing w:val="2"/>
          <w:sz w:val="28"/>
          <w:szCs w:val="28"/>
          <w:lang w:val="vi-VN"/>
        </w:rPr>
      </w:pPr>
      <w:r>
        <w:rPr>
          <w:rFonts w:ascii="Times New Roman" w:hAnsi="Times New Roman"/>
          <w:spacing w:val="2"/>
          <w:sz w:val="28"/>
          <w:szCs w:val="28"/>
          <w:lang w:val="vi-VN"/>
        </w:rPr>
        <w:t>+ Chống "diễn biến hoà bình" là cấp bách hàng đầu trong các nhiệm vụ quốc phòng - an ninh hiện nay để bảo vệ vững chắc xã hội chủ nghĩa.</w:t>
      </w:r>
    </w:p>
    <w:p>
      <w:pPr>
        <w:spacing w:after="0" w:line="240" w:lineRule="auto"/>
        <w:rPr>
          <w:rFonts w:ascii="Times New Roman" w:hAnsi="Times New Roman"/>
          <w:spacing w:val="2"/>
          <w:sz w:val="28"/>
          <w:szCs w:val="28"/>
          <w:lang w:val="vi-VN"/>
        </w:rPr>
      </w:pPr>
      <w:r>
        <w:rPr>
          <w:rFonts w:ascii="Times New Roman" w:hAnsi="Times New Roman"/>
          <w:spacing w:val="2"/>
          <w:sz w:val="28"/>
          <w:szCs w:val="28"/>
          <w:lang w:val="vi-VN"/>
        </w:rPr>
        <w:t xml:space="preserve"> Xuất phát từ các thủ đoạn tinh vi, xảo quyệt mà các thế lực thù địch sử dụng trong chiến lược "diễn biến hoà bình" với nhiều đòn tấn công "mềm" trên tất cả các lĩnh vực để chống phá cách mạng nước ta. Vì thế, Đảng ta đã xác định rõ nội dung bảo vệ Tổ quốc Việt Nam xã hội chủ nghĩa hiện nay là toàn diện, coi trọng giữ vững an ninh kinh tế, chính trị, văn hoá, tư tưởng.</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 Phát huy sức mạnh tổng hợp của khối đại đoàn kết toàn dân, của cả hệ thống chính trị, dưới sự lãnh đạo của Đảng Cộng sản Việt Nam trong đấu tranh chống "diễn biến hoà bình". </w:t>
      </w:r>
    </w:p>
    <w:p>
      <w:pPr>
        <w:spacing w:after="0" w:line="240" w:lineRule="auto"/>
        <w:rPr>
          <w:rFonts w:ascii="Times New Roman" w:hAnsi="Times New Roman"/>
          <w:sz w:val="28"/>
          <w:szCs w:val="28"/>
          <w:lang w:val="vi-VN"/>
        </w:rPr>
      </w:pPr>
      <w:r>
        <w:rPr>
          <w:rFonts w:ascii="Times New Roman" w:hAnsi="Times New Roman"/>
          <w:sz w:val="28"/>
          <w:szCs w:val="28"/>
          <w:lang w:val="vi-VN"/>
        </w:rPr>
        <w:t>Các thế lực thù địch sử dụng sức mạnh tổng hợp để chống phá công cuộc xây dựng chủ nghĩa xã hội ở nước ta, đánh vào mọi tầng lớp nhân dân lao động, mọi tổ chức chính trị - xã hội, mọi lĩnh vực. Do đó, phải phát huy sức mạnh tổng hợp của cả hệ thống chính trị dưới sự lãnh đạo của Đảng để làm thất bại âm mưu, thủ đoạn của kẻ thù, bảo vệ vững chắc Tổ quốc Việt Nam.</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d) Phương châm tiến hành</w:t>
      </w:r>
    </w:p>
    <w:p>
      <w:pPr>
        <w:spacing w:after="0" w:line="240" w:lineRule="auto"/>
        <w:rPr>
          <w:rFonts w:ascii="Times New Roman" w:hAnsi="Times New Roman"/>
          <w:sz w:val="28"/>
          <w:szCs w:val="28"/>
          <w:lang w:val="vi-VN"/>
        </w:rPr>
      </w:pPr>
      <w:r>
        <w:rPr>
          <w:rFonts w:ascii="Times New Roman" w:hAnsi="Times New Roman"/>
          <w:i/>
          <w:iCs/>
          <w:sz w:val="28"/>
          <w:szCs w:val="28"/>
          <w:lang w:val="vi-VN"/>
        </w:rPr>
        <w:t>Kết hợp chặt chẽ giữa giữ vững bên trong với chủ động ngăn chặn, phòng ngừa và chủ động tiến công làm thất bại mọi âm mưu, thủ đoạn "diễn biến hoà bình" của các thế lực thù địch.</w:t>
      </w:r>
      <w:r>
        <w:rPr>
          <w:rFonts w:ascii="Times New Roman" w:hAnsi="Times New Roman"/>
          <w:sz w:val="28"/>
          <w:szCs w:val="28"/>
          <w:lang w:val="vi-VN"/>
        </w:rPr>
        <w:t xml:space="preserve"> Do đó, mọi cấp, mọi ngành, mọi người dân phải thấy rõ tính chất nham hiểm của chiến lược "Diễn biến hoà bình". Từ đó, phải nâng cao cảnh giác cách mạng, chủ động tiến công làm thất bại mọi âm mưu, thủ đoạn trong chiến lược “Diễn biến hoà bình” của kẻ thù nhằm chống phá cách mạng nước ta.</w:t>
      </w:r>
    </w:p>
    <w:p>
      <w:pPr>
        <w:spacing w:after="0" w:line="240" w:lineRule="auto"/>
        <w:rPr>
          <w:rFonts w:ascii="Times New Roman" w:hAnsi="Times New Roman"/>
          <w:sz w:val="28"/>
          <w:szCs w:val="28"/>
          <w:lang w:val="vi-VN"/>
        </w:rPr>
      </w:pPr>
      <w:r>
        <w:rPr>
          <w:rFonts w:ascii="Times New Roman" w:hAnsi="Times New Roman"/>
          <w:i/>
          <w:iCs/>
          <w:sz w:val="28"/>
          <w:szCs w:val="28"/>
          <w:lang w:val="vi-VN"/>
        </w:rPr>
        <w:t>Chủ động, kiên quyết, khôn khéo xử lí tình huống và giải quyết hậu quả khi có bạo loạn xảy ra, giải quyết các vụ gây rối, không để phát triển thành bạo loạn.</w:t>
      </w:r>
      <w:r>
        <w:rPr>
          <w:rFonts w:ascii="Times New Roman" w:hAnsi="Times New Roman"/>
          <w:sz w:val="28"/>
          <w:szCs w:val="28"/>
          <w:lang w:val="vi-VN"/>
        </w:rPr>
        <w:t xml:space="preserve"> Chủ nghĩa đế quốc và các thế lực thù địch bao giờ cũng chủ động chống phá công cuộc xây dựng chủ nghĩa xã hội, từng bước làm suy yếu từ bên trong và khi có thời cơ tiến hành lật đổ chế độ xã hội. Thực tế chứng minh, chủ động tấn công sẽ tạo thuận lợi giành thắng lợi trong chiến tranh nói chung và trong phòng chống chiến lược "diễn biến hoà bình", bạo loạn lật đổ của kẻ thù đối với nước ta.</w:t>
      </w:r>
    </w:p>
    <w:p>
      <w:pPr>
        <w:spacing w:after="0" w:line="240" w:lineRule="auto"/>
        <w:rPr>
          <w:rFonts w:ascii="Times New Roman" w:hAnsi="Times New Roman"/>
          <w:sz w:val="28"/>
          <w:szCs w:val="28"/>
          <w:lang w:val="vi-VN"/>
        </w:rPr>
      </w:pPr>
      <w:r>
        <w:rPr>
          <w:rFonts w:ascii="Times New Roman" w:hAnsi="Times New Roman"/>
          <w:i/>
          <w:iCs/>
          <w:sz w:val="28"/>
          <w:szCs w:val="28"/>
          <w:lang w:val="vi-VN"/>
        </w:rPr>
        <w:t>Xây dựng tiềm lực vững mạnh của đất nước, tranh thủ sự ủng hộ của nhân dân trong nước và quốc tế, kịp thời làm thất bại âm mưu, thủ đoạn chống phá của kẻ thù đối với Việt Nam</w:t>
      </w:r>
      <w:r>
        <w:rPr>
          <w:rFonts w:ascii="Times New Roman" w:hAnsi="Times New Roman"/>
          <w:sz w:val="28"/>
          <w:szCs w:val="28"/>
          <w:lang w:val="vi-VN"/>
        </w:rPr>
        <w:t>. Trên thực tế, kẻ thù thường cấu kết lực lượng phản động ở ngoài nước với những phần tử cực đoan, chống đối ở trong nước và bằng nhiều thủ đoạn tinh vi và thâm hiểm, tổng hợp. Do vậy, phải thường xuyên coi trọng xây dựng tiềm lực kinh tế, chính trị, quân sự, văn hoá, xã hội, xây dựng lực lượng vũ trang vững mạnh về mọi mặt. Chú trọng tuyên truyền giáo dục cho mọi tầng lớp nhân dân lao động hiểu rõ âm mưu, thủ đoạn cơ bản trong chiến lược "Diễn biến hoà bình" mà kẻ thù sử dụng để chống phá sự nghiệp cách mạng Việt Nam.</w:t>
      </w:r>
    </w:p>
    <w:p>
      <w:pPr>
        <w:spacing w:after="0" w:line="240" w:lineRule="auto"/>
        <w:rPr>
          <w:rFonts w:ascii="Times New Roman" w:hAnsi="Times New Roman"/>
          <w:b/>
          <w:bCs/>
          <w:sz w:val="28"/>
          <w:szCs w:val="28"/>
          <w:lang w:val="vi-VN"/>
        </w:rPr>
      </w:pPr>
      <w:r>
        <w:rPr>
          <w:rFonts w:ascii="Times New Roman" w:hAnsi="Times New Roman"/>
          <w:b/>
          <w:bCs/>
          <w:sz w:val="28"/>
          <w:szCs w:val="28"/>
          <w:lang w:val="vi-VN"/>
        </w:rPr>
        <w:t>4. Những giải pháp phòng, chống chiến lược "Diễn biến hoà bình", bạo loạn lật đổ ở Việt Nam hiện nay</w:t>
      </w:r>
    </w:p>
    <w:p>
      <w:pPr>
        <w:spacing w:after="0" w:line="240" w:lineRule="auto"/>
        <w:rPr>
          <w:rFonts w:ascii="Times New Roman" w:hAnsi="Times New Roman"/>
          <w:i/>
          <w:iCs/>
          <w:spacing w:val="-4"/>
          <w:sz w:val="28"/>
          <w:szCs w:val="28"/>
          <w:u w:val="single"/>
          <w:lang w:val="vi-VN"/>
        </w:rPr>
      </w:pPr>
      <w:r>
        <w:rPr>
          <w:rFonts w:ascii="Times New Roman" w:hAnsi="Times New Roman"/>
          <w:i/>
          <w:iCs/>
          <w:spacing w:val="-4"/>
          <w:sz w:val="28"/>
          <w:szCs w:val="28"/>
          <w:lang w:val="vi-VN"/>
        </w:rPr>
        <w:t>a) Đẩy lùi tệ quan liêu, tham nhũng, tiêu cực xã hội, giữ vững định hướng xã hội chủ nghĩa trên các lĩnh vực, chống nguy cơ tụt hậu về kinh tế</w:t>
      </w:r>
    </w:p>
    <w:p>
      <w:pPr>
        <w:spacing w:after="0" w:line="240" w:lineRule="auto"/>
        <w:rPr>
          <w:rFonts w:ascii="Times New Roman" w:hAnsi="Times New Roman"/>
          <w:sz w:val="28"/>
          <w:szCs w:val="28"/>
          <w:lang w:val="vi-VN"/>
        </w:rPr>
      </w:pPr>
      <w:r>
        <w:rPr>
          <w:rFonts w:ascii="Times New Roman" w:hAnsi="Times New Roman"/>
          <w:sz w:val="28"/>
          <w:szCs w:val="28"/>
          <w:lang w:val="vi-VN"/>
        </w:rPr>
        <w:t>Muốn ngăn chặn, đấu tranh đạt hiệu quả, làm thất bại các âm mưu, thủ đoạn trong chiến lược "Diễn biến hoà bình", bạo loạn lật đổ của kẻ thù đối với nước ta thì phải giữ vững sự ổn định xã hội và làm cho đất nước ngày càng vững mạnh về mọi mặt. Tệ quan liêu, tham nhũng được kẻ thù lợi dụng để khoét sâu mâu thuẫn nội bộ, kích động nhân dân lao động đứng lên biểu tình chống lại chính quyền địa phương, chống Đảng và Nhà nước ta, gây mất ổn định xã hội. Do đó, việc đẩy lùi tệ quan liêu, tham nhũng, tiêu cực xã hội, giữ vững định hướng xã hội chủ nghĩa trên các lĩnh vực, chống nguy cơ tụt hậu về kinh tế là giải pháp hữu hiệu để giữ vững và thúc đẩy yếu tố bên trong của đất nước luôn ổn định.</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b) Nâng cao nhận thức về âm mưu, thủ đoạn của các thế lực thù địch, nắm chắc mọi diễn biến không để bị động và bất ngờ</w:t>
      </w:r>
    </w:p>
    <w:p>
      <w:pPr>
        <w:spacing w:after="0" w:line="240" w:lineRule="auto"/>
        <w:rPr>
          <w:rFonts w:ascii="Times New Roman" w:hAnsi="Times New Roman"/>
          <w:sz w:val="28"/>
          <w:szCs w:val="28"/>
          <w:lang w:val="vi-VN"/>
        </w:rPr>
      </w:pPr>
      <w:r>
        <w:rPr>
          <w:rFonts w:ascii="Times New Roman" w:hAnsi="Times New Roman"/>
          <w:sz w:val="28"/>
          <w:szCs w:val="28"/>
          <w:lang w:val="vi-VN"/>
        </w:rPr>
        <w:t>Chủ động nắm địch, phát hiện kịp thời những âm mưu, thủ động của các thế lực thù địch sử dụng để chống phá cách mạng nước ta có ý nghĩa quan trọng hàng đầu. Do vậy phải giáo dục rộng rãi trong toàn xã hội để mọi người dân Việt Nam, mọi tổ chức chính trị - xã hội đều nhận thức sâu sắc âm mưu, thủ đoạn trong chiến lược "Diễn biến hoà bình" của kẻ thù chống phá cách mạng Việt Nam. Cần phải đấu tranh phê phán những biểu hiện mơ hồ, mất cảnh giác cách mạng trong một bộ phận nhân dân, học sinh trước âm mưu, thủ đoạn thâm hiểm trong chiến lược "Diễn biến hoà bình" của kẻ thù chống phá nước ta hiện nay. Mỗi người dân Việt Nam phải có tri thức, có bản lĩnh chính trị, có phương pháp xem xét phát hiện và báo cáo kịp thời thủ đoạn chống phá của kẻ thù cho cơ quan chức năng xử lí không để bất ngờ.</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c</w:t>
      </w:r>
      <w:r>
        <w:rPr>
          <w:rFonts w:ascii="Times New Roman" w:hAnsi="Times New Roman"/>
          <w:i/>
          <w:iCs/>
          <w:sz w:val="28"/>
          <w:szCs w:val="28"/>
          <w:lang w:val="pt-BR"/>
        </w:rPr>
        <w:t>)</w:t>
      </w:r>
      <w:r>
        <w:rPr>
          <w:rFonts w:ascii="Times New Roman" w:hAnsi="Times New Roman"/>
          <w:i/>
          <w:iCs/>
          <w:sz w:val="28"/>
          <w:szCs w:val="28"/>
          <w:lang w:val="vi-VN"/>
        </w:rPr>
        <w:t xml:space="preserve"> Xây dựng ý thức bảo vệ Tổ quốc cho toàn dân</w:t>
      </w:r>
    </w:p>
    <w:p>
      <w:pPr>
        <w:spacing w:after="0" w:line="240" w:lineRule="auto"/>
        <w:rPr>
          <w:rFonts w:ascii="Times New Roman" w:hAnsi="Times New Roman"/>
          <w:spacing w:val="2"/>
          <w:sz w:val="28"/>
          <w:szCs w:val="28"/>
          <w:lang w:val="vi-VN"/>
        </w:rPr>
      </w:pPr>
      <w:r>
        <w:rPr>
          <w:rFonts w:ascii="Times New Roman" w:hAnsi="Times New Roman"/>
          <w:sz w:val="28"/>
          <w:szCs w:val="28"/>
          <w:lang w:val="vi-VN"/>
        </w:rPr>
        <w:t xml:space="preserve">Đối với nước ta, bảo vệ  Tổ quốc là một trong hai nhiệm vụ chiến lược của toàn Đảng, toàn quân, toàn dân. Hiện nay, tình hình thế giới và khu vực có nhiều diễn biến phức tạp, chủ nghĩa đế quốc đứng đầu là đế quốc Mĩ và các thế lực thù địch lợi dụng sự sụp đổ của xã hội chủ nghĩa, ở Liên Xô và </w:t>
      </w:r>
      <w:r>
        <w:rPr>
          <w:rFonts w:ascii="Times New Roman" w:hAnsi="Times New Roman"/>
          <w:spacing w:val="2"/>
          <w:sz w:val="28"/>
          <w:szCs w:val="28"/>
          <w:lang w:val="vi-VN"/>
        </w:rPr>
        <w:t>Đông Âu, lợi dụng cuộc chiến chống khủng bố, tấn công quyết liệt vào độc lập chủ quyền của các quốc gia, dân tộc, đặc biệt là các nước xã hội chủ nghĩa trong đó có nước ta. Vì vậy, khi đặt lên hàng đầu nhiệm vụ xây dựng đất nước, nhân dân ta luôn nêu cao tinh thần cảnh giác, củng cố quốc phòng, bảo vệ an ninh chính trị, trật tự an toàn xã hội và các thành quả cách mạng.</w:t>
      </w:r>
    </w:p>
    <w:p>
      <w:pPr>
        <w:spacing w:after="0" w:line="240" w:lineRule="auto"/>
        <w:rPr>
          <w:rFonts w:ascii="Times New Roman" w:hAnsi="Times New Roman"/>
          <w:sz w:val="28"/>
          <w:szCs w:val="28"/>
          <w:lang w:val="vi-VN"/>
        </w:rPr>
      </w:pPr>
      <w:r>
        <w:rPr>
          <w:rFonts w:ascii="Times New Roman" w:hAnsi="Times New Roman"/>
          <w:sz w:val="28"/>
          <w:szCs w:val="28"/>
          <w:lang w:val="vi-VN"/>
        </w:rPr>
        <w:t>Giáo dục ý thức bảo vệ Tổ quốc xã hội chủ nghĩa cho các tầng lớp nhân dân phải mang tính toàn diện, nhưng tập trung vào: Giáo dục tình yêu quê hương, đất nước; tinh thần cảnh giác trước mọi âm mưu, thủ đoạn của kẻ thù chống phá đất nước ta; quan điểm, đường lối của Đảng về nhiệm vụ bảo vệ Tổ quốc xã hội chủ nghĩa trong giai đoạn cách mạng mới; tinh thần sẵn sàng xả thân vì Tổ quốc, quyết tử để Tổ quốc quyết sinh... hình thức giáo dục phải đa dạng, phù hợp với từng đối tượng.</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d) Xây dựng cơ sở chính trị - xã hội vững mạnh về mọi mặt</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Xây dựng cơ sở chính trị - xã hội vững mạnh sẽ bảo đảm cho chế độ xã hội luôn ổn định, phát triển. Do vậy, phải luôn luôn chú trọng xây dựng khối đại đoàn kết toàn dân tộc vững mạnh theo quan điểm của Đảng Cộng sản Việt Nam hiện nay là đoàn kết các dân tộc, tôn giáo, giai cấp, tầng lớp nhân dân, mọi thành phần kinh tế, mọi giới, mọi lứa tuổi, mọi vùng, mọi miền đất nước; đoàn kết trong Đảng và ngoài Đảng, người đang công tác và người đã nghỉ hưu, người trong nước và người đang sinh sống ở nước ngoài. </w:t>
      </w:r>
    </w:p>
    <w:p>
      <w:pPr>
        <w:spacing w:after="0" w:line="240" w:lineRule="auto"/>
        <w:rPr>
          <w:rFonts w:ascii="Times New Roman" w:hAnsi="Times New Roman"/>
          <w:sz w:val="28"/>
          <w:szCs w:val="28"/>
          <w:lang w:val="vi-VN"/>
        </w:rPr>
      </w:pPr>
      <w:r>
        <w:rPr>
          <w:rFonts w:ascii="Times New Roman" w:hAnsi="Times New Roman"/>
          <w:sz w:val="28"/>
          <w:szCs w:val="28"/>
          <w:lang w:val="vi-VN"/>
        </w:rPr>
        <w:t>Nâng cao trình độ chính trị, tư tưởng, phẩm chất, đạo đức, lối sống của đảng viên, năng lực lãnh đạo của tổ chức đảng ở các cấp, nhất là ở cơ sở. Thực hiện tốt quy chế dân chủ ở cơ sở, củng cố, nâng cao chất lượng, hiệu quả, nền nếp hoạt động của các tổ chức quần chúng... Duy trì nghiêm kỷ luật của Đảng ở các cấp, xử lí kịp thời những đảng viên, tổ chức đảng có khuyết điểm, khen thưởng kịp thời những đảng viên, tổ chức Đảng và quần chúng thực hiện tốt đường lối, chủ trương Điều lệ Đảng và chính sách, pháp luật của Nhà nước.</w:t>
      </w:r>
    </w:p>
    <w:p>
      <w:pPr>
        <w:spacing w:after="0" w:line="240" w:lineRule="auto"/>
        <w:rPr>
          <w:rFonts w:ascii="Times New Roman" w:hAnsi="Times New Roman"/>
          <w:i/>
          <w:iCs/>
          <w:spacing w:val="-4"/>
          <w:sz w:val="28"/>
          <w:szCs w:val="28"/>
          <w:lang w:val="vi-VN"/>
        </w:rPr>
      </w:pPr>
      <w:r>
        <w:rPr>
          <w:rFonts w:ascii="Times New Roman" w:hAnsi="Times New Roman"/>
          <w:i/>
          <w:iCs/>
          <w:spacing w:val="-4"/>
          <w:sz w:val="28"/>
          <w:szCs w:val="28"/>
          <w:lang w:val="vi-VN"/>
        </w:rPr>
        <w:t>e) Chăm lo xây dựng lực lượng vũ trang ở địa phương vững mạnh</w:t>
      </w:r>
    </w:p>
    <w:p>
      <w:pPr>
        <w:spacing w:after="0" w:line="240" w:lineRule="auto"/>
        <w:rPr>
          <w:rFonts w:ascii="Times New Roman" w:hAnsi="Times New Roman"/>
          <w:sz w:val="28"/>
          <w:szCs w:val="28"/>
          <w:lang w:val="vi-VN"/>
        </w:rPr>
      </w:pPr>
      <w:r>
        <w:rPr>
          <w:rFonts w:ascii="Times New Roman" w:hAnsi="Times New Roman"/>
          <w:spacing w:val="-4"/>
          <w:sz w:val="28"/>
          <w:szCs w:val="28"/>
          <w:lang w:val="vi-VN"/>
        </w:rPr>
        <w:t>X</w:t>
      </w:r>
      <w:r>
        <w:rPr>
          <w:rFonts w:ascii="Times New Roman" w:hAnsi="Times New Roman"/>
          <w:sz w:val="28"/>
          <w:szCs w:val="28"/>
          <w:lang w:val="vi-VN"/>
        </w:rPr>
        <w:t>ây dựng lực lượng dân quân tự vệ, dự bị động viên phải rộng khắp ở tất cả các làng, bản, phường, xã, thị trấn, các cơ quan, tổ chức và đặt dưới sự lãnh đạo của Đảng. Bảo đảm triển khai thế trận phòng thủ ở các địa phương, cơ sở. Phải chú trọng giải quyết đúng đắn mối quan hệ giữa số lượng và chất lượng nhưng lấy chất lượng là chính.</w:t>
      </w:r>
    </w:p>
    <w:p>
      <w:pPr>
        <w:spacing w:after="0" w:line="240" w:lineRule="auto"/>
        <w:rPr>
          <w:rFonts w:ascii="Times New Roman" w:hAnsi="Times New Roman"/>
          <w:sz w:val="28"/>
          <w:szCs w:val="28"/>
          <w:lang w:val="vi-VN"/>
        </w:rPr>
      </w:pPr>
      <w:r>
        <w:rPr>
          <w:rFonts w:ascii="Times New Roman" w:hAnsi="Times New Roman"/>
          <w:sz w:val="28"/>
          <w:szCs w:val="28"/>
          <w:lang w:val="vi-VN"/>
        </w:rPr>
        <w:t>Ở mỗi địa phương, phải chú trọng kết hợp phát động phong trào quần chúng bảo vệ an ninh Tổ quốc và xây dựng lực lượng vũ trang ở cơ sở. Quần chúng là nền tảng, là gốc rễ của dân tộc, là động lực chính để thúc đẩy sự phát triển của xã hội. Vì vậy, quần chúng cũng là đối tượng để kẻ thù lợi dụng, mua chuộc nhằm thực hiện âm mưu, thủ đoạn trong chiến lược "diễn biến hoà bình", bạo loạn lật đổ nhằm chống phá cách mạng nước ta.</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f) Xây dựng, luyện tập các phương án, các tình huống chống "Diễn biến hoà bình", bạo loạn lật đổ của địch</w:t>
      </w:r>
    </w:p>
    <w:p>
      <w:pPr>
        <w:spacing w:after="0" w:line="240" w:lineRule="auto"/>
        <w:rPr>
          <w:rFonts w:ascii="Times New Roman" w:hAnsi="Times New Roman"/>
          <w:spacing w:val="-6"/>
          <w:sz w:val="28"/>
          <w:szCs w:val="28"/>
          <w:lang w:val="vi-VN"/>
        </w:rPr>
      </w:pPr>
      <w:r>
        <w:rPr>
          <w:rFonts w:ascii="Times New Roman" w:hAnsi="Times New Roman"/>
          <w:spacing w:val="-6"/>
          <w:sz w:val="28"/>
          <w:szCs w:val="28"/>
          <w:lang w:val="vi-VN"/>
        </w:rPr>
        <w:t>Mỗi thủ đoạn, hình thức, biện pháp mà kẻ thù sử dụng trong chiến lược "diễn biến hoà bình", bạo loạn lật đổ, cần có phương thức xử lí cụ thể, hiệu quả.</w:t>
      </w:r>
    </w:p>
    <w:p>
      <w:pPr>
        <w:spacing w:after="0" w:line="240" w:lineRule="auto"/>
        <w:rPr>
          <w:rFonts w:ascii="Times New Roman" w:hAnsi="Times New Roman"/>
          <w:sz w:val="28"/>
          <w:szCs w:val="28"/>
          <w:lang w:val="vi-VN"/>
        </w:rPr>
      </w:pPr>
      <w:r>
        <w:rPr>
          <w:rFonts w:ascii="Times New Roman" w:hAnsi="Times New Roman"/>
          <w:sz w:val="28"/>
          <w:szCs w:val="28"/>
          <w:lang w:val="vi-VN"/>
        </w:rPr>
        <w:t xml:space="preserve">Khi mỗi tình huống bạo loạn xảy ra, cần phát huy sức mạnh tổng hợp của toàn dân và của cả hệ thống chính trị, xử trí theo nguyên tắc nhanh gọn - kiên quyết - linh hoạt - đúng đối tượng - không để lan rộng, kéo dài. </w:t>
      </w:r>
      <w:r>
        <w:rPr>
          <w:rFonts w:ascii="Times New Roman" w:hAnsi="Times New Roman"/>
          <w:spacing w:val="-6"/>
          <w:sz w:val="28"/>
          <w:szCs w:val="28"/>
          <w:lang w:val="vi-VN"/>
        </w:rPr>
        <w:t>Từ đó, xây dựng đầy đủ luyện tập các phương án sát với diễn biến từng địa phương, từng đơn vị, từng cấp, từng ngành. Hoạt động xử lí bạo loạn phải đặt dưới sự lãnh đạo của Đảng, điều hành của chính quyền, các ngành tham mưu, quân đội và công an.</w:t>
      </w:r>
    </w:p>
    <w:p>
      <w:pPr>
        <w:spacing w:after="0" w:line="240" w:lineRule="auto"/>
        <w:rPr>
          <w:rFonts w:ascii="Times New Roman" w:hAnsi="Times New Roman"/>
          <w:i/>
          <w:iCs/>
          <w:sz w:val="28"/>
          <w:szCs w:val="28"/>
          <w:lang w:val="vi-VN"/>
        </w:rPr>
      </w:pPr>
      <w:r>
        <w:rPr>
          <w:rFonts w:ascii="Times New Roman" w:hAnsi="Times New Roman"/>
          <w:i/>
          <w:iCs/>
          <w:sz w:val="28"/>
          <w:szCs w:val="28"/>
          <w:lang w:val="vi-VN"/>
        </w:rPr>
        <w:t>g) Đẩy mạnh sự nghiệp công nghiệp hoá, hiện đại hoá đất nước và chăm lo nâng cao đời sống vật chất, tinh thần cho nhân dân lao động</w:t>
      </w:r>
    </w:p>
    <w:p>
      <w:pPr>
        <w:spacing w:after="0" w:line="240" w:lineRule="auto"/>
        <w:rPr>
          <w:rFonts w:ascii="Times New Roman" w:hAnsi="Times New Roman"/>
          <w:sz w:val="28"/>
          <w:szCs w:val="28"/>
          <w:lang w:val="vi-VN"/>
        </w:rPr>
      </w:pPr>
      <w:r>
        <w:rPr>
          <w:rFonts w:ascii="Times New Roman" w:hAnsi="Times New Roman"/>
          <w:sz w:val="28"/>
          <w:szCs w:val="28"/>
          <w:lang w:val="vi-VN"/>
        </w:rPr>
        <w:t>Đẩy mạnh sự nghiệp công nghiệp hoá, hiện đại hoá đất nước theo định hướng xã hội chủ nghĩa thực chất là để tạo ra cơ sở vật chất, phát triển lực lượng sản xuất và từng bước hoàn thiện quan hệ sản xuất xã hội chủ nghĩa; đồng thời, là điều kiện để tăng năng suất lao động của xã hội, nâng cao đời sống vật chất, tinh thần cho nhân dân lao động, để tạo nên sức mạnh của thế trận "lòng dân".</w:t>
      </w:r>
    </w:p>
    <w:p>
      <w:pPr>
        <w:spacing w:after="0" w:line="240" w:lineRule="auto"/>
        <w:rPr>
          <w:rFonts w:ascii="Times New Roman" w:hAnsi="Times New Roman"/>
          <w:sz w:val="28"/>
          <w:szCs w:val="28"/>
          <w:lang w:val="vi-VN"/>
        </w:rPr>
      </w:pPr>
      <w:r>
        <w:rPr>
          <w:rFonts w:ascii="Times New Roman" w:hAnsi="Times New Roman"/>
          <w:sz w:val="28"/>
          <w:szCs w:val="28"/>
          <w:lang w:val="vi-VN"/>
        </w:rPr>
        <w:t>Những giải pháp trên đây có quan hệ chặt chẽ với nhau, tạo thành một chỉnh thể thống nhất nhằm đấu tranh ngăn ngừa âm mưu, thủ đoạn trong chiến lược "Diễn biến hoà bình", bạo loạn lật đổ của kẻ thù sử dụng để chống phá Việt Nam hiện nay. Vì vậy trong quá trình tổ chức thực hiện nhiệm vụ này không nên coi nhẹ hoặc tuyệt đối hoá một giải pháp nào.</w:t>
      </w:r>
    </w:p>
    <w:p>
      <w:pPr>
        <w:spacing w:after="0" w:line="240" w:lineRule="auto"/>
        <w:rPr>
          <w:rFonts w:ascii="Times New Roman" w:hAnsi="Times New Roman"/>
          <w:sz w:val="28"/>
          <w:szCs w:val="28"/>
          <w:lang w:val="vi-VN"/>
        </w:rPr>
      </w:pPr>
      <w:r>
        <w:rPr>
          <w:rFonts w:ascii="Times New Roman" w:hAnsi="Times New Roman"/>
          <w:sz w:val="28"/>
          <w:szCs w:val="28"/>
          <w:lang w:val="vi-VN"/>
        </w:rPr>
        <w:t>Học sinh là thế hệ tương lai của đất nước, đồng thời cũng là một đối tượng mà các thế lực thù địch lợi dụng, chống phá nhằm làm suy thoái về đạo đức, lối sống và phai nhạt niềm tin, lí tưởng xã hội chủ nghĩa. Vì vậy, mỗi người phải có nỗ lực học tập và rèn luyện để trở thành công dân tốt, cống hiến cho đất nước, phải thường xuyên nêu cao tinh thần cảnh giác cách mạng, phát hiện và góp phần đấu tranh, ngăn ngừa, đánh bại mọi âm mưu, thủ đoạn của kẻ thù trong chiến lược "Diễn biến hoà bình", bạo loạn lật đổ, hòng xoá bỏ chế độ xã hội chủ nghĩa ở nước ta hiện nay.</w:t>
      </w:r>
    </w:p>
    <w:p>
      <w:pPr>
        <w:spacing w:after="0" w:line="240" w:lineRule="auto"/>
        <w:jc w:val="center"/>
        <w:rPr>
          <w:rFonts w:ascii="Times New Roman" w:hAnsi="Times New Roman"/>
          <w:b/>
          <w:bCs/>
          <w:sz w:val="26"/>
          <w:szCs w:val="26"/>
        </w:rPr>
      </w:pPr>
    </w:p>
    <w:p>
      <w:pPr>
        <w:spacing w:after="0" w:line="240" w:lineRule="auto"/>
        <w:jc w:val="center"/>
        <w:rPr>
          <w:rFonts w:ascii="Times New Roman" w:hAnsi="Times New Roman"/>
          <w:b/>
          <w:bCs/>
          <w:sz w:val="26"/>
          <w:szCs w:val="26"/>
          <w:lang w:val="vi-VN"/>
        </w:rPr>
      </w:pPr>
      <w:r>
        <w:rPr>
          <w:rFonts w:ascii="Times New Roman" w:hAnsi="Times New Roman"/>
          <w:b/>
          <w:bCs/>
          <w:sz w:val="26"/>
          <w:szCs w:val="26"/>
          <w:lang w:val="vi-VN"/>
        </w:rPr>
        <w:t>CÂU HỎI ÔN TẬP</w:t>
      </w:r>
    </w:p>
    <w:p>
      <w:pPr>
        <w:spacing w:after="0" w:line="240" w:lineRule="auto"/>
        <w:rPr>
          <w:rFonts w:ascii="Times New Roman" w:hAnsi="Times New Roman"/>
          <w:sz w:val="28"/>
          <w:szCs w:val="28"/>
          <w:lang w:val="vi-VN"/>
        </w:rPr>
      </w:pPr>
      <w:r>
        <w:rPr>
          <w:rFonts w:ascii="Times New Roman" w:hAnsi="Times New Roman"/>
          <w:sz w:val="28"/>
          <w:szCs w:val="28"/>
          <w:lang w:val="vi-VN"/>
        </w:rPr>
        <w:t>1. Âm mưu, thủ đoạn “diễn biến hoà bình”, bạo loạn lật đổ của chủ nghĩa đế quốc và các thế lực thù địch sử dụng chống phá các nước xã hội chủ nghĩa như thế nào ?</w:t>
      </w:r>
    </w:p>
    <w:p>
      <w:pPr>
        <w:spacing w:after="0" w:line="240" w:lineRule="auto"/>
        <w:rPr>
          <w:rFonts w:ascii="Times New Roman" w:hAnsi="Times New Roman"/>
          <w:sz w:val="28"/>
          <w:szCs w:val="28"/>
          <w:lang w:val="vi-VN"/>
        </w:rPr>
      </w:pPr>
      <w:r>
        <w:rPr>
          <w:rFonts w:ascii="Times New Roman" w:hAnsi="Times New Roman"/>
          <w:sz w:val="28"/>
          <w:szCs w:val="28"/>
          <w:lang w:val="vi-VN"/>
        </w:rPr>
        <w:t>3. Chiến lược “Diễn biến hoà bình”, bạo loạn lật đổ của chủ nghĩa đế quốc và các thế lực thù địch chống phá đối với Việt nam hiện nay ?</w:t>
      </w:r>
    </w:p>
    <w:p>
      <w:pPr>
        <w:spacing w:after="0" w:line="240" w:lineRule="auto"/>
        <w:rPr>
          <w:rFonts w:ascii="Times New Roman" w:hAnsi="Times New Roman"/>
          <w:sz w:val="28"/>
          <w:szCs w:val="28"/>
          <w:lang w:val="vi-VN"/>
        </w:rPr>
      </w:pPr>
      <w:r>
        <w:rPr>
          <w:rFonts w:ascii="Times New Roman" w:hAnsi="Times New Roman"/>
          <w:sz w:val="28"/>
          <w:szCs w:val="28"/>
          <w:lang w:val="vi-VN"/>
        </w:rPr>
        <w:t>4. Phương hướng, giải pháp cơ bản phòng, chống "diễn biến hoà bình", bạo loạn lật đổ ? Liên hệ với vai trò, trách nhiệm của thanh niên, học sinh trong phòng, chống "diễn biến hoà bình", bạo loạn lật đổ?</w:t>
      </w:r>
    </w:p>
    <w:p/>
    <w:sectPr>
      <w:footerReference r:id="rId5" w:type="default"/>
      <w:footerReference r:id="rId6" w:type="even"/>
      <w:pgSz w:w="11907" w:h="16840"/>
      <w:pgMar w:top="1021" w:right="1134" w:bottom="794" w:left="1701" w:header="1021" w:footer="794" w:gutter="0"/>
      <w:pgNumType w:start="1"/>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nTime">
    <w:panose1 w:val="020B7200000000000000"/>
    <w:charset w:val="00"/>
    <w:family w:val="swiss"/>
    <w:pitch w:val="default"/>
    <w:sig w:usb0="00000000" w:usb1="00000000" w:usb2="00000000" w:usb3="00000000" w:csb0="00000000" w:csb1="00000000"/>
  </w:font>
  <w:font w:name=".VnArialH">
    <w:panose1 w:val="020B7200000000000000"/>
    <w:charset w:val="00"/>
    <w:family w:val="swiss"/>
    <w:pitch w:val="default"/>
    <w:sig w:usb0="00000000" w:usb1="00000000" w:usb2="00000000" w:usb3="00000000" w:csb0="00000000" w:csb1="00000000"/>
  </w:font>
  <w:font w:name=".VnArial">
    <w:panose1 w:val="020B7200000000000000"/>
    <w:charset w:val="00"/>
    <w:family w:val="swiss"/>
    <w:pitch w:val="default"/>
    <w:sig w:usb0="00000000" w:usb1="00000000" w:usb2="00000000" w:usb3="00000000" w:csb0="00000000" w:csb1="00000000"/>
  </w:font>
  <w:font w:name=".VnTimeH">
    <w:panose1 w:val="020B7200000000000000"/>
    <w:charset w:val="00"/>
    <w:family w:val="swiss"/>
    <w:pitch w:val="default"/>
    <w:sig w:usb0="00000000" w:usb1="00000000" w:usb2="00000000" w:usb3="00000000" w:csb0="00000000" w:csb1="00000000"/>
  </w:font>
  <w:font w:name=".VnBook-AntiquaH">
    <w:panose1 w:val="020B72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2"/>
      </w:rPr>
    </w:pPr>
  </w:p>
  <w:p>
    <w:pPr>
      <w:pStyle w:val="17"/>
      <w:spacing w:after="0" w:line="240" w:lineRule="auto"/>
      <w:jc w:val="right"/>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7"/>
      <w:spacing w:after="0" w:line="240" w:lineRule="auto"/>
      <w:ind w:firstLine="0"/>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88" w:lineRule="auto"/>
      </w:pPr>
      <w:r>
        <w:separator/>
      </w:r>
    </w:p>
  </w:footnote>
  <w:footnote w:type="continuationSeparator" w:id="5">
    <w:p>
      <w:pPr>
        <w:spacing w:before="0" w:after="0" w:line="288" w:lineRule="auto"/>
      </w:pPr>
      <w:r>
        <w:continuationSeparator/>
      </w:r>
    </w:p>
  </w:footnote>
  <w:footnote w:id="0">
    <w:p>
      <w:pPr>
        <w:pStyle w:val="19"/>
      </w:pPr>
      <w:r>
        <w:rPr>
          <w:rStyle w:val="18"/>
        </w:rPr>
        <w:footnoteRef/>
      </w:r>
      <w:r>
        <w:t xml:space="preserve"> B</w:t>
      </w:r>
      <w:r>
        <w:rPr>
          <w:rFonts w:ascii="Arial" w:hAnsi="Arial" w:cs="Arial"/>
        </w:rPr>
        <w:t>ộ</w:t>
      </w:r>
      <w:r>
        <w:t xml:space="preserve"> qu</w:t>
      </w:r>
      <w:r>
        <w:rPr>
          <w:rFonts w:ascii="Arial" w:hAnsi="Arial" w:cs="Arial"/>
        </w:rPr>
        <w:t>ố</w:t>
      </w:r>
      <w:r>
        <w:t>c phòng, Trung tâm t</w:t>
      </w:r>
      <w:r>
        <w:rPr>
          <w:rFonts w:ascii="Arial" w:hAnsi="Arial" w:cs="Arial"/>
        </w:rPr>
        <w:t>ừ</w:t>
      </w:r>
      <w:r>
        <w:t xml:space="preserve"> </w:t>
      </w:r>
      <w:r>
        <w:rPr>
          <w:rFonts w:ascii="Arial" w:hAnsi="Arial" w:cs="Arial"/>
        </w:rPr>
        <w:t>đ</w:t>
      </w:r>
      <w:r>
        <w:t>i</w:t>
      </w:r>
      <w:r>
        <w:rPr>
          <w:rFonts w:ascii="Arial" w:hAnsi="Arial" w:cs="Arial"/>
        </w:rPr>
        <w:t>ể</w:t>
      </w:r>
      <w:r>
        <w:t>n BKQS, T</w:t>
      </w:r>
      <w:r>
        <w:rPr>
          <w:rFonts w:ascii="Arial" w:hAnsi="Arial" w:cs="Arial"/>
        </w:rPr>
        <w:t>ừ</w:t>
      </w:r>
      <w:r>
        <w:t xml:space="preserve"> </w:t>
      </w:r>
      <w:r>
        <w:rPr>
          <w:rFonts w:ascii="Arial" w:hAnsi="Arial" w:cs="Arial"/>
        </w:rPr>
        <w:t>đ</w:t>
      </w:r>
      <w:r>
        <w:t>i</w:t>
      </w:r>
      <w:r>
        <w:rPr>
          <w:rFonts w:ascii="Arial" w:hAnsi="Arial" w:cs="Arial"/>
        </w:rPr>
        <w:t>ể</w:t>
      </w:r>
      <w:r>
        <w:t>n BKQSVN, Nxb Q</w:t>
      </w:r>
      <w:r>
        <w:rPr>
          <w:rFonts w:ascii="Arial" w:hAnsi="Arial" w:cs="Arial"/>
        </w:rPr>
        <w:t>Đ</w:t>
      </w:r>
      <w:r>
        <w:t>ND, H 2005, tr 303.</w:t>
      </w:r>
    </w:p>
  </w:footnote>
  <w:footnote w:id="1">
    <w:p>
      <w:pPr>
        <w:pStyle w:val="19"/>
      </w:pPr>
      <w:r>
        <w:rPr>
          <w:rStyle w:val="18"/>
        </w:rPr>
        <w:t>1</w:t>
      </w:r>
      <w:r>
        <w:t xml:space="preserve"> B</w:t>
      </w:r>
      <w:r>
        <w:rPr>
          <w:rFonts w:ascii="Arial" w:hAnsi="Arial" w:cs="Arial"/>
        </w:rPr>
        <w:t>ộ</w:t>
      </w:r>
      <w:r>
        <w:t xml:space="preserve"> qu</w:t>
      </w:r>
      <w:r>
        <w:rPr>
          <w:rFonts w:ascii="Arial" w:hAnsi="Arial" w:cs="Arial"/>
        </w:rPr>
        <w:t>ố</w:t>
      </w:r>
      <w:r>
        <w:t>c phòng, Trung tâm t</w:t>
      </w:r>
      <w:r>
        <w:rPr>
          <w:rFonts w:ascii="Arial" w:hAnsi="Arial" w:cs="Arial"/>
        </w:rPr>
        <w:t>ừ</w:t>
      </w:r>
      <w:r>
        <w:t xml:space="preserve"> </w:t>
      </w:r>
      <w:r>
        <w:rPr>
          <w:rFonts w:ascii="Arial" w:hAnsi="Arial" w:cs="Arial"/>
        </w:rPr>
        <w:t>đ</w:t>
      </w:r>
      <w:r>
        <w:t>i</w:t>
      </w:r>
      <w:r>
        <w:rPr>
          <w:rFonts w:ascii="Arial" w:hAnsi="Arial" w:cs="Arial"/>
        </w:rPr>
        <w:t>ể</w:t>
      </w:r>
      <w:r>
        <w:t>n BKQS, T</w:t>
      </w:r>
      <w:r>
        <w:rPr>
          <w:rFonts w:ascii="Arial" w:hAnsi="Arial" w:cs="Arial"/>
        </w:rPr>
        <w:t>ừ</w:t>
      </w:r>
      <w:r>
        <w:t xml:space="preserve"> </w:t>
      </w:r>
      <w:r>
        <w:rPr>
          <w:rFonts w:ascii="Arial" w:hAnsi="Arial" w:cs="Arial"/>
        </w:rPr>
        <w:t>đ</w:t>
      </w:r>
      <w:r>
        <w:t>i</w:t>
      </w:r>
      <w:r>
        <w:rPr>
          <w:rFonts w:ascii="Arial" w:hAnsi="Arial" w:cs="Arial"/>
        </w:rPr>
        <w:t>ể</w:t>
      </w:r>
      <w:r>
        <w:t>n BKQSVN, Nxb Q</w:t>
      </w:r>
      <w:r>
        <w:rPr>
          <w:rFonts w:ascii="Arial" w:hAnsi="Arial" w:cs="Arial"/>
        </w:rPr>
        <w:t>Đ</w:t>
      </w:r>
      <w:r>
        <w:t>ND, H 2005, tr 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2"/>
  </w:compat>
  <w:rsids>
    <w:rsidRoot w:val="003639B3"/>
    <w:rsid w:val="000F37FE"/>
    <w:rsid w:val="001A16BD"/>
    <w:rsid w:val="001D162A"/>
    <w:rsid w:val="00206319"/>
    <w:rsid w:val="00296696"/>
    <w:rsid w:val="002C17D5"/>
    <w:rsid w:val="002D20DF"/>
    <w:rsid w:val="00310AE6"/>
    <w:rsid w:val="003639B3"/>
    <w:rsid w:val="003D2B67"/>
    <w:rsid w:val="004F50A3"/>
    <w:rsid w:val="0055392E"/>
    <w:rsid w:val="00565CA9"/>
    <w:rsid w:val="005D00F3"/>
    <w:rsid w:val="005D7DE9"/>
    <w:rsid w:val="005F4189"/>
    <w:rsid w:val="006B4A78"/>
    <w:rsid w:val="006C7381"/>
    <w:rsid w:val="006E63DB"/>
    <w:rsid w:val="00706A05"/>
    <w:rsid w:val="007D0E17"/>
    <w:rsid w:val="00854DCA"/>
    <w:rsid w:val="008735D2"/>
    <w:rsid w:val="00894CF8"/>
    <w:rsid w:val="009840AA"/>
    <w:rsid w:val="009B17A3"/>
    <w:rsid w:val="00A470AA"/>
    <w:rsid w:val="00B22D85"/>
    <w:rsid w:val="00BD58C0"/>
    <w:rsid w:val="00C1284E"/>
    <w:rsid w:val="00C649FD"/>
    <w:rsid w:val="00DF1DEA"/>
    <w:rsid w:val="00EB4A95"/>
    <w:rsid w:val="00ED64CB"/>
    <w:rsid w:val="00EF60EA"/>
    <w:rsid w:val="00FB5B22"/>
    <w:rsid w:val="3D042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line="288" w:lineRule="auto"/>
      <w:ind w:firstLine="425"/>
      <w:jc w:val="both"/>
    </w:pPr>
    <w:rPr>
      <w:rFonts w:ascii=".VnTime" w:hAnsi=".VnTime" w:eastAsia="Times New Roman" w:cs="Times New Roman"/>
      <w:sz w:val="24"/>
      <w:szCs w:val="24"/>
      <w:lang w:val="en-US" w:eastAsia="en-US" w:bidi="ar-SA"/>
    </w:rPr>
  </w:style>
  <w:style w:type="paragraph" w:styleId="2">
    <w:name w:val="heading 1"/>
    <w:basedOn w:val="1"/>
    <w:next w:val="1"/>
    <w:link w:val="27"/>
    <w:qFormat/>
    <w:uiPriority w:val="0"/>
    <w:pPr>
      <w:keepNext/>
      <w:spacing w:before="240"/>
      <w:outlineLvl w:val="0"/>
    </w:pPr>
    <w:rPr>
      <w:rFonts w:ascii="Arial" w:hAnsi="Arial" w:cs="Arial"/>
      <w:b/>
      <w:bCs/>
      <w:color w:val="0000FF"/>
      <w:kern w:val="32"/>
      <w:sz w:val="32"/>
      <w:szCs w:val="32"/>
    </w:rPr>
  </w:style>
  <w:style w:type="paragraph" w:styleId="3">
    <w:name w:val="heading 2"/>
    <w:basedOn w:val="1"/>
    <w:next w:val="1"/>
    <w:link w:val="28"/>
    <w:qFormat/>
    <w:uiPriority w:val="0"/>
    <w:pPr>
      <w:keepNext/>
      <w:spacing w:before="240" w:after="180"/>
      <w:ind w:firstLine="0"/>
      <w:outlineLvl w:val="1"/>
    </w:pPr>
    <w:rPr>
      <w:rFonts w:ascii=".VnArialH" w:hAnsi=".VnArialH"/>
      <w:b/>
      <w:sz w:val="26"/>
      <w:szCs w:val="26"/>
    </w:rPr>
  </w:style>
  <w:style w:type="paragraph" w:styleId="4">
    <w:name w:val="heading 3"/>
    <w:basedOn w:val="1"/>
    <w:next w:val="1"/>
    <w:link w:val="29"/>
    <w:qFormat/>
    <w:uiPriority w:val="0"/>
    <w:pPr>
      <w:widowControl w:val="0"/>
      <w:autoSpaceDE w:val="0"/>
      <w:autoSpaceDN w:val="0"/>
      <w:adjustRightInd w:val="0"/>
      <w:spacing w:before="240" w:after="120"/>
      <w:ind w:firstLine="0"/>
      <w:outlineLvl w:val="2"/>
    </w:pPr>
    <w:rPr>
      <w:rFonts w:ascii=".VnArial" w:hAnsi=".VnArial" w:cs=".VnTime"/>
      <w:b/>
      <w:sz w:val="26"/>
      <w:szCs w:val="26"/>
    </w:rPr>
  </w:style>
  <w:style w:type="paragraph" w:styleId="5">
    <w:name w:val="heading 4"/>
    <w:basedOn w:val="1"/>
    <w:next w:val="1"/>
    <w:link w:val="30"/>
    <w:qFormat/>
    <w:uiPriority w:val="0"/>
    <w:pPr>
      <w:keepNext/>
      <w:spacing w:before="80" w:after="80" w:line="460" w:lineRule="exact"/>
      <w:ind w:firstLine="15"/>
      <w:outlineLvl w:val="3"/>
    </w:pPr>
    <w:rPr>
      <w:b/>
      <w:bCs/>
      <w:i/>
      <w:iCs/>
      <w:sz w:val="28"/>
      <w:szCs w:val="28"/>
    </w:rPr>
  </w:style>
  <w:style w:type="paragraph" w:styleId="6">
    <w:name w:val="heading 5"/>
    <w:basedOn w:val="1"/>
    <w:next w:val="1"/>
    <w:link w:val="31"/>
    <w:qFormat/>
    <w:uiPriority w:val="0"/>
    <w:pPr>
      <w:keepNext/>
      <w:spacing w:before="120" w:after="120"/>
      <w:outlineLvl w:val="4"/>
    </w:pPr>
    <w:rPr>
      <w:b/>
      <w:bCs/>
      <w:i/>
      <w:color w:val="000000"/>
    </w:rPr>
  </w:style>
  <w:style w:type="paragraph" w:styleId="7">
    <w:name w:val="heading 6"/>
    <w:basedOn w:val="1"/>
    <w:next w:val="1"/>
    <w:link w:val="32"/>
    <w:qFormat/>
    <w:uiPriority w:val="0"/>
    <w:pPr>
      <w:keepNext/>
      <w:jc w:val="center"/>
      <w:outlineLvl w:val="5"/>
    </w:pPr>
    <w:rPr>
      <w:rFonts w:ascii=".VnTimeH" w:hAnsi=".VnTimeH"/>
      <w:sz w:val="40"/>
    </w:rPr>
  </w:style>
  <w:style w:type="paragraph" w:styleId="8">
    <w:name w:val="heading 7"/>
    <w:basedOn w:val="1"/>
    <w:next w:val="1"/>
    <w:link w:val="33"/>
    <w:qFormat/>
    <w:uiPriority w:val="0"/>
    <w:pPr>
      <w:keepNext/>
      <w:outlineLvl w:val="6"/>
    </w:pPr>
    <w:rPr>
      <w:b/>
      <w:sz w:val="28"/>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35"/>
    <w:uiPriority w:val="0"/>
    <w:pPr>
      <w:spacing w:after="120" w:line="400" w:lineRule="exact"/>
    </w:pPr>
    <w:rPr>
      <w:sz w:val="28"/>
    </w:rPr>
  </w:style>
  <w:style w:type="paragraph" w:styleId="12">
    <w:name w:val="Body Text 2"/>
    <w:basedOn w:val="1"/>
    <w:link w:val="42"/>
    <w:uiPriority w:val="0"/>
    <w:pPr>
      <w:spacing w:before="80" w:line="360" w:lineRule="auto"/>
    </w:pPr>
    <w:rPr>
      <w:sz w:val="28"/>
      <w:szCs w:val="28"/>
      <w:lang w:val="vi-VN"/>
    </w:rPr>
  </w:style>
  <w:style w:type="paragraph" w:styleId="13">
    <w:name w:val="Body Text 3"/>
    <w:basedOn w:val="1"/>
    <w:link w:val="43"/>
    <w:uiPriority w:val="0"/>
    <w:pPr>
      <w:spacing w:before="80" w:line="360" w:lineRule="auto"/>
    </w:pPr>
    <w:rPr>
      <w:color w:val="0000FF"/>
      <w:sz w:val="32"/>
    </w:rPr>
  </w:style>
  <w:style w:type="paragraph" w:styleId="14">
    <w:name w:val="Body Text Indent"/>
    <w:basedOn w:val="1"/>
    <w:link w:val="36"/>
    <w:uiPriority w:val="0"/>
    <w:pPr>
      <w:spacing w:before="120"/>
      <w:ind w:firstLine="545"/>
    </w:pPr>
    <w:rPr>
      <w:sz w:val="28"/>
    </w:rPr>
  </w:style>
  <w:style w:type="paragraph" w:styleId="15">
    <w:name w:val="Body Text Indent 2"/>
    <w:basedOn w:val="1"/>
    <w:link w:val="37"/>
    <w:uiPriority w:val="0"/>
    <w:pPr>
      <w:spacing w:after="120" w:line="400" w:lineRule="exact"/>
      <w:ind w:firstLine="567"/>
    </w:pPr>
    <w:rPr>
      <w:rFonts w:ascii=".VnTimeH" w:hAnsi=".VnTimeH"/>
      <w:b/>
      <w:bCs/>
      <w:sz w:val="26"/>
    </w:rPr>
  </w:style>
  <w:style w:type="paragraph" w:styleId="16">
    <w:name w:val="Body Text Indent 3"/>
    <w:basedOn w:val="1"/>
    <w:link w:val="38"/>
    <w:uiPriority w:val="0"/>
    <w:pPr>
      <w:spacing w:after="120" w:line="400" w:lineRule="exact"/>
      <w:ind w:firstLine="567"/>
    </w:pPr>
    <w:rPr>
      <w:bCs/>
      <w:sz w:val="28"/>
    </w:rPr>
  </w:style>
  <w:style w:type="paragraph" w:styleId="17">
    <w:name w:val="footer"/>
    <w:basedOn w:val="1"/>
    <w:link w:val="41"/>
    <w:uiPriority w:val="0"/>
    <w:pPr>
      <w:tabs>
        <w:tab w:val="center" w:pos="4320"/>
        <w:tab w:val="right" w:pos="8640"/>
      </w:tabs>
    </w:pPr>
    <w:rPr>
      <w:sz w:val="28"/>
      <w:szCs w:val="28"/>
    </w:rPr>
  </w:style>
  <w:style w:type="character" w:styleId="18">
    <w:name w:val="footnote reference"/>
    <w:basedOn w:val="9"/>
    <w:semiHidden/>
    <w:uiPriority w:val="0"/>
    <w:rPr>
      <w:vertAlign w:val="superscript"/>
    </w:rPr>
  </w:style>
  <w:style w:type="paragraph" w:styleId="19">
    <w:name w:val="footnote text"/>
    <w:basedOn w:val="1"/>
    <w:link w:val="39"/>
    <w:semiHidden/>
    <w:uiPriority w:val="0"/>
    <w:pPr>
      <w:overflowPunct w:val="0"/>
      <w:autoSpaceDE w:val="0"/>
      <w:autoSpaceDN w:val="0"/>
      <w:adjustRightInd w:val="0"/>
      <w:spacing w:after="0" w:line="240" w:lineRule="atLeast"/>
      <w:ind w:firstLine="0"/>
    </w:pPr>
    <w:rPr>
      <w:sz w:val="20"/>
      <w:szCs w:val="20"/>
      <w:lang w:val="en-GB"/>
    </w:rPr>
  </w:style>
  <w:style w:type="paragraph" w:styleId="20">
    <w:name w:val="header"/>
    <w:basedOn w:val="1"/>
    <w:link w:val="34"/>
    <w:uiPriority w:val="0"/>
    <w:pPr>
      <w:tabs>
        <w:tab w:val="center" w:pos="4320"/>
        <w:tab w:val="right" w:pos="8640"/>
      </w:tabs>
      <w:overflowPunct w:val="0"/>
      <w:autoSpaceDE w:val="0"/>
      <w:autoSpaceDN w:val="0"/>
      <w:adjustRightInd w:val="0"/>
      <w:textAlignment w:val="baseline"/>
    </w:pPr>
    <w:rPr>
      <w:szCs w:val="20"/>
      <w:lang w:val="en-GB"/>
    </w:rPr>
  </w:style>
  <w:style w:type="character" w:styleId="21">
    <w:name w:val="Hyperlink"/>
    <w:basedOn w:val="9"/>
    <w:uiPriority w:val="0"/>
    <w:rPr>
      <w:color w:val="0000FF"/>
      <w:u w:val="single"/>
    </w:rPr>
  </w:style>
  <w:style w:type="character" w:styleId="22">
    <w:name w:val="page number"/>
    <w:basedOn w:val="9"/>
    <w:uiPriority w:val="0"/>
  </w:style>
  <w:style w:type="paragraph" w:styleId="23">
    <w:name w:val="Plain Text"/>
    <w:basedOn w:val="1"/>
    <w:link w:val="52"/>
    <w:uiPriority w:val="0"/>
    <w:pPr>
      <w:spacing w:after="0" w:line="240" w:lineRule="auto"/>
      <w:ind w:firstLine="0"/>
      <w:jc w:val="left"/>
    </w:pPr>
    <w:rPr>
      <w:rFonts w:ascii="Courier New" w:hAnsi="Courier New"/>
      <w:sz w:val="20"/>
      <w:szCs w:val="20"/>
    </w:rPr>
  </w:style>
  <w:style w:type="table" w:styleId="24">
    <w:name w:val="Table Grid"/>
    <w:basedOn w:val="10"/>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5">
    <w:name w:val="Title"/>
    <w:basedOn w:val="1"/>
    <w:link w:val="40"/>
    <w:qFormat/>
    <w:uiPriority w:val="0"/>
    <w:pPr>
      <w:spacing w:before="80" w:after="80" w:line="460" w:lineRule="exact"/>
      <w:jc w:val="center"/>
    </w:pPr>
    <w:rPr>
      <w:b/>
      <w:bCs/>
      <w:sz w:val="28"/>
      <w:szCs w:val="28"/>
    </w:rPr>
  </w:style>
  <w:style w:type="paragraph" w:styleId="26">
    <w:name w:val="toc 1"/>
    <w:basedOn w:val="1"/>
    <w:next w:val="1"/>
    <w:semiHidden/>
    <w:uiPriority w:val="0"/>
  </w:style>
  <w:style w:type="character" w:customStyle="1" w:styleId="27">
    <w:name w:val="Heading 1 Char"/>
    <w:basedOn w:val="9"/>
    <w:link w:val="2"/>
    <w:uiPriority w:val="0"/>
    <w:rPr>
      <w:rFonts w:ascii="Arial" w:hAnsi="Arial" w:eastAsia="Times New Roman" w:cs="Arial"/>
      <w:b/>
      <w:bCs/>
      <w:color w:val="0000FF"/>
      <w:kern w:val="32"/>
      <w:sz w:val="32"/>
      <w:szCs w:val="32"/>
    </w:rPr>
  </w:style>
  <w:style w:type="character" w:customStyle="1" w:styleId="28">
    <w:name w:val="Heading 2 Char"/>
    <w:basedOn w:val="9"/>
    <w:link w:val="3"/>
    <w:uiPriority w:val="0"/>
    <w:rPr>
      <w:rFonts w:ascii=".VnArialH" w:hAnsi=".VnArialH" w:eastAsia="Times New Roman" w:cs="Times New Roman"/>
      <w:b/>
      <w:sz w:val="26"/>
      <w:szCs w:val="26"/>
    </w:rPr>
  </w:style>
  <w:style w:type="character" w:customStyle="1" w:styleId="29">
    <w:name w:val="Heading 3 Char"/>
    <w:basedOn w:val="9"/>
    <w:link w:val="4"/>
    <w:uiPriority w:val="0"/>
    <w:rPr>
      <w:rFonts w:ascii=".VnArial" w:hAnsi=".VnArial" w:eastAsia="Times New Roman" w:cs=".VnTime"/>
      <w:b/>
      <w:sz w:val="26"/>
      <w:szCs w:val="26"/>
    </w:rPr>
  </w:style>
  <w:style w:type="character" w:customStyle="1" w:styleId="30">
    <w:name w:val="Heading 4 Char"/>
    <w:basedOn w:val="9"/>
    <w:link w:val="5"/>
    <w:uiPriority w:val="0"/>
    <w:rPr>
      <w:rFonts w:ascii=".VnTime" w:hAnsi=".VnTime" w:eastAsia="Times New Roman" w:cs="Times New Roman"/>
      <w:b/>
      <w:bCs/>
      <w:i/>
      <w:iCs/>
      <w:sz w:val="28"/>
      <w:szCs w:val="28"/>
    </w:rPr>
  </w:style>
  <w:style w:type="character" w:customStyle="1" w:styleId="31">
    <w:name w:val="Heading 5 Char"/>
    <w:basedOn w:val="9"/>
    <w:link w:val="6"/>
    <w:uiPriority w:val="0"/>
    <w:rPr>
      <w:rFonts w:ascii=".VnTime" w:hAnsi=".VnTime" w:eastAsia="Times New Roman" w:cs="Times New Roman"/>
      <w:b/>
      <w:bCs/>
      <w:i/>
      <w:color w:val="000000"/>
      <w:sz w:val="24"/>
      <w:szCs w:val="24"/>
    </w:rPr>
  </w:style>
  <w:style w:type="character" w:customStyle="1" w:styleId="32">
    <w:name w:val="Heading 6 Char"/>
    <w:basedOn w:val="9"/>
    <w:link w:val="7"/>
    <w:uiPriority w:val="0"/>
    <w:rPr>
      <w:rFonts w:ascii=".VnTimeH" w:hAnsi=".VnTimeH" w:eastAsia="Times New Roman" w:cs="Times New Roman"/>
      <w:sz w:val="40"/>
      <w:szCs w:val="24"/>
    </w:rPr>
  </w:style>
  <w:style w:type="character" w:customStyle="1" w:styleId="33">
    <w:name w:val="Heading 7 Char"/>
    <w:basedOn w:val="9"/>
    <w:link w:val="8"/>
    <w:uiPriority w:val="0"/>
    <w:rPr>
      <w:rFonts w:ascii=".VnTime" w:hAnsi=".VnTime" w:eastAsia="Times New Roman" w:cs="Times New Roman"/>
      <w:b/>
      <w:sz w:val="28"/>
      <w:szCs w:val="24"/>
    </w:rPr>
  </w:style>
  <w:style w:type="character" w:customStyle="1" w:styleId="34">
    <w:name w:val="Header Char"/>
    <w:basedOn w:val="9"/>
    <w:link w:val="20"/>
    <w:uiPriority w:val="0"/>
    <w:rPr>
      <w:rFonts w:ascii=".VnTime" w:hAnsi=".VnTime" w:eastAsia="Times New Roman" w:cs="Times New Roman"/>
      <w:sz w:val="24"/>
      <w:szCs w:val="20"/>
      <w:lang w:val="en-GB"/>
    </w:rPr>
  </w:style>
  <w:style w:type="character" w:customStyle="1" w:styleId="35">
    <w:name w:val="Body Text Char"/>
    <w:basedOn w:val="9"/>
    <w:link w:val="11"/>
    <w:uiPriority w:val="0"/>
    <w:rPr>
      <w:rFonts w:ascii=".VnTime" w:hAnsi=".VnTime" w:eastAsia="Times New Roman" w:cs="Times New Roman"/>
      <w:sz w:val="28"/>
      <w:szCs w:val="24"/>
    </w:rPr>
  </w:style>
  <w:style w:type="character" w:customStyle="1" w:styleId="36">
    <w:name w:val="Body Text Indent Char"/>
    <w:basedOn w:val="9"/>
    <w:link w:val="14"/>
    <w:uiPriority w:val="0"/>
    <w:rPr>
      <w:rFonts w:ascii=".VnTime" w:hAnsi=".VnTime" w:eastAsia="Times New Roman" w:cs="Times New Roman"/>
      <w:sz w:val="28"/>
      <w:szCs w:val="24"/>
    </w:rPr>
  </w:style>
  <w:style w:type="character" w:customStyle="1" w:styleId="37">
    <w:name w:val="Body Text Indent 2 Char"/>
    <w:basedOn w:val="9"/>
    <w:link w:val="15"/>
    <w:uiPriority w:val="0"/>
    <w:rPr>
      <w:rFonts w:ascii=".VnTimeH" w:hAnsi=".VnTimeH" w:eastAsia="Times New Roman" w:cs="Times New Roman"/>
      <w:b/>
      <w:bCs/>
      <w:sz w:val="26"/>
      <w:szCs w:val="24"/>
    </w:rPr>
  </w:style>
  <w:style w:type="character" w:customStyle="1" w:styleId="38">
    <w:name w:val="Body Text Indent 3 Char"/>
    <w:basedOn w:val="9"/>
    <w:link w:val="16"/>
    <w:uiPriority w:val="0"/>
    <w:rPr>
      <w:rFonts w:ascii=".VnTime" w:hAnsi=".VnTime" w:eastAsia="Times New Roman" w:cs="Times New Roman"/>
      <w:bCs/>
      <w:sz w:val="28"/>
      <w:szCs w:val="24"/>
    </w:rPr>
  </w:style>
  <w:style w:type="character" w:customStyle="1" w:styleId="39">
    <w:name w:val="Footnote Text Char"/>
    <w:basedOn w:val="9"/>
    <w:link w:val="19"/>
    <w:semiHidden/>
    <w:uiPriority w:val="0"/>
    <w:rPr>
      <w:rFonts w:ascii=".VnTime" w:hAnsi=".VnTime" w:eastAsia="Times New Roman" w:cs="Times New Roman"/>
      <w:sz w:val="20"/>
      <w:szCs w:val="20"/>
      <w:lang w:val="en-GB"/>
    </w:rPr>
  </w:style>
  <w:style w:type="character" w:customStyle="1" w:styleId="40">
    <w:name w:val="Title Char"/>
    <w:basedOn w:val="9"/>
    <w:link w:val="25"/>
    <w:uiPriority w:val="0"/>
    <w:rPr>
      <w:rFonts w:ascii=".VnTime" w:hAnsi=".VnTime" w:eastAsia="Times New Roman" w:cs="Times New Roman"/>
      <w:b/>
      <w:bCs/>
      <w:sz w:val="28"/>
      <w:szCs w:val="28"/>
    </w:rPr>
  </w:style>
  <w:style w:type="character" w:customStyle="1" w:styleId="41">
    <w:name w:val="Footer Char"/>
    <w:basedOn w:val="9"/>
    <w:link w:val="17"/>
    <w:uiPriority w:val="0"/>
    <w:rPr>
      <w:rFonts w:ascii=".VnTime" w:hAnsi=".VnTime" w:eastAsia="Times New Roman" w:cs="Times New Roman"/>
      <w:sz w:val="28"/>
      <w:szCs w:val="28"/>
    </w:rPr>
  </w:style>
  <w:style w:type="character" w:customStyle="1" w:styleId="42">
    <w:name w:val="Body Text 2 Char"/>
    <w:basedOn w:val="9"/>
    <w:link w:val="12"/>
    <w:uiPriority w:val="0"/>
    <w:rPr>
      <w:rFonts w:ascii=".VnTime" w:hAnsi=".VnTime" w:eastAsia="Times New Roman" w:cs="Times New Roman"/>
      <w:sz w:val="28"/>
      <w:szCs w:val="28"/>
      <w:lang w:val="vi-VN"/>
    </w:rPr>
  </w:style>
  <w:style w:type="character" w:customStyle="1" w:styleId="43">
    <w:name w:val="Body Text 3 Char"/>
    <w:basedOn w:val="9"/>
    <w:link w:val="13"/>
    <w:uiPriority w:val="0"/>
    <w:rPr>
      <w:rFonts w:ascii=".VnTime" w:hAnsi=".VnTime" w:eastAsia="Times New Roman" w:cs="Times New Roman"/>
      <w:color w:val="0000FF"/>
      <w:sz w:val="32"/>
      <w:szCs w:val="24"/>
    </w:rPr>
  </w:style>
  <w:style w:type="character" w:customStyle="1" w:styleId="44">
    <w:name w:val="dieuchar"/>
    <w:basedOn w:val="9"/>
    <w:qFormat/>
    <w:uiPriority w:val="0"/>
  </w:style>
  <w:style w:type="paragraph" w:customStyle="1" w:styleId="45">
    <w:name w:val="I-"/>
    <w:basedOn w:val="1"/>
    <w:uiPriority w:val="0"/>
    <w:pPr>
      <w:spacing w:before="260" w:after="80" w:line="316" w:lineRule="exact"/>
    </w:pPr>
    <w:rPr>
      <w:rFonts w:ascii=".VnArialH" w:hAnsi=".VnArialH" w:eastAsia="SimSun"/>
      <w:b/>
      <w:color w:val="000000"/>
      <w:sz w:val="23"/>
      <w:szCs w:val="23"/>
    </w:rPr>
  </w:style>
  <w:style w:type="paragraph" w:customStyle="1" w:styleId="46">
    <w:name w:val="Style Title + Not Bold Justified First line:  1.1 cm Before:  3 ..."/>
    <w:basedOn w:val="25"/>
    <w:uiPriority w:val="0"/>
    <w:pPr>
      <w:spacing w:before="60" w:line="324" w:lineRule="auto"/>
      <w:ind w:firstLine="624"/>
      <w:jc w:val="both"/>
    </w:pPr>
    <w:rPr>
      <w:b w:val="0"/>
      <w:bCs w:val="0"/>
    </w:rPr>
  </w:style>
  <w:style w:type="paragraph" w:customStyle="1" w:styleId="47">
    <w:name w:val="Style Body Text Indent + Times New Roman First line:  0.96 cm Bef..."/>
    <w:basedOn w:val="14"/>
    <w:qFormat/>
    <w:uiPriority w:val="0"/>
    <w:pPr>
      <w:spacing w:before="60"/>
      <w:ind w:firstLine="425"/>
    </w:pPr>
  </w:style>
  <w:style w:type="paragraph" w:customStyle="1" w:styleId="48">
    <w:name w:val="Style Body Text Indent 2 + First line:  0 cm Line spacing:  Exactl..."/>
    <w:basedOn w:val="15"/>
    <w:uiPriority w:val="0"/>
    <w:pPr>
      <w:spacing w:line="312" w:lineRule="auto"/>
      <w:ind w:firstLine="425"/>
    </w:pPr>
    <w:rPr>
      <w:rFonts w:ascii=".VnTime" w:hAnsi=".VnTime"/>
      <w:spacing w:val="4"/>
      <w:sz w:val="28"/>
    </w:rPr>
  </w:style>
  <w:style w:type="paragraph" w:customStyle="1" w:styleId="49">
    <w:name w:val="BAI"/>
    <w:basedOn w:val="1"/>
    <w:uiPriority w:val="0"/>
    <w:pPr>
      <w:tabs>
        <w:tab w:val="left" w:pos="540"/>
        <w:tab w:val="left" w:pos="1080"/>
        <w:tab w:val="left" w:pos="2235"/>
      </w:tabs>
      <w:spacing w:before="1418" w:after="480"/>
      <w:ind w:firstLine="0"/>
      <w:jc w:val="center"/>
    </w:pPr>
    <w:rPr>
      <w:rFonts w:ascii=".VnBook-AntiquaH" w:hAnsi=".VnBook-AntiquaH"/>
      <w:b/>
      <w:bCs/>
      <w:sz w:val="32"/>
      <w:szCs w:val="32"/>
    </w:rPr>
  </w:style>
  <w:style w:type="paragraph" w:customStyle="1" w:styleId="50">
    <w:name w:val="Style Heading 5 + Not Italic Char Char"/>
    <w:basedOn w:val="6"/>
    <w:link w:val="51"/>
    <w:uiPriority w:val="0"/>
  </w:style>
  <w:style w:type="character" w:customStyle="1" w:styleId="51">
    <w:name w:val="Style Heading 5 + Not Italic Char Char Char"/>
    <w:basedOn w:val="31"/>
    <w:link w:val="50"/>
    <w:uiPriority w:val="0"/>
  </w:style>
  <w:style w:type="character" w:customStyle="1" w:styleId="52">
    <w:name w:val="Plain Text Char"/>
    <w:basedOn w:val="9"/>
    <w:link w:val="23"/>
    <w:uiPriority w:val="0"/>
    <w:rPr>
      <w:rFonts w:ascii="Courier New" w:hAnsi="Courier New"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Your Company Name</Company>
  <Pages>9</Pages>
  <Words>3753</Words>
  <Characters>21395</Characters>
  <Lines>178</Lines>
  <Paragraphs>50</Paragraphs>
  <TotalTime>10</TotalTime>
  <ScaleCrop>false</ScaleCrop>
  <LinksUpToDate>false</LinksUpToDate>
  <CharactersWithSpaces>25098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2011-08-29T20:34:00Z</dcterms:created>
  <dc:creator>Your User Name</dc:creator>
  <cp:lastModifiedBy>ADMIN</cp:lastModifiedBy>
  <dcterms:modified xsi:type="dcterms:W3CDTF">2021-12-15T09:04:33Z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457C4DF4906B428FB779B18B1F157884</vt:lpwstr>
  </property>
</Properties>
</file>