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569F17" w14:textId="77777777" w:rsidR="002827AC" w:rsidRDefault="002827AC" w:rsidP="00A85CA6">
      <w:pPr>
        <w:spacing w:line="276" w:lineRule="auto"/>
        <w:rPr>
          <w:b/>
          <w:bCs/>
          <w:lang w:val="en-US"/>
        </w:rPr>
      </w:pPr>
    </w:p>
    <w:p w14:paraId="1BB6D5CB" w14:textId="275A2090" w:rsidR="00A85CA6" w:rsidRDefault="00A85CA6" w:rsidP="00A85CA6">
      <w:pPr>
        <w:spacing w:line="276" w:lineRule="auto"/>
        <w:rPr>
          <w:lang w:val="en-US"/>
        </w:rPr>
      </w:pPr>
      <w:r w:rsidRPr="00A85CA6">
        <w:rPr>
          <w:b/>
          <w:bCs/>
          <w:lang w:val="en-US"/>
        </w:rPr>
        <w:t>Câu 1:</w:t>
      </w:r>
      <w:r>
        <w:rPr>
          <w:lang w:val="en-US"/>
        </w:rPr>
        <w:t xml:space="preserve"> </w:t>
      </w:r>
    </w:p>
    <w:p w14:paraId="6238F339" w14:textId="0B2F553B" w:rsidR="00A85CA6" w:rsidRDefault="00F01D6C" w:rsidP="00A85CA6">
      <w:pPr>
        <w:spacing w:line="276" w:lineRule="auto"/>
        <w:rPr>
          <w:lang w:val="en-US"/>
        </w:rPr>
      </w:pPr>
      <w:r>
        <w:rPr>
          <w:lang w:val="en-US"/>
        </w:rPr>
        <w:t>Cho tham số mô hình</w:t>
      </w:r>
    </w:p>
    <w:p w14:paraId="69C63941" w14:textId="77777777" w:rsidR="00F01D6C" w:rsidRPr="00A85CA6" w:rsidRDefault="00F01D6C" w:rsidP="00F01D6C">
      <w:pPr>
        <w:spacing w:line="276" w:lineRule="auto"/>
        <w:rPr>
          <w:i/>
          <w:iCs/>
          <w:lang w:val="en-US"/>
        </w:rPr>
      </w:pPr>
      <w:r w:rsidRPr="00A85CA6">
        <w:rPr>
          <w:i/>
          <w:iCs/>
          <w:lang w:val="en-US"/>
        </w:rPr>
        <w:t>Trong đó tham số mô hình như sau:</w:t>
      </w:r>
    </w:p>
    <w:p w14:paraId="748F51D8" w14:textId="77777777" w:rsidR="00F01D6C" w:rsidRDefault="00F01D6C" w:rsidP="00F01D6C">
      <w:pPr>
        <w:spacing w:line="276" w:lineRule="auto"/>
        <w:rPr>
          <w:lang w:val="en-US"/>
        </w:rPr>
      </w:pPr>
    </w:p>
    <w:p w14:paraId="7823003A" w14:textId="1F4A2D44" w:rsidR="00F01D6C" w:rsidRPr="00A85CA6" w:rsidRDefault="00055688" w:rsidP="00055688">
      <w:pPr>
        <w:spacing w:line="276" w:lineRule="auto"/>
        <w:jc w:val="center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 = [0.51 0.45 0.12]</w:t>
      </w:r>
    </w:p>
    <w:p w14:paraId="71CCA834" w14:textId="77777777" w:rsidR="00F01D6C" w:rsidRPr="00A85CA6" w:rsidRDefault="00F01D6C" w:rsidP="00F01D6C">
      <w:pPr>
        <w:spacing w:line="276" w:lineRule="auto"/>
        <w:rPr>
          <w:rFonts w:eastAsiaTheme="minorEastAsia"/>
          <w:lang w:val="en-US"/>
        </w:rPr>
      </w:pPr>
    </w:p>
    <w:p w14:paraId="73C33955" w14:textId="01E1B0E7" w:rsidR="00A85CA6" w:rsidRDefault="00A85CA6" w:rsidP="00A85CA6">
      <w:pPr>
        <w:spacing w:line="276" w:lineRule="auto"/>
        <w:rPr>
          <w:lang w:val="en-US"/>
        </w:rPr>
      </w:pPr>
      <w:r>
        <w:rPr>
          <w:lang w:val="en-US"/>
        </w:rPr>
        <w:t>1. Cho bảng dữ liệu sau:</w:t>
      </w:r>
    </w:p>
    <w:p w14:paraId="41C9EC71" w14:textId="7A807D05" w:rsidR="00A85CA6" w:rsidRDefault="00A85CA6" w:rsidP="00A85CA6">
      <w:pPr>
        <w:spacing w:line="276" w:lineRule="auto"/>
        <w:rPr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</w:tblGrid>
      <w:tr w:rsidR="00A85CA6" w:rsidRPr="00A85CA6" w14:paraId="69361075" w14:textId="77777777" w:rsidTr="00A85CA6">
        <w:trPr>
          <w:jc w:val="center"/>
        </w:trPr>
        <w:tc>
          <w:tcPr>
            <w:tcW w:w="1558" w:type="dxa"/>
          </w:tcPr>
          <w:p w14:paraId="6A0CA234" w14:textId="69AA2DE4" w:rsidR="00A85CA6" w:rsidRPr="00A85CA6" w:rsidRDefault="00A85CA6" w:rsidP="00A85CA6">
            <w:pPr>
              <w:spacing w:line="276" w:lineRule="auto"/>
              <w:jc w:val="center"/>
              <w:rPr>
                <w:b/>
                <w:bCs/>
                <w:lang w:val="en-US"/>
              </w:rPr>
            </w:pPr>
            <w:r w:rsidRPr="00A85CA6">
              <w:rPr>
                <w:b/>
                <w:bCs/>
                <w:lang w:val="en-US"/>
              </w:rPr>
              <w:t>x</w:t>
            </w:r>
            <w:r w:rsidRPr="00A85CA6">
              <w:rPr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1558" w:type="dxa"/>
          </w:tcPr>
          <w:p w14:paraId="01B78DF2" w14:textId="3271683C" w:rsidR="00A85CA6" w:rsidRPr="00A85CA6" w:rsidRDefault="00A85CA6" w:rsidP="00A85CA6">
            <w:pPr>
              <w:spacing w:line="276" w:lineRule="auto"/>
              <w:jc w:val="center"/>
              <w:rPr>
                <w:b/>
                <w:bCs/>
                <w:lang w:val="en-US"/>
              </w:rPr>
            </w:pPr>
            <w:r w:rsidRPr="00A85CA6">
              <w:rPr>
                <w:b/>
                <w:bCs/>
                <w:lang w:val="en-US"/>
              </w:rPr>
              <w:t>x</w:t>
            </w:r>
            <w:r w:rsidRPr="00A85CA6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1558" w:type="dxa"/>
          </w:tcPr>
          <w:p w14:paraId="79CD2359" w14:textId="440AF99A" w:rsidR="00A85CA6" w:rsidRPr="00A85CA6" w:rsidRDefault="00A85CA6" w:rsidP="00A85CA6">
            <w:pPr>
              <w:spacing w:line="276" w:lineRule="auto"/>
              <w:jc w:val="center"/>
              <w:rPr>
                <w:b/>
                <w:bCs/>
                <w:lang w:val="en-US"/>
              </w:rPr>
            </w:pPr>
            <w:r w:rsidRPr="00A85CA6">
              <w:rPr>
                <w:b/>
                <w:bCs/>
                <w:lang w:val="en-US"/>
              </w:rPr>
              <w:t>x</w:t>
            </w:r>
            <w:r w:rsidRPr="00A85CA6">
              <w:rPr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1558" w:type="dxa"/>
          </w:tcPr>
          <w:p w14:paraId="4DD21481" w14:textId="5DAB890D" w:rsidR="00A85CA6" w:rsidRPr="00A85CA6" w:rsidRDefault="00A85CA6" w:rsidP="00A85CA6">
            <w:pPr>
              <w:spacing w:line="276" w:lineRule="auto"/>
              <w:jc w:val="center"/>
              <w:rPr>
                <w:b/>
                <w:bCs/>
                <w:lang w:val="en-US"/>
              </w:rPr>
            </w:pPr>
            <w:r w:rsidRPr="00A85CA6">
              <w:rPr>
                <w:b/>
                <w:bCs/>
                <w:lang w:val="en-US"/>
              </w:rPr>
              <w:t>x</w:t>
            </w:r>
            <w:r w:rsidRPr="00A85CA6">
              <w:rPr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1559" w:type="dxa"/>
          </w:tcPr>
          <w:p w14:paraId="5D002270" w14:textId="76BF6065" w:rsidR="00A85CA6" w:rsidRPr="00A85CA6" w:rsidRDefault="00A85CA6" w:rsidP="00A85CA6">
            <w:pPr>
              <w:spacing w:line="276" w:lineRule="auto"/>
              <w:jc w:val="center"/>
              <w:rPr>
                <w:b/>
                <w:bCs/>
                <w:lang w:val="en-US"/>
              </w:rPr>
            </w:pPr>
            <w:r w:rsidRPr="00A85CA6">
              <w:rPr>
                <w:b/>
                <w:bCs/>
                <w:lang w:val="en-US"/>
              </w:rPr>
              <w:t>y</w:t>
            </w:r>
          </w:p>
        </w:tc>
      </w:tr>
      <w:tr w:rsidR="00562C4B" w14:paraId="79F44552" w14:textId="77777777" w:rsidTr="00A85CA6">
        <w:trPr>
          <w:jc w:val="center"/>
        </w:trPr>
        <w:tc>
          <w:tcPr>
            <w:tcW w:w="1558" w:type="dxa"/>
            <w:vAlign w:val="center"/>
          </w:tcPr>
          <w:p w14:paraId="5A223650" w14:textId="27BA4FA1" w:rsidR="00562C4B" w:rsidRDefault="00562C4B" w:rsidP="00562C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0,12</w:t>
            </w:r>
          </w:p>
        </w:tc>
        <w:tc>
          <w:tcPr>
            <w:tcW w:w="1558" w:type="dxa"/>
            <w:vAlign w:val="center"/>
          </w:tcPr>
          <w:p w14:paraId="6D8A84C9" w14:textId="225C2B68" w:rsidR="00562C4B" w:rsidRDefault="00562C4B" w:rsidP="00562C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0,34</w:t>
            </w:r>
          </w:p>
        </w:tc>
        <w:tc>
          <w:tcPr>
            <w:tcW w:w="1558" w:type="dxa"/>
            <w:vAlign w:val="center"/>
          </w:tcPr>
          <w:p w14:paraId="7614F82B" w14:textId="450A7E39" w:rsidR="00562C4B" w:rsidRDefault="00562C4B" w:rsidP="00562C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0,56</w:t>
            </w:r>
          </w:p>
        </w:tc>
        <w:tc>
          <w:tcPr>
            <w:tcW w:w="1558" w:type="dxa"/>
            <w:vAlign w:val="center"/>
          </w:tcPr>
          <w:p w14:paraId="1D819238" w14:textId="1458762A" w:rsidR="00562C4B" w:rsidRDefault="00562C4B" w:rsidP="00562C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0,22</w:t>
            </w:r>
          </w:p>
        </w:tc>
        <w:tc>
          <w:tcPr>
            <w:tcW w:w="1559" w:type="dxa"/>
          </w:tcPr>
          <w:p w14:paraId="5588BE2A" w14:textId="2EF9E2EC" w:rsidR="00562C4B" w:rsidRDefault="00562C4B" w:rsidP="00562C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62C4B" w14:paraId="6132D88B" w14:textId="77777777" w:rsidTr="00A85CA6">
        <w:trPr>
          <w:jc w:val="center"/>
        </w:trPr>
        <w:tc>
          <w:tcPr>
            <w:tcW w:w="1558" w:type="dxa"/>
            <w:vAlign w:val="center"/>
          </w:tcPr>
          <w:p w14:paraId="2B14427E" w14:textId="1735F460" w:rsidR="00562C4B" w:rsidRDefault="00562C4B" w:rsidP="00562C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0,35</w:t>
            </w:r>
          </w:p>
        </w:tc>
        <w:tc>
          <w:tcPr>
            <w:tcW w:w="1558" w:type="dxa"/>
            <w:vAlign w:val="center"/>
          </w:tcPr>
          <w:p w14:paraId="43479E3C" w14:textId="13FDBD23" w:rsidR="00562C4B" w:rsidRDefault="00562C4B" w:rsidP="00562C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0,44</w:t>
            </w:r>
          </w:p>
        </w:tc>
        <w:tc>
          <w:tcPr>
            <w:tcW w:w="1558" w:type="dxa"/>
            <w:vAlign w:val="center"/>
          </w:tcPr>
          <w:p w14:paraId="2D8E420F" w14:textId="2605046E" w:rsidR="00562C4B" w:rsidRDefault="00562C4B" w:rsidP="00562C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0,12</w:t>
            </w:r>
          </w:p>
        </w:tc>
        <w:tc>
          <w:tcPr>
            <w:tcW w:w="1558" w:type="dxa"/>
            <w:vAlign w:val="center"/>
          </w:tcPr>
          <w:p w14:paraId="45890042" w14:textId="55871AFC" w:rsidR="00562C4B" w:rsidRDefault="00562C4B" w:rsidP="00562C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0,56</w:t>
            </w:r>
          </w:p>
        </w:tc>
        <w:tc>
          <w:tcPr>
            <w:tcW w:w="1559" w:type="dxa"/>
          </w:tcPr>
          <w:p w14:paraId="0E0B43C0" w14:textId="06CD66BC" w:rsidR="00562C4B" w:rsidRDefault="00562C4B" w:rsidP="00562C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62C4B" w14:paraId="777572D4" w14:textId="77777777" w:rsidTr="00A85CA6">
        <w:trPr>
          <w:jc w:val="center"/>
        </w:trPr>
        <w:tc>
          <w:tcPr>
            <w:tcW w:w="1558" w:type="dxa"/>
            <w:vAlign w:val="center"/>
          </w:tcPr>
          <w:p w14:paraId="76AA2462" w14:textId="4D651FDE" w:rsidR="00562C4B" w:rsidRDefault="00562C4B" w:rsidP="00562C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0,56</w:t>
            </w:r>
          </w:p>
        </w:tc>
        <w:tc>
          <w:tcPr>
            <w:tcW w:w="1558" w:type="dxa"/>
            <w:vAlign w:val="center"/>
          </w:tcPr>
          <w:p w14:paraId="7842C646" w14:textId="5F2FBA81" w:rsidR="00562C4B" w:rsidRDefault="00562C4B" w:rsidP="00562C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0,98</w:t>
            </w:r>
          </w:p>
        </w:tc>
        <w:tc>
          <w:tcPr>
            <w:tcW w:w="1558" w:type="dxa"/>
            <w:vAlign w:val="center"/>
          </w:tcPr>
          <w:p w14:paraId="34BD633E" w14:textId="7F180149" w:rsidR="00562C4B" w:rsidRDefault="00562C4B" w:rsidP="00562C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0,67</w:t>
            </w:r>
          </w:p>
        </w:tc>
        <w:tc>
          <w:tcPr>
            <w:tcW w:w="1558" w:type="dxa"/>
            <w:vAlign w:val="center"/>
          </w:tcPr>
          <w:p w14:paraId="60950615" w14:textId="43BCD09C" w:rsidR="00562C4B" w:rsidRDefault="00562C4B" w:rsidP="00562C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0,92</w:t>
            </w:r>
          </w:p>
        </w:tc>
        <w:tc>
          <w:tcPr>
            <w:tcW w:w="1559" w:type="dxa"/>
          </w:tcPr>
          <w:p w14:paraId="256038F2" w14:textId="10EAF8DD" w:rsidR="00562C4B" w:rsidRDefault="00562C4B" w:rsidP="00562C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62C4B" w14:paraId="0F0D2784" w14:textId="77777777" w:rsidTr="00A85CA6">
        <w:trPr>
          <w:jc w:val="center"/>
        </w:trPr>
        <w:tc>
          <w:tcPr>
            <w:tcW w:w="1558" w:type="dxa"/>
            <w:vAlign w:val="center"/>
          </w:tcPr>
          <w:p w14:paraId="6FC323D4" w14:textId="1C9AF66E" w:rsidR="00562C4B" w:rsidRDefault="00562C4B" w:rsidP="00562C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0,16</w:t>
            </w:r>
          </w:p>
        </w:tc>
        <w:tc>
          <w:tcPr>
            <w:tcW w:w="1558" w:type="dxa"/>
            <w:vAlign w:val="center"/>
          </w:tcPr>
          <w:p w14:paraId="2C425CC0" w14:textId="30B8B656" w:rsidR="00562C4B" w:rsidRDefault="00562C4B" w:rsidP="00562C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0,55</w:t>
            </w:r>
          </w:p>
        </w:tc>
        <w:tc>
          <w:tcPr>
            <w:tcW w:w="1558" w:type="dxa"/>
            <w:vAlign w:val="center"/>
          </w:tcPr>
          <w:p w14:paraId="08ECF869" w14:textId="2BC329FF" w:rsidR="00562C4B" w:rsidRDefault="00562C4B" w:rsidP="00562C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0,22</w:t>
            </w:r>
          </w:p>
        </w:tc>
        <w:tc>
          <w:tcPr>
            <w:tcW w:w="1558" w:type="dxa"/>
            <w:vAlign w:val="center"/>
          </w:tcPr>
          <w:p w14:paraId="060292A3" w14:textId="1775730D" w:rsidR="00562C4B" w:rsidRDefault="00562C4B" w:rsidP="00562C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0,66</w:t>
            </w:r>
          </w:p>
        </w:tc>
        <w:tc>
          <w:tcPr>
            <w:tcW w:w="1559" w:type="dxa"/>
          </w:tcPr>
          <w:p w14:paraId="090139A5" w14:textId="215A0377" w:rsidR="00562C4B" w:rsidRDefault="00562C4B" w:rsidP="00562C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62C4B" w14:paraId="6C4CFF6A" w14:textId="77777777" w:rsidTr="00A85CA6">
        <w:trPr>
          <w:jc w:val="center"/>
        </w:trPr>
        <w:tc>
          <w:tcPr>
            <w:tcW w:w="1558" w:type="dxa"/>
            <w:vAlign w:val="center"/>
          </w:tcPr>
          <w:p w14:paraId="06B1ABC1" w14:textId="09FB1146" w:rsidR="00562C4B" w:rsidRDefault="00562C4B" w:rsidP="00562C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0,67</w:t>
            </w:r>
          </w:p>
        </w:tc>
        <w:tc>
          <w:tcPr>
            <w:tcW w:w="1558" w:type="dxa"/>
            <w:vAlign w:val="center"/>
          </w:tcPr>
          <w:p w14:paraId="6916B273" w14:textId="42BA325A" w:rsidR="00562C4B" w:rsidRDefault="00562C4B" w:rsidP="00562C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0,88</w:t>
            </w:r>
          </w:p>
        </w:tc>
        <w:tc>
          <w:tcPr>
            <w:tcW w:w="1558" w:type="dxa"/>
            <w:vAlign w:val="center"/>
          </w:tcPr>
          <w:p w14:paraId="26C8CD7B" w14:textId="062752B8" w:rsidR="00562C4B" w:rsidRDefault="00562C4B" w:rsidP="00562C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0,45</w:t>
            </w:r>
          </w:p>
        </w:tc>
        <w:tc>
          <w:tcPr>
            <w:tcW w:w="1558" w:type="dxa"/>
            <w:vAlign w:val="center"/>
          </w:tcPr>
          <w:p w14:paraId="007FAA26" w14:textId="7FDDD08F" w:rsidR="00562C4B" w:rsidRDefault="00562C4B" w:rsidP="00562C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0,78</w:t>
            </w:r>
          </w:p>
        </w:tc>
        <w:tc>
          <w:tcPr>
            <w:tcW w:w="1559" w:type="dxa"/>
          </w:tcPr>
          <w:p w14:paraId="272C5F33" w14:textId="768799F4" w:rsidR="00562C4B" w:rsidRDefault="00562C4B" w:rsidP="00562C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62C4B" w14:paraId="1D15BC1E" w14:textId="77777777" w:rsidTr="00A85CA6">
        <w:trPr>
          <w:jc w:val="center"/>
        </w:trPr>
        <w:tc>
          <w:tcPr>
            <w:tcW w:w="1558" w:type="dxa"/>
            <w:vAlign w:val="center"/>
          </w:tcPr>
          <w:p w14:paraId="60EF882E" w14:textId="6895C773" w:rsidR="00562C4B" w:rsidRDefault="00562C4B" w:rsidP="00562C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0,67</w:t>
            </w:r>
          </w:p>
        </w:tc>
        <w:tc>
          <w:tcPr>
            <w:tcW w:w="1558" w:type="dxa"/>
            <w:vAlign w:val="center"/>
          </w:tcPr>
          <w:p w14:paraId="60484485" w14:textId="1ADBEF39" w:rsidR="00562C4B" w:rsidRDefault="00562C4B" w:rsidP="00562C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0,23</w:t>
            </w:r>
          </w:p>
        </w:tc>
        <w:tc>
          <w:tcPr>
            <w:tcW w:w="1558" w:type="dxa"/>
            <w:vAlign w:val="center"/>
          </w:tcPr>
          <w:p w14:paraId="4F798D2A" w14:textId="618579B5" w:rsidR="00562C4B" w:rsidRDefault="00562C4B" w:rsidP="00562C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0,31</w:t>
            </w:r>
          </w:p>
        </w:tc>
        <w:tc>
          <w:tcPr>
            <w:tcW w:w="1558" w:type="dxa"/>
            <w:vAlign w:val="center"/>
          </w:tcPr>
          <w:p w14:paraId="05295EDA" w14:textId="4E9739AA" w:rsidR="00562C4B" w:rsidRDefault="00562C4B" w:rsidP="00562C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0,11</w:t>
            </w:r>
          </w:p>
        </w:tc>
        <w:tc>
          <w:tcPr>
            <w:tcW w:w="1559" w:type="dxa"/>
          </w:tcPr>
          <w:p w14:paraId="6E2F0668" w14:textId="3B32E6B2" w:rsidR="00562C4B" w:rsidRDefault="00562C4B" w:rsidP="00562C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62C4B" w14:paraId="7AEF9875" w14:textId="77777777" w:rsidTr="00A85CA6">
        <w:trPr>
          <w:jc w:val="center"/>
        </w:trPr>
        <w:tc>
          <w:tcPr>
            <w:tcW w:w="1558" w:type="dxa"/>
            <w:vAlign w:val="center"/>
          </w:tcPr>
          <w:p w14:paraId="65DE99F2" w14:textId="0946C65A" w:rsidR="00562C4B" w:rsidRDefault="00562C4B" w:rsidP="00562C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0,2</w:t>
            </w:r>
          </w:p>
        </w:tc>
        <w:tc>
          <w:tcPr>
            <w:tcW w:w="1558" w:type="dxa"/>
            <w:vAlign w:val="center"/>
          </w:tcPr>
          <w:p w14:paraId="27C4CAF5" w14:textId="1AD22003" w:rsidR="00562C4B" w:rsidRDefault="00562C4B" w:rsidP="00562C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0,23</w:t>
            </w:r>
          </w:p>
        </w:tc>
        <w:tc>
          <w:tcPr>
            <w:tcW w:w="1558" w:type="dxa"/>
            <w:vAlign w:val="center"/>
          </w:tcPr>
          <w:p w14:paraId="43AADE03" w14:textId="731CFADD" w:rsidR="00562C4B" w:rsidRDefault="00562C4B" w:rsidP="00562C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0,78</w:t>
            </w:r>
          </w:p>
        </w:tc>
        <w:tc>
          <w:tcPr>
            <w:tcW w:w="1558" w:type="dxa"/>
            <w:vAlign w:val="center"/>
          </w:tcPr>
          <w:p w14:paraId="0D13FE19" w14:textId="1C4E23B3" w:rsidR="00562C4B" w:rsidRDefault="00562C4B" w:rsidP="00562C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0,45</w:t>
            </w:r>
          </w:p>
        </w:tc>
        <w:tc>
          <w:tcPr>
            <w:tcW w:w="1559" w:type="dxa"/>
          </w:tcPr>
          <w:p w14:paraId="6965A173" w14:textId="1543A328" w:rsidR="00562C4B" w:rsidRDefault="00562C4B" w:rsidP="00562C4B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2E491E15" w14:textId="43833314" w:rsidR="00A85CA6" w:rsidRDefault="00A85CA6" w:rsidP="00A85CA6">
      <w:pPr>
        <w:spacing w:line="276" w:lineRule="auto"/>
        <w:rPr>
          <w:lang w:val="en-US"/>
        </w:rPr>
      </w:pPr>
    </w:p>
    <w:p w14:paraId="3B82A209" w14:textId="77777777" w:rsidR="000F0031" w:rsidRDefault="00A85CA6" w:rsidP="00A85CA6">
      <w:pPr>
        <w:spacing w:line="276" w:lineRule="auto"/>
        <w:rPr>
          <w:lang w:val="en-US"/>
        </w:rPr>
      </w:pPr>
      <w:r w:rsidRPr="00A85CA6">
        <w:rPr>
          <w:i/>
          <w:iCs/>
          <w:lang w:val="en-US"/>
        </w:rPr>
        <w:t>Trong đó:</w:t>
      </w:r>
      <w:r>
        <w:rPr>
          <w:lang w:val="en-US"/>
        </w:rPr>
        <w:t xml:space="preserve"> y là nhãn dữ liệu, x</w:t>
      </w:r>
      <w:r w:rsidRPr="00A85CA6">
        <w:rPr>
          <w:vertAlign w:val="subscript"/>
          <w:lang w:val="en-US"/>
        </w:rPr>
        <w:t>1</w:t>
      </w:r>
      <w:r>
        <w:rPr>
          <w:lang w:val="en-US"/>
        </w:rPr>
        <w:t>, x</w:t>
      </w:r>
      <w:r w:rsidRPr="00A85CA6">
        <w:rPr>
          <w:vertAlign w:val="subscript"/>
          <w:lang w:val="en-US"/>
        </w:rPr>
        <w:t>2</w:t>
      </w:r>
      <w:r>
        <w:rPr>
          <w:lang w:val="en-US"/>
        </w:rPr>
        <w:t>, x</w:t>
      </w:r>
      <w:r w:rsidRPr="00A85CA6">
        <w:rPr>
          <w:vertAlign w:val="subscript"/>
          <w:lang w:val="en-US"/>
        </w:rPr>
        <w:t>3</w:t>
      </w:r>
      <w:r>
        <w:rPr>
          <w:lang w:val="en-US"/>
        </w:rPr>
        <w:t>, x</w:t>
      </w:r>
      <w:r w:rsidRPr="00A85CA6">
        <w:rPr>
          <w:vertAlign w:val="subscript"/>
          <w:lang w:val="en-US"/>
        </w:rPr>
        <w:t>4</w:t>
      </w:r>
      <w:r>
        <w:rPr>
          <w:lang w:val="en-US"/>
        </w:rPr>
        <w:t xml:space="preserve"> là các thuộc tính (features). </w:t>
      </w:r>
    </w:p>
    <w:p w14:paraId="27975195" w14:textId="6F8FBBEF" w:rsidR="00A85CA6" w:rsidRDefault="00A85CA6" w:rsidP="00A85CA6">
      <w:pPr>
        <w:spacing w:line="276" w:lineRule="auto"/>
        <w:rPr>
          <w:lang w:val="en-US"/>
        </w:rPr>
      </w:pPr>
      <w:r>
        <w:rPr>
          <w:lang w:val="en-US"/>
        </w:rPr>
        <w:t xml:space="preserve">Sử dụng </w:t>
      </w:r>
      <w:r w:rsidR="00F01D6C">
        <w:rPr>
          <w:lang w:val="en-US"/>
        </w:rPr>
        <w:t xml:space="preserve">Mô hình hồi quy </w:t>
      </w:r>
      <w:r>
        <w:rPr>
          <w:lang w:val="en-US"/>
        </w:rPr>
        <w:t xml:space="preserve">làm mô hình phân lớp nhị phân, đầu ra của mô hình </w:t>
      </w:r>
      <w:r w:rsidR="000F0031">
        <w:rPr>
          <w:lang w:val="en-US"/>
        </w:rPr>
        <w:t xml:space="preserve">với </w:t>
      </w:r>
      <w:r>
        <w:rPr>
          <w:lang w:val="en-US"/>
        </w:rPr>
        <w:t>y là nhãn {0, 1} được xác định bằng ngưỡng xác suất th = 0.5, xác suất đầu ra &gt;= 0.5 là nhãn 1, còn lại &lt; 0.5 là nhãn 0). Xác định nhãn được dự đoán bởi mô hình.</w:t>
      </w:r>
    </w:p>
    <w:p w14:paraId="22163E88" w14:textId="01A88028" w:rsidR="00A85CA6" w:rsidRDefault="00A85CA6" w:rsidP="00F01D6C">
      <w:pPr>
        <w:spacing w:line="276" w:lineRule="auto"/>
        <w:rPr>
          <w:lang w:val="en-US"/>
        </w:rPr>
      </w:pPr>
      <w:r>
        <w:rPr>
          <w:lang w:val="en-US"/>
        </w:rPr>
        <w:t>2. Từ kết quả dự đoán bởi mô hình, thực hiện đánh giá mô hình phân lớp bằng cách xác định các giá trị TF, TP, FP, FN, F1-Score, Accuracy, từ đó xây dựng ma trận nhầm lẫn (confusion matrix). Nêu nhận xét về kết quả phân lớp của mô hình.</w:t>
      </w:r>
    </w:p>
    <w:p w14:paraId="3B05510E" w14:textId="0707D247" w:rsidR="00F01D6C" w:rsidRDefault="00F01D6C" w:rsidP="00F01D6C">
      <w:pPr>
        <w:spacing w:line="276" w:lineRule="auto"/>
        <w:rPr>
          <w:lang w:val="en-US"/>
        </w:rPr>
      </w:pPr>
      <w:r>
        <w:rPr>
          <w:lang w:val="en-US"/>
        </w:rPr>
        <w:t>3</w:t>
      </w:r>
      <w:r>
        <w:rPr>
          <w:lang w:val="en-US"/>
        </w:rPr>
        <w:t>. Phân lớp bằng thuật toán KNN</w:t>
      </w:r>
    </w:p>
    <w:p w14:paraId="123D0BE5" w14:textId="61AF90FD" w:rsidR="00F01D6C" w:rsidRPr="00F01D6C" w:rsidRDefault="00F01D6C" w:rsidP="00F01D6C">
      <w:pPr>
        <w:spacing w:line="276" w:lineRule="auto"/>
        <w:rPr>
          <w:lang w:val="en-US"/>
        </w:rPr>
      </w:pPr>
      <w:r>
        <w:rPr>
          <w:lang w:val="en-US"/>
        </w:rPr>
        <w:t>4. Phân cụm bằng thuật toán K-Means</w:t>
      </w:r>
    </w:p>
    <w:sectPr w:rsidR="00F01D6C" w:rsidRPr="00F01D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219A1"/>
    <w:multiLevelType w:val="hybridMultilevel"/>
    <w:tmpl w:val="F19A5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DB5E48"/>
    <w:multiLevelType w:val="hybridMultilevel"/>
    <w:tmpl w:val="888A8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9C68A9"/>
    <w:multiLevelType w:val="hybridMultilevel"/>
    <w:tmpl w:val="45AEB6AE"/>
    <w:lvl w:ilvl="0" w:tplc="16308B08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8413215">
    <w:abstractNumId w:val="1"/>
  </w:num>
  <w:num w:numId="2" w16cid:durableId="72776868">
    <w:abstractNumId w:val="0"/>
  </w:num>
  <w:num w:numId="3" w16cid:durableId="11394171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CA6"/>
    <w:rsid w:val="00055688"/>
    <w:rsid w:val="00097739"/>
    <w:rsid w:val="000F0031"/>
    <w:rsid w:val="002827AC"/>
    <w:rsid w:val="002F50D4"/>
    <w:rsid w:val="00562C4B"/>
    <w:rsid w:val="007553FF"/>
    <w:rsid w:val="007C0ADD"/>
    <w:rsid w:val="008A27E5"/>
    <w:rsid w:val="00A85CA6"/>
    <w:rsid w:val="00BD5174"/>
    <w:rsid w:val="00F01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52CEEF"/>
  <w15:chartTrackingRefBased/>
  <w15:docId w15:val="{DCA898B2-6385-1047-A1DF-E571A0C55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031"/>
    <w:pPr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A85CA6"/>
    <w:pPr>
      <w:spacing w:after="200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A85C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85CA6"/>
    <w:rPr>
      <w:color w:val="808080"/>
    </w:rPr>
  </w:style>
  <w:style w:type="paragraph" w:styleId="ListParagraph">
    <w:name w:val="List Paragraph"/>
    <w:basedOn w:val="Normal"/>
    <w:uiPriority w:val="34"/>
    <w:qFormat/>
    <w:rsid w:val="00A85C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Quy</dc:creator>
  <cp:keywords/>
  <dc:description/>
  <cp:lastModifiedBy>Quý Nguyễn Đình</cp:lastModifiedBy>
  <cp:revision>3</cp:revision>
  <dcterms:created xsi:type="dcterms:W3CDTF">2025-09-12T00:11:00Z</dcterms:created>
  <dcterms:modified xsi:type="dcterms:W3CDTF">2025-09-12T00:15:00Z</dcterms:modified>
</cp:coreProperties>
</file>