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&lt;title&gt;SkillVia – The Digital Competency &amp; Inservice Tracking Platform for SNFs&lt;/title&gt;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@import url('https://fonts.googleapis.com/css2?family=Inter:wght@300;400;500;600;700;800;900&amp;display=swap');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*, *::before, *::after { box-sizing: border-box; margin: 0; padding: 0;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--navy: #1a3a6b; --blue: #2563c0; --blue2: #1e55a8;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--light-blue: #e8f2ff; --teal: #3b9fd4; --white: #ffffff;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--gray: #f4f8ff; --text: #1a2e4a; --muted: #5a7298; --border: #d0e0f5;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html { scroll-behavior: smooth;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body { font-family: 'Inter', sans-serif; color: var(--text); background: var(--white); line-height: 1.6;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/* NAV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nav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position: sticky; top: 0; z-index: 100;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background: rgba(255,255,255,0.97); backdrop-filter: blur(8px);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border-bottom: 1px solid var(--border);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display: flex; align-items: center; justify-content: space-between; padding: 14px 48px;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.nav-logo { display: flex; align-items: center; gap: 10px; text-decoration: none;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.nav-wordmark { font-size: 1.5rem; font-weight: 800; color: var(--navy); letter-spacing: -0.5px;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.nav-wordmark span { color: var(--teal);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.nav-links { display: flex; align-items: center; gap: 32px; list-style: none;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.nav-links a { text-decoration: none; color: var(--muted); font-weight: 500; font-size: 0.9rem; transition: color 0.2s;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.nav-links a:hover { color: var(--navy);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.btn-nav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background: linear-gradient(135deg, var(--blue), var(--teal)); color: white; border: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padding: 10px 22px; border-radius: 8px; font-weight: 700; font-size: 0.875rem;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cursor: pointer; text-decoration: none; transition: transform 0.2s, box-shadow 0.2s; white-space: nowrap;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.btn-nav:hover { transform: translateY(-1px); box-shadow: 0 6px 20px rgba(37,99,192,0.35);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/* HERO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.hero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 linear-gradient(160deg, #e8f2ff 0%, #ddeeff 40%, #c8e0f8 100%);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padding: 110px 48px 100px; text-align: center; position: relative; overflow: hidden;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.hero-badge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display: inline-block; background: rgba(37,99,192,0.12); color: var(--blue);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border: 1px solid rgba(37,99,192,0.25); border-radius: 100px; padding: 6px 18px;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font-size: 0.8rem; font-weight: 600; letter-spacing: 0.5px; text-transform: uppercase; margin-bottom: 24px;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.hero h1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font-size: clamp(2.6rem, 5.5vw, 4rem); font-weight: 900; color: var(--navy);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line-height: 1.1; letter-spacing: -1.5px; max-width: 860px; margin: 0 auto 22px;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.hero h1 em { font-style: normal; color: var(--blue);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.hero p { font-size: 1.2rem; color: var(--muted); max-width: 580px; margin: 0 auto 40px; font-weight: 400;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.hero-cta { display: flex; gap: 16px; justify-content: center; flex-wrap: wrap; align-items: center;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.btn-hero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background: linear-gradient(135deg, var(--blue) 0%, var(--teal) 100%); color: white; border: none;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padding: 20px 44px; border-radius: 12px; font-weight: 800; font-size: 1.15rem;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cursor: pointer; text-decoration: none; transition: transform 0.2s, box-shadow 0.2s;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box-shadow: 0 8px 28px rgba(37,99,192,0.4); display: inline-flex; align-items: center; gap: 8px;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.btn-hero:hover { transform: translateY(-2px); box-shadow: 0 16px 40px rgba(37,99,192,0.5);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.hero-note { color: var(--muted); font-size: 0.88rem; display: flex; align-items: center; gap: 6px; font-weight: 500;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.hero-note::before { content: '✓'; color: #22c55e; font-weight: 800; font-size: 1rem;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.hero-stats { display: flex; justify-content: center; gap: 56px; margin-top: 70px; flex-wrap: wrap;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.stat { text-align: center;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.stat-num { font-size: 2rem; font-weight: 900; color: var(--navy); line-height: 1;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.stat-num em { font-style: normal; color: var(--blue);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.stat-label { font-size: 0.78rem; color: var(--muted); font-weight: 500; margin-top: 5px; text-transform: uppercase; letter-spacing: 0.3px;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/* LOGO BAR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.logo-bar { background: var(--navy); padding: 26px 48px; text-align: center;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.logo-bar p { color: rgba(255,255,255,0.45); font-size: 0.72rem; font-weight: 600; letter-spacing: 1.2px; text-transform: uppercase; margin-bottom: 14px;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.logo-bar-items { display: flex; justify-content: center; gap: 44px; flex-wrap: wrap; align-items: center;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.logo-bar-item { color: rgba(255,255,255,0.38); font-size: 0.88rem; font-weight: 600;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/* SECTIONS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.section { padding: 100px 48px;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.section-inner { max-width: 1100px; margin: 0 auto;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.section-label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display: inline-block; background: var(--light-blue); color: var(--blue);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border-radius: 100px; padding: 5px 14px; font-size: 0.72rem; font-weight: 700;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letter-spacing: 0.6px; text-transform: uppercase; margin-bottom: 16px;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.section-title { font-size: clamp(1.9rem, 3.5vw, 2.6rem); font-weight: 800; color: var(--navy); line-height: 1.2; letter-spacing: -0.5px; margin-bottom: 16px;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.section-sub { font-size: 1.05rem; color: var(--muted); max-width: 520px;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/* FEATURES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.features-header { text-align: center; margin-bottom: 64px;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.features-header .section-sub { margin: 0 auto;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.features-grid { display: grid; grid-template-columns: repeat(auto-fit, minmax(310px, 1fr)); gap: 28px;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.feature-card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background: var(--gray); border: 1px solid var(--border); border-radius: 20px;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padding: 38px 34px; transition: transform 0.25s, box-shadow 0.25s, border-color 0.25s; position: relative; overflow: hidden;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.feature-card::before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content: ''; position: absolute; top: 0; left: 0; right: 0; height: 4px;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background: linear-gradient(90deg, var(--blue), var(--teal)); opacity: 0; transition: opacity 0.25s;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.feature-card:hover { transform: translateY(-5px); box-shadow: 0 20px 52px rgba(37,99,192,0.13); border-color: rgba(37,99,192,0.28);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.feature-card:hover::before { opacity: 1;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.feature-icon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width: 60px; height: 60px; background: linear-gradient(135deg, var(--blue), var(--teal));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border-radius: 15px; display: flex; align-items: center; justify-content: center;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font-size: 1.8rem; margin-bottom: 22px; box-shadow: 0 4px 16px rgba(37,99,192,0.3);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.feature-card h3 { font-size: 1.1rem; font-weight: 700; color: var(--navy); margin-bottom: 10px; line-height: 1.3;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.feature-card p { color: var(--muted); font-size: 0.9rem; line-height: 1.7;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/* HOW IT WORKS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.how-bg { background: linear-gradient(160deg, #f0f7ff, #e4f0fb);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.steps { display: grid; grid-template-columns: repeat(auto-fit, minmax(230px, 1fr)); gap: 28px; margin-top: 60px;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.step { text-align: center; padding: 38px 26px; background: white; border-radius: 20px; border: 1px solid var(--border); transition: transform 0.2s, box-shadow 0.2s;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.step:hover { transform: translateY(-3px); box-shadow: 0 12px 36px rgba(37,99,192,0.1);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.step-num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width: 56px; height: 56px; background: linear-gradient(135deg, var(--blue), var(--teal));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border-radius: 50%; color: white; font-weight: 800; font-size: 1.3rem;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display: flex; align-items: center; justify-content: center; margin: 0 auto 22px;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box-shadow: 0 4px 16px rgba(37,99,192,0.35);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.step h3 { font-size: 1.05rem; font-weight: 700; color: var(--navy); margin-bottom: 10px;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.step p { font-size: 0.875rem; color: var(--muted); line-height: 1.65;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/* COMPLIANCE BANNER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.compliance-banner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background: linear-gradient(135deg, var(--navy) 0%, var(--blue2) 55%, var(--teal) 100%);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color: white; padding: 90px 48px; text-align: center;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.compliance-banner h2 { font-size: clamp(2rem, 4vw, 3rem); font-weight: 900; letter-spacing: -0.5px; margin-bottom: 14px;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.compliance-banner &gt; p { font-size: 1.15rem; opacity: 0.8; margin-bottom: 40px; max-width: 500px; margin-left: auto; margin-right: auto;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.compliance-pills { display: flex; justify-content: center; gap: 14px; flex-wrap: wrap; margin-bottom: 44px;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.pill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background: rgba(255,255,255,0.14); border: 1px solid rgba(255,255,255,0.25);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border-radius: 100px; padding: 9px 22px; font-size: 0.85rem; font-weight: 600;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.btn-white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background: white; color: var(--navy); border: none; padding: 20px 44px;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border-radius: 12px; font-weight: 800; font-size: 1.1rem; cursor: pointer;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text-decoration: none; transition: transform 0.2s, box-shadow 0.2s; display: inline-block;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box-shadow: 0 8px 28px rgba(0,0,0,0.2);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.btn-white:hover { transform: translateY(-2px); box-shadow: 0 16px 40px rgba(0,0,0,0.3);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/* FOOTER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footer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background: var(--navy); color: rgba(255,255,255,0.55); padding: 44px 48px;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display: flex; align-items: center; justify-content: space-between; flex-wrap: wrap; gap: 20px;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.footer-logo { display: flex; align-items: center; gap: 10px;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.footer-wordmark { font-size: 1.25rem; font-weight: 800; color: white;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.footer-wordmark span { color: var(--teal);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footer p { font-size: 0.82rem;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.footer-links { display: flex; gap: 28px; list-style: none;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.footer-links a { color: rgba(255,255,255,0.45); text-decoration: none; font-size: 0.82rem; transition: color 0.2s;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.footer-links a:hover { color: white;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/* RESPONSIVE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@media (max-width: 768px)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nav { padding: 14px 20px;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.nav-links { display: none;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.hero, .section { padding: 64px 20px;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.compliance-banner { padding: 64px 20px;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footer { flex-direction: column; text-align: center; padding: 36px 20px;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.hero-stats { gap: 30px;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.logo-bar { padding: 22px 20px;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.logo-bar-items { gap: 20px;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&lt;a href="#" class="nav-logo"&gt;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&lt;svg width="36" height="42" viewBox="0 0 48 56" fill="none"&gt;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&lt;path d="M24 2L4 10V26C4 37.5 13 47.5 24 51C35 47.5 44 37.5 44 26V10L24 2Z" fill="url(#ng)"/&gt;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&lt;polyline points="15,28 21,34 33,20" stroke="white" stroke-width="3.5" stroke-linecap="round" stroke-linejoin="round"/&gt;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&lt;defs&gt;&lt;linearGradient id="ng" x1="4" y1="2" x2="44" y2="51" gradientUnits="userSpaceOnUse"&gt;&lt;stop stop-color="#2563c0"/&gt;&lt;stop offset="1" stop-color="#1a3a6b"/&gt;&lt;/linearGradient&gt;&lt;/defs&gt;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&lt;span class="nav-wordmark"&gt;Skill&lt;span&gt;Via&lt;/span&gt;&lt;/span&gt;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&lt;/a&gt;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&lt;ul class="nav-links"&gt;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&lt;li&gt;&lt;a href="#features"&gt;Features&lt;/a&gt;&lt;/li&gt;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&lt;li&gt;&lt;a href="#how"&gt;How It Works&lt;/a&gt;&lt;/li&gt;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&lt;li&gt;&lt;a href="YOUR_SIGNUP_URL"&gt;Get Started&lt;/a&gt;&lt;/li&gt;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&lt;a href="YOUR_SIGNUP_URL" class="btn-nav"&gt;Try Free for 14 Days →&lt;/a&gt;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&lt;div class="hero-badge"&gt;Built exclusively for skilled nursing facilities&lt;/div&gt;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&lt;h1&gt;Simplify Training.&lt;br&gt;&lt;em&gt;Prove Compliance.&lt;/em&gt;&lt;/h1&gt;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&lt;p&gt;SkillVia is the digital competency &amp; inservice tracking platform built specifically for SNFs — so you can stay survey-ready, always.&lt;/p&gt;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&lt;div class="hero-cta"&gt;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href="YOUR_SIGNUP_URL" class="btn-hero"&gt;Demo Free for 14 Days →&lt;/a&gt;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&lt;span class="hero-note"&gt;No payment info needed&lt;/span&gt;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&lt;div class="hero-stats"&gt;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&lt;div class="stat"&gt;&lt;div class="stat-num"&gt;&lt;em&gt;100%&lt;/em&gt;&lt;/div&gt;&lt;div class="stat-label"&gt;Paperless Documentation&lt;/div&gt;&lt;/div&gt;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&lt;div class="stat"&gt;&lt;div class="stat-num"&gt;&lt;em&gt;Real-Time&lt;/em&gt;&lt;/div&gt;&lt;div class="stat-label"&gt;Compliance Dashboard&lt;/div&gt;&lt;/div&gt;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&lt;div class="stat"&gt;&lt;div class="stat-num"&gt;&lt;em&gt;Seconds&lt;/em&gt;&lt;/div&gt;&lt;div class="stat-label"&gt;Survey-Ready Reports&lt;/div&gt;&lt;/div&gt;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&lt;div class="stat"&gt;&lt;div class="stat-num"&gt;&lt;em&gt;SNF&lt;/em&gt;&lt;/div&gt;&lt;div class="stat-label"&gt;Purpose-Built Platform&lt;/div&gt;&lt;/div&gt;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&lt;!-- TRUST BAR --&gt;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&lt;div class="logo-bar"&gt;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&lt;p&gt;Trusted by skilled nursing facilities nationwide&lt;/p&gt;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&lt;div class="logo-bar-items"&gt;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&lt;span class="logo-bar-item"&gt;🏥 Long-Term Care Facilities&lt;/span&gt;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&lt;span class="logo-bar-item"&gt;🩺 Post-Acute Care Centers&lt;/span&gt;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&lt;span class="logo-bar-item"&gt;📋 CMS-Certified SNFs&lt;/span&gt;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&lt;span class="logo-bar-item"&gt;🏨 Rehabilitation Centers&lt;/span&gt;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&lt;span class="logo-bar-item"&gt;🤝 Memory Care Units&lt;/span&gt;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&lt;!-- FEATURES --&gt;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&lt;section class="section" id="features" style="background: white;"&gt;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&lt;div class="section-inner"&gt;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&lt;div class="features-header"&gt;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&lt;div class="section-label"&gt;What SkillVia Offers&lt;/div&gt;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&lt;h2 class="section-title"&gt;Everything your SNF needs to manage&lt;br&gt;training &amp; compliance&lt;/h2&gt;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&lt;p class="section-sub"&gt;One platform to track, document, and report on all staff competencies and inservice requirements — no paper, no guesswork.&lt;/p&gt;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&lt;div class="features-grid"&gt;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&lt;div class="feature-icon"&gt;📋&lt;/div&gt;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&lt;h3&gt;Digital Competency Tracking&lt;/h3&gt;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&lt;p&gt;Track, validate, and document staff competencies electronically. Eliminate paper binders and manual sign-off sheets for good.&lt;/p&gt;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&lt;div class="feature-icon"&gt;🔄&lt;/div&gt;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&lt;h3&gt;Automated Inservice Management&lt;/h3&gt;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&lt;p&gt;Schedule, assign, and track inservices with ease. Automated reminders keep your entire team on track without the manual follow-up.&lt;/p&gt;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&lt;div class="feature-icon"&gt;📊&lt;/div&gt;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&lt;h3&gt;Real-Time Compliance Dashboard&lt;/h3&gt;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&lt;p&gt;Get a complete, real-time picture of staff compliance at a glance. Know exactly where your facility stands before a surveyor walks in.&lt;/p&gt;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&lt;div class="feature-icon"&gt;🗂️&lt;/div&gt;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&lt;h3&gt;Streamlined Documentation&lt;/h3&gt;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&lt;p&gt;Store policy acknowledgments, attendance records, and reports with a single click. Every document organized, searchable, and audit-ready.&lt;/p&gt;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class="feature-icon"&gt;✅&lt;/div&gt;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&lt;h3&gt;Survey-Ready Compliance Reporting&lt;/h3&gt;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&lt;p&gt;Generate survey-ready reports in seconds for audits. When a surveyor asks, you'll have everything ready before they finish the sentence.&lt;/p&gt;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&lt;div class="feature-icon"&gt;🔔&lt;/div&gt;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&lt;h3&gt;Smart Alerts &amp; Notifications&lt;/h3&gt;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&lt;p&gt;Never miss a deadline. SkillVia proactively alerts you when competencies expire, inservices are overdue, or compliance gaps appear.&lt;/p&gt;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&lt;!-- HOW IT WORKS --&gt;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&lt;section class="section how-bg" id="how"&gt;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&lt;div class="section-inner"&gt;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&lt;div style="text-align:center;"&gt;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&lt;div class="section-label"&gt;How It Works&lt;/div&gt;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&lt;h2 class="section-title"&gt;Up and running in minutes&lt;/h2&gt;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&lt;p class="section-sub" style="margin: 0 auto;"&gt;No lengthy onboarding. No IT team required. Just simple, powerful tools built for busy SNF administrators.&lt;/p&gt;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&lt;div class="steps"&gt;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&lt;div class="step"&gt;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&lt;div class="step-num"&gt;1&lt;/div&gt;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&lt;h3&gt;Create Your Account&lt;/h3&gt;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&lt;p&gt;Sign up in under 2 minutes — no payment info, no contracts. Just your facility name and email.&lt;/p&gt;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&lt;div class="step"&gt;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&lt;div class="step-num"&gt;2&lt;/div&gt;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&lt;h3&gt;Add Your Staff&lt;/h3&gt;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&lt;p&gt;Import your team or add them manually. Assign roles, departments, and required competencies.&lt;/p&gt;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&lt;div class="step"&gt;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&lt;div class="step-num"&gt;3&lt;/div&gt;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&lt;h3&gt;Assign &amp; Track&lt;/h3&gt;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&lt;p&gt;Assign inservices and competency checks. SkillVia automatically tracks completions and sends reminders.&lt;/p&gt;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&lt;div class="step"&gt;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&lt;div class="step-num"&gt;4&lt;/div&gt;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&lt;h3&gt;Stay Survey-Ready&lt;/h3&gt;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&lt;p&gt;Pull any report instantly. Walk into every survey with full confidence your documentation is complete.&lt;/p&gt;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&lt;!-- CTA BANNER --&gt;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&lt;div class="compliance-banner"&gt;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&lt;h2&gt;Simplify Training &amp; Prove Compliance.&lt;/h2&gt;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&lt;p&gt;Tailored for skilled nursing facilities that refuse to fail a survey over paperwork.&lt;/p&gt;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&lt;div class="compliance-pills"&gt;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class="pill"&gt;✓ No credit card required&lt;/span&gt;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class="pill"&gt;✓ Full access for 14 days&lt;/span&gt;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class="pill"&gt;✓ Cancel anytime&lt;/span&gt;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class="pill"&gt;✓ SNF-specific features&lt;/span&gt;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&lt;a href="YOUR_SIGNUP_URL" class="btn-white"&gt;Start Your Free Demo →&lt;/a&gt;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&lt;!-- CONTACT SECTION --&gt;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&lt;section style="background: var(--gray); border-top: 1px solid var(--border); padding: 56px 48px; text-align: center;"&gt;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&lt;div style="max-width: 600px; margin: 0 auto;"&gt;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&lt;div class="section-label"&gt;Get In Touch&lt;/div&gt;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&lt;h2 style="font-size: 1.9rem; font-weight: 800; color: var(--navy); margin-bottom: 14px; letter-spacing: -0.5px;"&gt;Have Questions?&lt;/h2&gt;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&lt;p style="color: var(--muted); font-size: 1.05rem; margin-bottom: 32px;"&gt;We'd love to hear from you. Reach out directly and we'll get back to you quickly.&lt;/p&gt;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&lt;div style="display: flex; justify-content: center; gap: 20px; flex-wrap: wrap; align-items: center;"&gt;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&lt;a href="mailto:aysha@skillviaai.com" style="display: inline-flex; align-items: center; gap: 10px; background: white; border: 1.5px solid var(--border); border-radius: 12px; padding: 14px 28px; text-decoration: none; color: var(--navy); font-weight: 600; font-size: 0.95rem; transition: border-color 0.2s, box-shadow 0.2s;"&gt;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&lt;span style="font-size: 1.2rem;"&gt;✉️&lt;/span&gt; aysha@skillviaai.com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&lt;a href="https://www.linkedin.com/company/skillvia-ai/" target="_blank" rel="noopener" style="display: inline-flex; align-items: center; gap: 10px; background: #0a66c2; border: 1.5px solid #0a66c2; border-radius: 12px; padding: 14px 28px; text-decoration: none; color: white; font-weight: 600; font-size: 0.95rem; transition: opacity 0.2s;"&gt;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&lt;svg width="18" height="18" viewBox="0 0 24 24" fill="white"&gt;&lt;path d="M20.447 20.452h-3.554v-5.569c0-1.328-.027-3.037-1.852-3.037-1.853 0-2.136 1.445-2.136 2.939v5.667H9.351V9h3.414v1.561h.046c.477-.9 1.637-1.85 3.37-1.85 3.601 0 4.267 2.37 4.267 5.455v6.286zM5.337 7.433a2.062 2.062 0 01-2.063-2.065 2.064 2.064 0 112.063 2.065zm1.782 13.019H3.555V9h3.564v11.452zM22.225 0H1.771C.792 0 0 .774 0 1.729v20.542C0 23.227.792 24 1.771 24h20.451C23.2 24 24 23.227 24 22.271V1.729C24 .774 23.2 0 22.222 0h.003z"/&gt;&lt;/svg&gt;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Follow us on LinkedIn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&lt;div class="footer-logo"&gt;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&lt;svg width="28" height="34" viewBox="0 0 48 56" fill="none"&gt;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&lt;path d="M24 2L4 10V26C4 37.5 13 47.5 24 51C35 47.5 44 37.5 44 26V10L24 2Z" fill="#2563c0"/&gt;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&lt;polyline points="15,28 21,34 33,20" stroke="white" stroke-width="3.5" stroke-linecap="round" stroke-linejoin="round"/&gt;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&lt;span class="footer-wordmark"&gt;Skill&lt;span&gt;Via&lt;/span&gt;&lt;/span&gt;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&lt;p&gt;© 2026 SkillVia. The Digital Competency &amp; Inservice Tracking Platform for SNFs.&lt;/p&gt;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&lt;ul class="footer-links"&gt;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&lt;li&gt;&lt;a href="#"&gt;Privacy Policy&lt;/a&gt;&lt;/li&gt;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&lt;li&gt;&lt;a href="#"&gt;Terms of Service&lt;/a&gt;&lt;/li&gt;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&lt;li&gt;&lt;a href="mailto:aysha@skillviaai.com"&gt;Contact Us&lt;/a&gt;&lt;/li&gt;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&lt;li&gt;&lt;a href="https://www.linkedin.com/company/skillvia-ai/" target="_blank" rel="noopener"&gt;LinkedIn&lt;/a&gt;&lt;/li&gt;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document.querySelectorAll('a[href^="#"]').forEach(a =&gt;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a.addEventListener('click', e =&gt;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const t = document.querySelector(a.getAttribute('href'));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if (t) { e.preventDefault(); t.scrollIntoView({ behavior: 'smooth' });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