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Automatic obstacle avoidance vehicle</w:t>
      </w:r>
    </w:p>
    <w:p>
      <w:pPr>
        <w:pStyle w:val="3"/>
        <w:numPr>
          <w:ilvl w:val="0"/>
          <w:numId w:val="0"/>
        </w:numPr>
        <w:bidi w:val="0"/>
        <w:rPr>
          <w:rStyle w:val="9"/>
          <w:rFonts w:hint="default" w:asciiTheme="minorHAnsi" w:hAnsiTheme="minorHAnsi" w:eastAsiaTheme="minorEastAsia" w:cstheme="minorBidi"/>
          <w:b w:val="0"/>
          <w:bCs/>
          <w:kern w:val="0"/>
          <w:sz w:val="24"/>
          <w:szCs w:val="24"/>
          <w:lang w:val="en-US" w:eastAsia="zh-CN" w:bidi="ar"/>
        </w:rPr>
      </w:pPr>
      <w:r>
        <w:rPr>
          <w:rStyle w:val="9"/>
          <w:rFonts w:hint="eastAsia" w:asciiTheme="minorHAnsi" w:hAnsiTheme="minorHAnsi" w:eastAsiaTheme="minorEastAsia" w:cstheme="minorBidi"/>
          <w:b/>
          <w:bCs w:val="0"/>
          <w:kern w:val="0"/>
          <w:sz w:val="24"/>
          <w:szCs w:val="24"/>
          <w:lang w:val="en-US" w:eastAsia="zh-CN" w:bidi="ar"/>
        </w:rPr>
        <w:t xml:space="preserve">Infrared obstacle avoidance sensor: </w:t>
      </w:r>
      <w:r>
        <w:rPr>
          <w:rStyle w:val="9"/>
          <w:rFonts w:hint="eastAsia" w:asciiTheme="minorHAnsi" w:hAnsiTheme="minorHAnsi" w:eastAsiaTheme="minorEastAsia" w:cstheme="minorBidi"/>
          <w:b w:val="0"/>
          <w:bCs/>
          <w:kern w:val="0"/>
          <w:sz w:val="24"/>
          <w:szCs w:val="24"/>
          <w:lang w:val="en-US" w:eastAsia="zh-CN" w:bidi="ar"/>
        </w:rPr>
        <w:t>Its principle is the same as the tracking sensor, but it is an analog signal sensor, and the received value is 0~1024.</w:t>
      </w:r>
    </w:p>
    <w:p>
      <w:pPr>
        <w:rPr>
          <w:rFonts w:hint="eastAsia" w:eastAsia="宋体"/>
          <w:lang w:val="en-US" w:eastAsia="zh-CN"/>
        </w:rPr>
      </w:pPr>
      <w:r>
        <w:rPr>
          <w:rFonts w:ascii="Arial" w:hAnsi="Arial" w:eastAsia="Arial" w:cs="Arial"/>
          <w:i w:val="0"/>
          <w:iCs w:val="0"/>
          <w:caps w:val="0"/>
          <w:color w:val="000000"/>
          <w:spacing w:val="0"/>
          <w:sz w:val="24"/>
          <w:szCs w:val="24"/>
          <w:shd w:val="clear" w:fill="FFFFFF"/>
        </w:rPr>
        <w:br w:type="textWrapping"/>
      </w:r>
      <w:r>
        <w:rPr>
          <w:rFonts w:hint="default"/>
        </w:rPr>
        <w:t>The probe of the sensor is an infrared pair tube, one emitting infrared and the other receiving. Within a certain distance, when the sensor is aimed at a white object (bright object), the emitted infrared ray will be sent back and received by the receiving tube. The black object will absorb light, so when the transmitting tube reaches the black object, the infrared ray will be absorbed, and the receiving tube will not receive the infrared ray</w:t>
      </w:r>
      <w:r>
        <w:rPr>
          <w:rFonts w:hint="eastAsia"/>
          <w:lang w:val="en-US" w:eastAsia="zh-CN"/>
        </w:rPr>
        <w:t>.</w:t>
      </w:r>
    </w:p>
    <w:p>
      <w:pPr>
        <w:rPr>
          <w:rFonts w:hint="default"/>
          <w:lang w:val="en-US" w:eastAsia="zh-CN"/>
        </w:rPr>
      </w:pPr>
      <w:r>
        <w:drawing>
          <wp:inline distT="0" distB="0" distL="114300" distR="114300">
            <wp:extent cx="2704465" cy="1071880"/>
            <wp:effectExtent l="0" t="0" r="635"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2704465" cy="1071880"/>
                    </a:xfrm>
                    <a:prstGeom prst="rect">
                      <a:avLst/>
                    </a:prstGeom>
                    <a:noFill/>
                    <a:ln>
                      <a:noFill/>
                    </a:ln>
                  </pic:spPr>
                </pic:pic>
              </a:graphicData>
            </a:graphic>
          </wp:inline>
        </w:drawing>
      </w:r>
    </w:p>
    <w:p>
      <w:pPr>
        <w:pStyle w:val="3"/>
        <w:numPr>
          <w:ilvl w:val="0"/>
          <w:numId w:val="1"/>
        </w:numPr>
        <w:bidi w:val="0"/>
        <w:rPr>
          <w:rFonts w:hint="default"/>
          <w:lang w:val="en-US" w:eastAsia="zh-CN"/>
        </w:rPr>
      </w:pPr>
      <w:r>
        <w:rPr>
          <w:rFonts w:hint="eastAsia"/>
          <w:lang w:val="en-US" w:eastAsia="zh-CN"/>
        </w:rPr>
        <w:t>Install the automatic obstacle avoidance vehicle</w:t>
      </w:r>
    </w:p>
    <w:p>
      <w:pPr>
        <w:rPr>
          <w:rFonts w:hint="eastAsia" w:eastAsia="宋体"/>
          <w:lang w:val="en-US" w:eastAsia="zh-CN"/>
        </w:rPr>
      </w:pPr>
      <w:r>
        <w:rPr>
          <w:rFonts w:ascii="Arial" w:hAnsi="Arial" w:eastAsia="Arial" w:cs="Arial"/>
          <w:i w:val="0"/>
          <w:iCs w:val="0"/>
          <w:caps w:val="0"/>
          <w:color w:val="000000"/>
          <w:spacing w:val="0"/>
          <w:sz w:val="24"/>
          <w:szCs w:val="24"/>
          <w:shd w:val="clear" w:fill="FFFFFF"/>
        </w:rPr>
        <w:t>Use the structure of the previous lesson without disassembly</w:t>
      </w:r>
      <w:r>
        <w:rPr>
          <w:rFonts w:hint="eastAsia" w:ascii="Arial" w:hAnsi="Arial" w:cs="Arial"/>
          <w:i w:val="0"/>
          <w:iCs w:val="0"/>
          <w:caps w:val="0"/>
          <w:color w:val="000000"/>
          <w:spacing w:val="0"/>
          <w:sz w:val="24"/>
          <w:szCs w:val="24"/>
          <w:shd w:val="clear" w:fill="FFFFFF"/>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2657475" cy="1780540"/>
                  <wp:effectExtent l="0" t="0" r="9525" b="0"/>
                  <wp:docPr id="303" name="图片 303" descr="SSJY2-01 套件 蹦蹦 赛车形态_空白视图 2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SSJY2-01 套件 蹦蹦 赛车形态_空白视图 2_36"/>
                          <pic:cNvPicPr>
                            <a:picLocks noChangeAspect="1"/>
                          </pic:cNvPicPr>
                        </pic:nvPicPr>
                        <pic:blipFill>
                          <a:blip r:embed="rId5"/>
                          <a:srcRect l="8372" t="5307" r="7202" b="14693"/>
                          <a:stretch>
                            <a:fillRect/>
                          </a:stretch>
                        </pic:blipFill>
                        <pic:spPr>
                          <a:xfrm>
                            <a:off x="0" y="0"/>
                            <a:ext cx="2657475" cy="1780540"/>
                          </a:xfrm>
                          <a:prstGeom prst="rect">
                            <a:avLst/>
                          </a:prstGeom>
                        </pic:spPr>
                      </pic:pic>
                    </a:graphicData>
                  </a:graphic>
                </wp:inline>
              </w:drawing>
            </w:r>
          </w:p>
        </w:tc>
        <w:tc>
          <w:tcPr>
            <w:tcW w:w="4261"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304" name="图片 304" descr="SSJY2-01 套件 蹦蹦 赛车形态_空白视图 2_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descr="SSJY2-01 套件 蹦蹦 赛车形态_空白视图 2_37"/>
                          <pic:cNvPicPr>
                            <a:picLocks noChangeAspect="1"/>
                          </pic:cNvPicPr>
                        </pic:nvPicPr>
                        <pic:blipFill>
                          <a:blip r:embed="rId6"/>
                          <a:stretch>
                            <a:fillRect/>
                          </a:stretch>
                        </pic:blipFill>
                        <pic:spPr>
                          <a:xfrm>
                            <a:off x="0" y="0"/>
                            <a:ext cx="2778125" cy="1964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305" name="图片 305" descr="SSJY2-01 套件 蹦蹦 赛车形态_空白视图 2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descr="SSJY2-01 套件 蹦蹦 赛车形态_空白视图 2_38"/>
                          <pic:cNvPicPr>
                            <a:picLocks noChangeAspect="1"/>
                          </pic:cNvPicPr>
                        </pic:nvPicPr>
                        <pic:blipFill>
                          <a:blip r:embed="rId7"/>
                          <a:stretch>
                            <a:fillRect/>
                          </a:stretch>
                        </pic:blipFill>
                        <pic:spPr>
                          <a:xfrm>
                            <a:off x="0" y="0"/>
                            <a:ext cx="2778125" cy="1964055"/>
                          </a:xfrm>
                          <a:prstGeom prst="rect">
                            <a:avLst/>
                          </a:prstGeom>
                        </pic:spPr>
                      </pic:pic>
                    </a:graphicData>
                  </a:graphic>
                </wp:inline>
              </w:drawing>
            </w:r>
          </w:p>
        </w:tc>
        <w:tc>
          <w:tcPr>
            <w:tcW w:w="4261"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306" name="图片 306" descr="SSJY2-01 套件 蹦蹦 赛车形态_空白视图 2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descr="SSJY2-01 套件 蹦蹦 赛车形态_空白视图 2_39"/>
                          <pic:cNvPicPr>
                            <a:picLocks noChangeAspect="1"/>
                          </pic:cNvPicPr>
                        </pic:nvPicPr>
                        <pic:blipFill>
                          <a:blip r:embed="rId8"/>
                          <a:stretch>
                            <a:fillRect/>
                          </a:stretch>
                        </pic:blipFill>
                        <pic:spPr>
                          <a:xfrm>
                            <a:off x="0" y="0"/>
                            <a:ext cx="2778125" cy="1964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307" name="图片 307" descr="SSJY2-01 套件 蹦蹦 赛车形态_空白视图 2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descr="SSJY2-01 套件 蹦蹦 赛车形态_空白视图 2_40"/>
                          <pic:cNvPicPr>
                            <a:picLocks noChangeAspect="1"/>
                          </pic:cNvPicPr>
                        </pic:nvPicPr>
                        <pic:blipFill>
                          <a:blip r:embed="rId9"/>
                          <a:stretch>
                            <a:fillRect/>
                          </a:stretch>
                        </pic:blipFill>
                        <pic:spPr>
                          <a:xfrm>
                            <a:off x="0" y="0"/>
                            <a:ext cx="2778125" cy="1964055"/>
                          </a:xfrm>
                          <a:prstGeom prst="rect">
                            <a:avLst/>
                          </a:prstGeom>
                        </pic:spPr>
                      </pic:pic>
                    </a:graphicData>
                  </a:graphic>
                </wp:inline>
              </w:drawing>
            </w:r>
          </w:p>
        </w:tc>
        <w:tc>
          <w:tcPr>
            <w:tcW w:w="4261"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308" name="图片 308" descr="SSJY2-01 套件 蹦蹦 赛车形态_空白视图 2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descr="SSJY2-01 套件 蹦蹦 赛车形态_空白视图 2_41"/>
                          <pic:cNvPicPr>
                            <a:picLocks noChangeAspect="1"/>
                          </pic:cNvPicPr>
                        </pic:nvPicPr>
                        <pic:blipFill>
                          <a:blip r:embed="rId10"/>
                          <a:stretch>
                            <a:fillRect/>
                          </a:stretch>
                        </pic:blipFill>
                        <pic:spPr>
                          <a:xfrm>
                            <a:off x="0" y="0"/>
                            <a:ext cx="2778125" cy="1964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numPr>
                <w:ilvl w:val="0"/>
                <w:numId w:val="0"/>
              </w:numPr>
              <w:rPr>
                <w:rFonts w:hint="default"/>
                <w:vertAlign w:val="baseline"/>
                <w:lang w:val="en-US" w:eastAsia="zh-CN"/>
              </w:rPr>
            </w:pPr>
            <w:r>
              <w:drawing>
                <wp:inline distT="0" distB="0" distL="114300" distR="114300">
                  <wp:extent cx="5271770" cy="4614545"/>
                  <wp:effectExtent l="0" t="0" r="11430" b="82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71770" cy="4614545"/>
                          </a:xfrm>
                          <a:prstGeom prst="rect">
                            <a:avLst/>
                          </a:prstGeom>
                          <a:noFill/>
                          <a:ln>
                            <a:noFill/>
                          </a:ln>
                        </pic:spPr>
                      </pic:pic>
                    </a:graphicData>
                  </a:graphic>
                </wp:inline>
              </w:drawing>
            </w:r>
          </w:p>
        </w:tc>
      </w:tr>
    </w:tbl>
    <w:p>
      <w:pPr>
        <w:pStyle w:val="3"/>
        <w:numPr>
          <w:ilvl w:val="0"/>
          <w:numId w:val="1"/>
        </w:numPr>
        <w:bidi w:val="0"/>
        <w:rPr>
          <w:rFonts w:hint="default"/>
          <w:lang w:val="en-US" w:eastAsia="zh-CN"/>
        </w:rPr>
      </w:pPr>
      <w:r>
        <w:rPr>
          <w:rFonts w:hint="eastAsia"/>
          <w:lang w:val="en-US" w:eastAsia="zh-CN"/>
        </w:rPr>
        <w:t>Read the value of obstacle avoidance sensor</w:t>
      </w:r>
    </w:p>
    <w:p>
      <w:pPr>
        <w:numPr>
          <w:ilvl w:val="0"/>
          <w:numId w:val="0"/>
        </w:numPr>
        <w:ind w:leftChars="0"/>
        <w:rPr>
          <w:rFonts w:hint="default" w:eastAsia="宋体"/>
          <w:sz w:val="28"/>
          <w:szCs w:val="36"/>
          <w:lang w:val="en-US" w:eastAsia="zh-CN"/>
        </w:rPr>
      </w:pPr>
      <w:r>
        <w:rPr>
          <w:rFonts w:hint="eastAsia"/>
          <w:color w:val="C00000"/>
          <w:sz w:val="28"/>
          <w:szCs w:val="36"/>
          <w:lang w:val="en-US" w:eastAsia="zh-CN"/>
        </w:rPr>
        <w:t xml:space="preserve">Note: </w:t>
      </w:r>
      <w:r>
        <w:rPr>
          <w:rFonts w:hint="eastAsia"/>
          <w:sz w:val="28"/>
          <w:szCs w:val="36"/>
          <w:lang w:val="en-US" w:eastAsia="zh-CN"/>
        </w:rPr>
        <w:t>The principle of infrared obstacle avoidance sensor is to transmit infrared rays and then receive the reflected infrared rays. The sunlight has strong infrared rays, so the value of the sensor will be greatly affected when it is outdoors in the daytime.</w:t>
      </w:r>
    </w:p>
    <w:p>
      <w:pPr>
        <w:numPr>
          <w:ilvl w:val="0"/>
          <w:numId w:val="0"/>
        </w:numPr>
        <w:ind w:leftChars="0"/>
        <w:rPr>
          <w:rFonts w:hint="default"/>
          <w:lang w:val="en-US" w:eastAsia="zh-CN"/>
        </w:rPr>
      </w:pPr>
    </w:p>
    <w:p>
      <w:pPr>
        <w:numPr>
          <w:ilvl w:val="0"/>
          <w:numId w:val="2"/>
        </w:numPr>
        <w:ind w:leftChars="0"/>
        <w:rPr>
          <w:rFonts w:hint="eastAsia"/>
          <w:b/>
          <w:bCs/>
          <w:sz w:val="24"/>
          <w:szCs w:val="32"/>
          <w:lang w:val="en-US" w:eastAsia="zh-CN"/>
        </w:rPr>
      </w:pPr>
      <w:r>
        <w:rPr>
          <w:rFonts w:hint="eastAsia"/>
          <w:b/>
          <w:bCs/>
          <w:sz w:val="24"/>
          <w:szCs w:val="32"/>
          <w:lang w:val="en-US" w:eastAsia="zh-CN"/>
        </w:rPr>
        <w:t>Program block</w:t>
      </w:r>
    </w:p>
    <w:p>
      <w:pPr>
        <w:numPr>
          <w:ilvl w:val="0"/>
          <w:numId w:val="0"/>
        </w:numPr>
        <w:rPr>
          <w:rFonts w:hint="eastAsia"/>
          <w:sz w:val="28"/>
          <w:szCs w:val="36"/>
          <w:lang w:val="en-US" w:eastAsia="zh-CN"/>
        </w:rPr>
      </w:pPr>
      <w:r>
        <w:drawing>
          <wp:inline distT="0" distB="0" distL="114300" distR="114300">
            <wp:extent cx="1409700" cy="31750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1409700" cy="317500"/>
                    </a:xfrm>
                    <a:prstGeom prst="rect">
                      <a:avLst/>
                    </a:prstGeom>
                    <a:noFill/>
                    <a:ln>
                      <a:noFill/>
                    </a:ln>
                  </pic:spPr>
                </pic:pic>
              </a:graphicData>
            </a:graphic>
          </wp:inline>
        </w:drawing>
      </w:r>
      <w:r>
        <w:rPr>
          <w:rFonts w:hint="eastAsia"/>
          <w:sz w:val="28"/>
          <w:szCs w:val="36"/>
          <w:lang w:val="en-US" w:eastAsia="zh-CN"/>
        </w:rPr>
        <w:t>Read the analog value of the pin, usually connected to the analog sensor. The analog input pin of Arduino UNO main board is only A0~A5.</w:t>
      </w:r>
    </w:p>
    <w:p>
      <w:pPr>
        <w:numPr>
          <w:ilvl w:val="0"/>
          <w:numId w:val="0"/>
        </w:numPr>
        <w:rPr>
          <w:rFonts w:hint="eastAsia" w:asciiTheme="minorEastAsia" w:hAnsiTheme="minorEastAsia" w:eastAsiaTheme="minorEastAsia" w:cstheme="minorEastAsia"/>
          <w:sz w:val="24"/>
          <w:szCs w:val="32"/>
          <w:lang w:val="en-US" w:eastAsia="zh-CN"/>
        </w:rPr>
      </w:pPr>
    </w:p>
    <w:p>
      <w:pPr>
        <w:numPr>
          <w:ilvl w:val="0"/>
          <w:numId w:val="2"/>
        </w:numPr>
        <w:ind w:leftChars="0"/>
        <w:rPr>
          <w:rFonts w:hint="eastAsia"/>
          <w:b/>
          <w:bCs/>
          <w:sz w:val="24"/>
          <w:szCs w:val="32"/>
          <w:lang w:val="en-US" w:eastAsia="zh-CN"/>
        </w:rPr>
      </w:pPr>
      <w:r>
        <w:rPr>
          <w:rFonts w:hint="eastAsia"/>
          <w:b/>
          <w:bCs/>
          <w:sz w:val="24"/>
          <w:szCs w:val="32"/>
          <w:lang w:val="en-US" w:eastAsia="zh-CN"/>
        </w:rPr>
        <w:t>Example program</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8522" w:type="dxa"/>
          </w:tcPr>
          <w:p>
            <w:pPr>
              <w:numPr>
                <w:ilvl w:val="0"/>
                <w:numId w:val="0"/>
              </w:numPr>
              <w:rPr>
                <w:rFonts w:hint="default"/>
                <w:vertAlign w:val="baseline"/>
                <w:lang w:val="en-US" w:eastAsia="zh-CN"/>
              </w:rPr>
            </w:pPr>
            <w:r>
              <w:drawing>
                <wp:inline distT="0" distB="0" distL="114300" distR="114300">
                  <wp:extent cx="3693160" cy="4538980"/>
                  <wp:effectExtent l="0" t="0" r="254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3693160" cy="4538980"/>
                          </a:xfrm>
                          <a:prstGeom prst="rect">
                            <a:avLst/>
                          </a:prstGeom>
                          <a:noFill/>
                          <a:ln>
                            <a:noFill/>
                          </a:ln>
                        </pic:spPr>
                      </pic:pic>
                    </a:graphicData>
                  </a:graphic>
                </wp:inline>
              </w:drawing>
            </w:r>
          </w:p>
        </w:tc>
      </w:tr>
    </w:tbl>
    <w:p>
      <w:pPr>
        <w:numPr>
          <w:ilvl w:val="0"/>
          <w:numId w:val="2"/>
        </w:numPr>
        <w:ind w:left="0" w:leftChars="0" w:firstLine="0" w:firstLineChars="0"/>
        <w:rPr>
          <w:rFonts w:hint="eastAsia"/>
          <w:b/>
          <w:bCs/>
          <w:sz w:val="24"/>
          <w:szCs w:val="32"/>
          <w:lang w:val="en-US" w:eastAsia="zh-CN"/>
        </w:rPr>
      </w:pPr>
      <w:r>
        <w:rPr>
          <w:rFonts w:hint="eastAsia"/>
          <w:b/>
          <w:bCs/>
          <w:sz w:val="24"/>
          <w:szCs w:val="32"/>
          <w:lang w:val="en-US" w:eastAsia="zh-CN"/>
        </w:rPr>
        <w:t>Experiment phenomenon</w:t>
      </w:r>
    </w:p>
    <w:p>
      <w:pPr>
        <w:numPr>
          <w:ilvl w:val="0"/>
          <w:numId w:val="0"/>
        </w:numPr>
        <w:ind w:leftChars="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lang w:val="en-US" w:eastAsia="zh-CN"/>
        </w:rPr>
        <w:t>The serial port monitor area of SnailBlock prints the value of infrared obstacle avoidance sensor.</w:t>
      </w:r>
    </w:p>
    <w:p>
      <w:pPr>
        <w:numPr>
          <w:ilvl w:val="0"/>
          <w:numId w:val="0"/>
        </w:numPr>
        <w:ind w:leftChars="0"/>
      </w:pPr>
      <w:r>
        <w:drawing>
          <wp:inline distT="0" distB="0" distL="114300" distR="114300">
            <wp:extent cx="3810000" cy="2070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rcRect b="14007"/>
                    <a:stretch>
                      <a:fillRect/>
                    </a:stretch>
                  </pic:blipFill>
                  <pic:spPr>
                    <a:xfrm>
                      <a:off x="0" y="0"/>
                      <a:ext cx="3810000" cy="2070100"/>
                    </a:xfrm>
                    <a:prstGeom prst="rect">
                      <a:avLst/>
                    </a:prstGeom>
                    <a:noFill/>
                    <a:ln>
                      <a:noFill/>
                    </a:ln>
                  </pic:spPr>
                </pic:pic>
              </a:graphicData>
            </a:graphic>
          </wp:inline>
        </w:drawing>
      </w:r>
    </w:p>
    <w:p>
      <w:pPr>
        <w:pStyle w:val="4"/>
        <w:numPr>
          <w:ilvl w:val="0"/>
          <w:numId w:val="1"/>
        </w:numPr>
        <w:bidi w:val="0"/>
        <w:ind w:left="0" w:leftChars="0" w:firstLine="0" w:firstLineChars="0"/>
        <w:rPr>
          <w:rFonts w:hint="default"/>
          <w:lang w:val="en-US" w:eastAsia="zh-CN"/>
        </w:rPr>
      </w:pPr>
      <w:r>
        <w:rPr>
          <w:rFonts w:hint="eastAsia"/>
          <w:lang w:val="en-US" w:eastAsia="zh-CN"/>
        </w:rPr>
        <w:t>Proximity alarm</w:t>
      </w:r>
    </w:p>
    <w:p>
      <w:pPr>
        <w:numPr>
          <w:ilvl w:val="0"/>
          <w:numId w:val="0"/>
        </w:numPr>
        <w:ind w:leftChars="0"/>
        <w:rPr>
          <w:rFonts w:hint="default"/>
          <w:sz w:val="24"/>
          <w:szCs w:val="32"/>
          <w:lang w:val="en-US" w:eastAsia="zh-CN"/>
        </w:rPr>
      </w:pPr>
      <w:r>
        <w:rPr>
          <w:rFonts w:hint="eastAsia"/>
          <w:sz w:val="24"/>
          <w:szCs w:val="32"/>
          <w:lang w:val="en-US" w:eastAsia="zh-CN"/>
        </w:rPr>
        <w:t>When someone approaches a big truck, the big truck will alarm to remind "The truck is dangerous. Keep away".</w:t>
      </w:r>
    </w:p>
    <w:p>
      <w:pPr>
        <w:numPr>
          <w:ilvl w:val="0"/>
          <w:numId w:val="3"/>
        </w:numPr>
        <w:ind w:leftChars="0"/>
        <w:rPr>
          <w:rFonts w:hint="eastAsia"/>
          <w:b/>
          <w:bCs/>
          <w:sz w:val="24"/>
          <w:szCs w:val="32"/>
          <w:lang w:val="en-US" w:eastAsia="zh-CN"/>
        </w:rPr>
      </w:pPr>
      <w:r>
        <w:rPr>
          <w:rFonts w:hint="eastAsia"/>
          <w:b/>
          <w:bCs/>
          <w:sz w:val="24"/>
          <w:szCs w:val="32"/>
          <w:lang w:val="en-US" w:eastAsia="zh-CN"/>
        </w:rPr>
        <w:t>Example program</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4850130" cy="4558665"/>
                  <wp:effectExtent l="0" t="0" r="1270" b="63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4850130" cy="4558665"/>
                          </a:xfrm>
                          <a:prstGeom prst="rect">
                            <a:avLst/>
                          </a:prstGeom>
                          <a:noFill/>
                          <a:ln>
                            <a:noFill/>
                          </a:ln>
                        </pic:spPr>
                      </pic:pic>
                    </a:graphicData>
                  </a:graphic>
                </wp:inline>
              </w:drawing>
            </w:r>
          </w:p>
        </w:tc>
      </w:tr>
    </w:tbl>
    <w:p>
      <w:pPr>
        <w:numPr>
          <w:ilvl w:val="0"/>
          <w:numId w:val="3"/>
        </w:numPr>
        <w:ind w:left="0" w:leftChars="0" w:firstLine="0" w:firstLineChars="0"/>
        <w:rPr>
          <w:rFonts w:hint="eastAsia"/>
          <w:b/>
          <w:bCs/>
          <w:sz w:val="24"/>
          <w:szCs w:val="32"/>
          <w:lang w:val="en-US" w:eastAsia="zh-CN"/>
        </w:rPr>
      </w:pPr>
      <w:r>
        <w:rPr>
          <w:rFonts w:hint="eastAsia"/>
          <w:b/>
          <w:bCs/>
          <w:sz w:val="24"/>
          <w:szCs w:val="32"/>
          <w:lang w:val="en-US" w:eastAsia="zh-CN"/>
        </w:rPr>
        <w:t>Experiment phenomenon</w:t>
      </w:r>
    </w:p>
    <w:p>
      <w:pPr>
        <w:numPr>
          <w:ilvl w:val="0"/>
          <w:numId w:val="0"/>
        </w:numPr>
        <w:ind w:leftChars="0"/>
        <w:rPr>
          <w:rFonts w:hint="eastAsia"/>
          <w:sz w:val="24"/>
          <w:szCs w:val="32"/>
          <w:lang w:val="en-US" w:eastAsia="zh-CN"/>
        </w:rPr>
      </w:pPr>
      <w:r>
        <w:rPr>
          <w:rFonts w:hint="eastAsia"/>
          <w:sz w:val="24"/>
          <w:szCs w:val="32"/>
          <w:lang w:val="en-US" w:eastAsia="zh-CN"/>
        </w:rPr>
        <w:t>When the hand approaches the infrared obstacle avoidance sensor, the buzzer will give an alarm.</w:t>
      </w:r>
    </w:p>
    <w:p>
      <w:pPr>
        <w:numPr>
          <w:ilvl w:val="0"/>
          <w:numId w:val="0"/>
        </w:numPr>
        <w:ind w:leftChars="0"/>
        <w:rPr>
          <w:rFonts w:hint="eastAsia"/>
          <w:lang w:val="en-US" w:eastAsia="zh-CN"/>
        </w:rPr>
      </w:pPr>
    </w:p>
    <w:p>
      <w:pPr>
        <w:pStyle w:val="4"/>
        <w:numPr>
          <w:ilvl w:val="0"/>
          <w:numId w:val="1"/>
        </w:numPr>
        <w:bidi w:val="0"/>
        <w:ind w:left="0" w:leftChars="0" w:firstLine="0" w:firstLineChars="0"/>
        <w:rPr>
          <w:rFonts w:hint="eastAsia"/>
          <w:lang w:val="en-US" w:eastAsia="zh-CN"/>
        </w:rPr>
      </w:pPr>
      <w:r>
        <w:rPr>
          <w:rFonts w:hint="eastAsia"/>
          <w:lang w:val="en-US" w:eastAsia="zh-CN"/>
        </w:rPr>
        <w:t>Automatic obstacle avoidance vehicle</w:t>
      </w:r>
    </w:p>
    <w:p>
      <w:pPr>
        <w:numPr>
          <w:ilvl w:val="0"/>
          <w:numId w:val="0"/>
        </w:numPr>
        <w:ind w:leftChars="0"/>
        <w:rPr>
          <w:rFonts w:hint="eastAsia"/>
          <w:sz w:val="24"/>
          <w:szCs w:val="32"/>
          <w:lang w:val="en-US" w:eastAsia="zh-CN"/>
        </w:rPr>
      </w:pPr>
      <w:r>
        <w:rPr>
          <w:rFonts w:hint="eastAsia"/>
          <w:sz w:val="24"/>
          <w:szCs w:val="32"/>
          <w:lang w:val="en-US" w:eastAsia="zh-CN"/>
        </w:rPr>
        <w:t>Let's upload the program in Section 2.1 and record the value measured by the infrared obstacle avoidance sensor when the obstacle is 20cm away from the front wheel of the vehicle. The value I measured is about 780.</w:t>
      </w:r>
      <w:r>
        <w:rPr>
          <w:rFonts w:hint="default"/>
          <w:sz w:val="24"/>
          <w:szCs w:val="32"/>
          <w:lang w:val="en-US" w:eastAsia="zh-CN"/>
        </w:rPr>
        <w:t xml:space="preserve"> We take </w:t>
      </w:r>
      <w:r>
        <w:rPr>
          <w:rFonts w:hint="eastAsia"/>
          <w:sz w:val="24"/>
          <w:szCs w:val="32"/>
          <w:lang w:val="en-US" w:eastAsia="zh-CN"/>
        </w:rPr>
        <w:t>it</w:t>
      </w:r>
      <w:r>
        <w:rPr>
          <w:rFonts w:hint="default"/>
          <w:sz w:val="24"/>
          <w:szCs w:val="32"/>
          <w:lang w:val="en-US" w:eastAsia="zh-CN"/>
        </w:rPr>
        <w:t xml:space="preserve"> as the value of obstacles in front.</w:t>
      </w:r>
    </w:p>
    <w:p>
      <w:pPr>
        <w:numPr>
          <w:ilvl w:val="0"/>
          <w:numId w:val="4"/>
        </w:numPr>
        <w:ind w:leftChars="0"/>
        <w:rPr>
          <w:rFonts w:hint="eastAsia"/>
          <w:b/>
          <w:bCs/>
          <w:sz w:val="24"/>
          <w:szCs w:val="32"/>
          <w:lang w:val="en-US" w:eastAsia="zh-CN"/>
        </w:rPr>
      </w:pPr>
      <w:r>
        <w:rPr>
          <w:rFonts w:hint="eastAsia"/>
          <w:b/>
          <w:bCs/>
          <w:sz w:val="24"/>
          <w:szCs w:val="32"/>
          <w:lang w:val="en-US" w:eastAsia="zh-CN"/>
        </w:rPr>
        <w:t>Program idea</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numPr>
                <w:ilvl w:val="0"/>
                <w:numId w:val="0"/>
              </w:numPr>
              <w:jc w:val="center"/>
              <w:rPr>
                <w:rFonts w:hint="default"/>
                <w:sz w:val="24"/>
                <w:szCs w:val="32"/>
                <w:vertAlign w:val="baseline"/>
                <w:lang w:val="en-US" w:eastAsia="zh-CN"/>
              </w:rPr>
            </w:pPr>
            <w:r>
              <w:rPr>
                <w:rFonts w:hint="eastAsia"/>
                <w:sz w:val="24"/>
                <w:szCs w:val="32"/>
                <w:vertAlign w:val="baseline"/>
                <w:lang w:val="en-US" w:eastAsia="zh-CN"/>
              </w:rPr>
              <w:t>Measured value on left</w:t>
            </w:r>
          </w:p>
        </w:tc>
        <w:tc>
          <w:tcPr>
            <w:tcW w:w="2841" w:type="dxa"/>
            <w:vAlign w:val="center"/>
          </w:tcPr>
          <w:p>
            <w:pPr>
              <w:numPr>
                <w:ilvl w:val="0"/>
                <w:numId w:val="0"/>
              </w:numPr>
              <w:jc w:val="center"/>
              <w:rPr>
                <w:rFonts w:hint="default"/>
                <w:sz w:val="24"/>
                <w:szCs w:val="32"/>
                <w:vertAlign w:val="baseline"/>
                <w:lang w:val="en-US" w:eastAsia="zh-CN"/>
              </w:rPr>
            </w:pPr>
            <w:r>
              <w:rPr>
                <w:rFonts w:hint="eastAsia"/>
                <w:sz w:val="24"/>
                <w:szCs w:val="32"/>
                <w:vertAlign w:val="baseline"/>
                <w:lang w:val="en-US" w:eastAsia="zh-CN"/>
              </w:rPr>
              <w:t>Measured value on right</w:t>
            </w:r>
          </w:p>
        </w:tc>
        <w:tc>
          <w:tcPr>
            <w:tcW w:w="2841" w:type="dxa"/>
            <w:vAlign w:val="center"/>
          </w:tcPr>
          <w:p>
            <w:pPr>
              <w:numPr>
                <w:ilvl w:val="0"/>
                <w:numId w:val="0"/>
              </w:numPr>
              <w:jc w:val="center"/>
              <w:rPr>
                <w:rFonts w:hint="default"/>
                <w:sz w:val="24"/>
                <w:szCs w:val="32"/>
                <w:vertAlign w:val="baseline"/>
                <w:lang w:val="en-US" w:eastAsia="zh-CN"/>
              </w:rPr>
            </w:pPr>
            <w:r>
              <w:rPr>
                <w:rFonts w:hint="eastAsia"/>
                <w:sz w:val="24"/>
                <w:szCs w:val="32"/>
                <w:vertAlign w:val="baseline"/>
                <w:lang w:val="en-US" w:eastAsia="zh-CN"/>
              </w:rPr>
              <w:t>Direction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numPr>
                <w:ilvl w:val="0"/>
                <w:numId w:val="0"/>
              </w:numPr>
              <w:jc w:val="center"/>
              <w:rPr>
                <w:rFonts w:hint="default"/>
                <w:sz w:val="24"/>
                <w:szCs w:val="32"/>
                <w:vertAlign w:val="baseline"/>
                <w:lang w:val="en-US" w:eastAsia="zh-CN"/>
              </w:rPr>
            </w:pPr>
            <w:r>
              <w:rPr>
                <w:rFonts w:hint="eastAsia"/>
                <w:sz w:val="24"/>
                <w:szCs w:val="32"/>
                <w:vertAlign w:val="baseline"/>
                <w:lang w:val="en-US" w:eastAsia="zh-CN"/>
              </w:rPr>
              <w:t>&gt;780</w:t>
            </w:r>
          </w:p>
        </w:tc>
        <w:tc>
          <w:tcPr>
            <w:tcW w:w="2841" w:type="dxa"/>
            <w:vAlign w:val="center"/>
          </w:tcPr>
          <w:p>
            <w:pPr>
              <w:numPr>
                <w:ilvl w:val="0"/>
                <w:numId w:val="0"/>
              </w:numPr>
              <w:jc w:val="center"/>
              <w:rPr>
                <w:rFonts w:hint="eastAsia"/>
                <w:sz w:val="24"/>
                <w:szCs w:val="32"/>
                <w:vertAlign w:val="baseline"/>
                <w:lang w:val="en-US" w:eastAsia="zh-CN"/>
              </w:rPr>
            </w:pPr>
            <w:r>
              <w:rPr>
                <w:rFonts w:hint="eastAsia"/>
                <w:sz w:val="24"/>
                <w:szCs w:val="32"/>
                <w:vertAlign w:val="baseline"/>
                <w:lang w:val="en-US" w:eastAsia="zh-CN"/>
              </w:rPr>
              <w:t>&gt;780</w:t>
            </w:r>
          </w:p>
        </w:tc>
        <w:tc>
          <w:tcPr>
            <w:tcW w:w="2841" w:type="dxa"/>
            <w:vAlign w:val="center"/>
          </w:tcPr>
          <w:p>
            <w:pPr>
              <w:numPr>
                <w:ilvl w:val="0"/>
                <w:numId w:val="0"/>
              </w:numPr>
              <w:jc w:val="center"/>
              <w:rPr>
                <w:rFonts w:hint="default"/>
                <w:sz w:val="24"/>
                <w:szCs w:val="32"/>
                <w:vertAlign w:val="baseline"/>
                <w:lang w:val="en-US" w:eastAsia="zh-CN"/>
              </w:rPr>
            </w:pPr>
            <w:r>
              <w:rPr>
                <w:rFonts w:hint="eastAsia"/>
                <w:sz w:val="24"/>
                <w:szCs w:val="32"/>
                <w:vertAlign w:val="baseline"/>
                <w:lang w:val="en-US" w:eastAsia="zh-CN"/>
              </w:rPr>
              <w:t>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numPr>
                <w:ilvl w:val="0"/>
                <w:numId w:val="0"/>
              </w:numPr>
              <w:jc w:val="center"/>
              <w:rPr>
                <w:rFonts w:hint="eastAsia"/>
                <w:sz w:val="24"/>
                <w:szCs w:val="32"/>
                <w:vertAlign w:val="baseline"/>
                <w:lang w:val="en-US" w:eastAsia="zh-CN"/>
              </w:rPr>
            </w:pPr>
            <w:r>
              <w:rPr>
                <w:rFonts w:hint="eastAsia"/>
                <w:sz w:val="24"/>
                <w:szCs w:val="32"/>
                <w:vertAlign w:val="baseline"/>
                <w:lang w:val="en-US" w:eastAsia="zh-CN"/>
              </w:rPr>
              <w:t>&gt;780</w:t>
            </w:r>
          </w:p>
        </w:tc>
        <w:tc>
          <w:tcPr>
            <w:tcW w:w="2841" w:type="dxa"/>
            <w:vAlign w:val="center"/>
          </w:tcPr>
          <w:p>
            <w:pPr>
              <w:numPr>
                <w:ilvl w:val="0"/>
                <w:numId w:val="0"/>
              </w:numPr>
              <w:jc w:val="center"/>
              <w:rPr>
                <w:rFonts w:hint="eastAsia"/>
                <w:sz w:val="24"/>
                <w:szCs w:val="32"/>
                <w:vertAlign w:val="baseline"/>
                <w:lang w:val="en-US" w:eastAsia="zh-CN"/>
              </w:rPr>
            </w:pPr>
            <w:r>
              <w:rPr>
                <w:rFonts w:hint="eastAsia"/>
                <w:sz w:val="24"/>
                <w:szCs w:val="32"/>
                <w:vertAlign w:val="baseline"/>
                <w:lang w:val="en-US" w:eastAsia="zh-CN"/>
              </w:rPr>
              <w:t>&lt;780</w:t>
            </w:r>
          </w:p>
        </w:tc>
        <w:tc>
          <w:tcPr>
            <w:tcW w:w="2841" w:type="dxa"/>
            <w:vAlign w:val="center"/>
          </w:tcPr>
          <w:p>
            <w:pPr>
              <w:numPr>
                <w:ilvl w:val="0"/>
                <w:numId w:val="0"/>
              </w:numPr>
              <w:jc w:val="center"/>
              <w:rPr>
                <w:rFonts w:hint="default"/>
                <w:sz w:val="24"/>
                <w:szCs w:val="32"/>
                <w:vertAlign w:val="baseline"/>
                <w:lang w:val="en-US" w:eastAsia="zh-CN"/>
              </w:rPr>
            </w:pPr>
            <w:r>
              <w:rPr>
                <w:rFonts w:hint="eastAsia"/>
                <w:sz w:val="24"/>
                <w:szCs w:val="32"/>
                <w:vertAlign w:val="baseline"/>
                <w:lang w:val="en-US" w:eastAsia="zh-CN"/>
              </w:rPr>
              <w:t>Turn left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numPr>
                <w:ilvl w:val="0"/>
                <w:numId w:val="0"/>
              </w:numPr>
              <w:jc w:val="center"/>
              <w:rPr>
                <w:rFonts w:hint="eastAsia"/>
                <w:sz w:val="24"/>
                <w:szCs w:val="32"/>
                <w:vertAlign w:val="baseline"/>
                <w:lang w:val="en-US" w:eastAsia="zh-CN"/>
              </w:rPr>
            </w:pPr>
            <w:r>
              <w:rPr>
                <w:rFonts w:hint="eastAsia"/>
                <w:sz w:val="24"/>
                <w:szCs w:val="32"/>
                <w:vertAlign w:val="baseline"/>
                <w:lang w:val="en-US" w:eastAsia="zh-CN"/>
              </w:rPr>
              <w:t>&lt;780</w:t>
            </w:r>
          </w:p>
        </w:tc>
        <w:tc>
          <w:tcPr>
            <w:tcW w:w="2841" w:type="dxa"/>
            <w:vAlign w:val="center"/>
          </w:tcPr>
          <w:p>
            <w:pPr>
              <w:numPr>
                <w:ilvl w:val="0"/>
                <w:numId w:val="0"/>
              </w:numPr>
              <w:jc w:val="center"/>
              <w:rPr>
                <w:rFonts w:hint="eastAsia"/>
                <w:sz w:val="24"/>
                <w:szCs w:val="32"/>
                <w:vertAlign w:val="baseline"/>
                <w:lang w:val="en-US" w:eastAsia="zh-CN"/>
              </w:rPr>
            </w:pPr>
            <w:r>
              <w:rPr>
                <w:rFonts w:hint="eastAsia"/>
                <w:sz w:val="24"/>
                <w:szCs w:val="32"/>
                <w:vertAlign w:val="baseline"/>
                <w:lang w:val="en-US" w:eastAsia="zh-CN"/>
              </w:rPr>
              <w:t>&gt;780</w:t>
            </w:r>
          </w:p>
        </w:tc>
        <w:tc>
          <w:tcPr>
            <w:tcW w:w="2841" w:type="dxa"/>
            <w:vAlign w:val="center"/>
          </w:tcPr>
          <w:p>
            <w:pPr>
              <w:numPr>
                <w:ilvl w:val="0"/>
                <w:numId w:val="0"/>
              </w:numPr>
              <w:jc w:val="center"/>
              <w:rPr>
                <w:rFonts w:hint="default"/>
                <w:sz w:val="24"/>
                <w:szCs w:val="32"/>
                <w:vertAlign w:val="baseline"/>
                <w:lang w:val="en-US" w:eastAsia="zh-CN"/>
              </w:rPr>
            </w:pPr>
            <w:r>
              <w:rPr>
                <w:rFonts w:hint="eastAsia"/>
                <w:sz w:val="24"/>
                <w:szCs w:val="32"/>
                <w:vertAlign w:val="baseline"/>
                <w:lang w:val="en-US" w:eastAsia="zh-CN"/>
              </w:rPr>
              <w:t>Turn right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numPr>
                <w:ilvl w:val="0"/>
                <w:numId w:val="0"/>
              </w:numPr>
              <w:jc w:val="center"/>
              <w:rPr>
                <w:rFonts w:hint="eastAsia"/>
                <w:sz w:val="24"/>
                <w:szCs w:val="32"/>
                <w:vertAlign w:val="baseline"/>
                <w:lang w:val="en-US" w:eastAsia="zh-CN"/>
              </w:rPr>
            </w:pPr>
            <w:r>
              <w:rPr>
                <w:rFonts w:hint="eastAsia"/>
                <w:sz w:val="24"/>
                <w:szCs w:val="32"/>
                <w:vertAlign w:val="baseline"/>
                <w:lang w:val="en-US" w:eastAsia="zh-CN"/>
              </w:rPr>
              <w:t>&lt;780</w:t>
            </w:r>
          </w:p>
        </w:tc>
        <w:tc>
          <w:tcPr>
            <w:tcW w:w="2841" w:type="dxa"/>
            <w:vAlign w:val="center"/>
          </w:tcPr>
          <w:p>
            <w:pPr>
              <w:numPr>
                <w:ilvl w:val="0"/>
                <w:numId w:val="0"/>
              </w:numPr>
              <w:jc w:val="center"/>
              <w:rPr>
                <w:rFonts w:hint="default"/>
                <w:sz w:val="24"/>
                <w:szCs w:val="32"/>
                <w:vertAlign w:val="baseline"/>
                <w:lang w:val="en-US" w:eastAsia="zh-CN"/>
              </w:rPr>
            </w:pPr>
            <w:r>
              <w:rPr>
                <w:rFonts w:hint="eastAsia"/>
                <w:sz w:val="24"/>
                <w:szCs w:val="32"/>
                <w:vertAlign w:val="baseline"/>
                <w:lang w:val="en-US" w:eastAsia="zh-CN"/>
              </w:rPr>
              <w:t>&lt;780</w:t>
            </w:r>
          </w:p>
        </w:tc>
        <w:tc>
          <w:tcPr>
            <w:tcW w:w="2841" w:type="dxa"/>
            <w:vAlign w:val="center"/>
          </w:tcPr>
          <w:p>
            <w:pPr>
              <w:numPr>
                <w:ilvl w:val="0"/>
                <w:numId w:val="0"/>
              </w:numPr>
              <w:jc w:val="center"/>
              <w:rPr>
                <w:rFonts w:hint="default"/>
                <w:sz w:val="24"/>
                <w:szCs w:val="32"/>
                <w:vertAlign w:val="baseline"/>
                <w:lang w:val="en-US" w:eastAsia="zh-CN"/>
              </w:rPr>
            </w:pPr>
            <w:r>
              <w:rPr>
                <w:rFonts w:hint="eastAsia"/>
                <w:sz w:val="24"/>
                <w:szCs w:val="32"/>
                <w:vertAlign w:val="baseline"/>
                <w:lang w:val="en-US" w:eastAsia="zh-CN"/>
              </w:rPr>
              <w:t>Step back and turn left</w:t>
            </w:r>
          </w:p>
        </w:tc>
      </w:tr>
    </w:tbl>
    <w:p>
      <w:pPr>
        <w:numPr>
          <w:ilvl w:val="0"/>
          <w:numId w:val="4"/>
        </w:numPr>
        <w:ind w:left="0" w:leftChars="0" w:firstLine="0" w:firstLineChars="0"/>
        <w:rPr>
          <w:rFonts w:hint="eastAsia"/>
          <w:b/>
          <w:bCs/>
          <w:sz w:val="24"/>
          <w:szCs w:val="32"/>
          <w:lang w:val="en-US" w:eastAsia="zh-CN"/>
        </w:rPr>
      </w:pPr>
      <w:r>
        <w:rPr>
          <w:rFonts w:hint="eastAsia"/>
          <w:b/>
          <w:bCs/>
          <w:sz w:val="24"/>
          <w:szCs w:val="32"/>
          <w:lang w:val="en-US" w:eastAsia="zh-CN"/>
        </w:rPr>
        <w:t>Example program</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default"/>
                <w:sz w:val="24"/>
                <w:szCs w:val="32"/>
                <w:vertAlign w:val="baseline"/>
                <w:lang w:val="en-US" w:eastAsia="zh-CN"/>
              </w:rPr>
            </w:pPr>
            <w:r>
              <w:drawing>
                <wp:inline distT="0" distB="0" distL="114300" distR="114300">
                  <wp:extent cx="5270500" cy="768350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6"/>
                          <a:stretch>
                            <a:fillRect/>
                          </a:stretch>
                        </pic:blipFill>
                        <pic:spPr>
                          <a:xfrm>
                            <a:off x="0" y="0"/>
                            <a:ext cx="5270500" cy="7683500"/>
                          </a:xfrm>
                          <a:prstGeom prst="rect">
                            <a:avLst/>
                          </a:prstGeom>
                          <a:noFill/>
                          <a:ln>
                            <a:noFill/>
                          </a:ln>
                        </pic:spPr>
                      </pic:pic>
                    </a:graphicData>
                  </a:graphic>
                </wp:inline>
              </w:drawing>
            </w:r>
            <w:bookmarkStart w:id="0" w:name="_GoBack"/>
            <w:bookmarkEnd w:id="0"/>
          </w:p>
        </w:tc>
      </w:tr>
    </w:tbl>
    <w:p>
      <w:pPr>
        <w:numPr>
          <w:ilvl w:val="0"/>
          <w:numId w:val="0"/>
        </w:numPr>
        <w:ind w:leftChars="0"/>
        <w:rPr>
          <w:rFonts w:hint="default"/>
          <w:sz w:val="24"/>
          <w:szCs w:val="32"/>
          <w:lang w:val="en-US" w:eastAsia="zh-CN"/>
        </w:rPr>
      </w:pPr>
    </w:p>
    <w:p>
      <w:pPr>
        <w:numPr>
          <w:ilvl w:val="0"/>
          <w:numId w:val="4"/>
        </w:numPr>
        <w:ind w:left="0" w:leftChars="0" w:firstLine="0" w:firstLineChars="0"/>
        <w:rPr>
          <w:rFonts w:hint="eastAsia"/>
          <w:b/>
          <w:bCs/>
          <w:sz w:val="24"/>
          <w:szCs w:val="32"/>
          <w:lang w:val="en-US" w:eastAsia="zh-CN"/>
        </w:rPr>
      </w:pPr>
      <w:r>
        <w:rPr>
          <w:rFonts w:hint="eastAsia"/>
          <w:b/>
          <w:bCs/>
          <w:sz w:val="24"/>
          <w:szCs w:val="32"/>
          <w:lang w:val="en-US" w:eastAsia="zh-CN"/>
        </w:rPr>
        <w:t>Experiment phenomenon</w:t>
      </w:r>
    </w:p>
    <w:p>
      <w:pPr>
        <w:numPr>
          <w:ilvl w:val="0"/>
          <w:numId w:val="0"/>
        </w:numPr>
        <w:ind w:leftChars="0"/>
        <w:rPr>
          <w:rFonts w:hint="eastAsia"/>
          <w:sz w:val="24"/>
          <w:szCs w:val="32"/>
          <w:lang w:val="en-US" w:eastAsia="zh-CN"/>
        </w:rPr>
      </w:pPr>
      <w:r>
        <w:rPr>
          <w:rFonts w:hint="eastAsia"/>
          <w:sz w:val="24"/>
          <w:szCs w:val="32"/>
          <w:lang w:val="en-US" w:eastAsia="zh-CN"/>
        </w:rPr>
        <w:t>The vehicle can avoid obstacles automatically, but it can only avoid obstacles in a simple environment.</w:t>
      </w:r>
      <w:r>
        <w:rPr>
          <w:rFonts w:hint="default"/>
          <w:sz w:val="24"/>
          <w:szCs w:val="32"/>
          <w:lang w:val="en-US" w:eastAsia="zh-CN"/>
        </w:rPr>
        <w:t> If you feel that the obstacle avoidance distance is not appropriate, or the turning angle is not enough after encountering obstacles, you can adjust it according to the actual situation.</w:t>
      </w:r>
    </w:p>
    <w:p>
      <w:pPr>
        <w:numPr>
          <w:ilvl w:val="0"/>
          <w:numId w:val="0"/>
        </w:numPr>
        <w:ind w:leftChars="0"/>
        <w:rPr>
          <w:rFonts w:hint="default"/>
          <w:sz w:val="24"/>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964B5A"/>
    <w:multiLevelType w:val="singleLevel"/>
    <w:tmpl w:val="A1964B5A"/>
    <w:lvl w:ilvl="0" w:tentative="0">
      <w:start w:val="1"/>
      <w:numFmt w:val="decimal"/>
      <w:suff w:val="nothing"/>
      <w:lvlText w:val="（%1）"/>
      <w:lvlJc w:val="left"/>
    </w:lvl>
  </w:abstractNum>
  <w:abstractNum w:abstractNumId="1">
    <w:nsid w:val="DEFE13D3"/>
    <w:multiLevelType w:val="singleLevel"/>
    <w:tmpl w:val="DEFE13D3"/>
    <w:lvl w:ilvl="0" w:tentative="0">
      <w:start w:val="1"/>
      <w:numFmt w:val="decimal"/>
      <w:suff w:val="nothing"/>
      <w:lvlText w:val="（%1）"/>
      <w:lvlJc w:val="left"/>
    </w:lvl>
  </w:abstractNum>
  <w:abstractNum w:abstractNumId="2">
    <w:nsid w:val="F3F2B6E6"/>
    <w:multiLevelType w:val="multilevel"/>
    <w:tmpl w:val="F3F2B6E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9400004"/>
    <w:multiLevelType w:val="singleLevel"/>
    <w:tmpl w:val="09400004"/>
    <w:lvl w:ilvl="0" w:tentative="0">
      <w:start w:val="1"/>
      <w:numFmt w:val="decimal"/>
      <w:suff w:val="nothing"/>
      <w:lvlText w:val="（%1）"/>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Y4YzBmNWE2ZmFiODk3NjgxMzIyZmY2Zjc2ZGEwZDYifQ=="/>
    <w:docVar w:name="KSO_WPS_MARK_KEY" w:val="c7355c64-3d96-4c38-9172-18b86e9f2fb3"/>
  </w:docVars>
  <w:rsids>
    <w:rsidRoot w:val="00000000"/>
    <w:rsid w:val="03595555"/>
    <w:rsid w:val="05A625A8"/>
    <w:rsid w:val="089D5EE4"/>
    <w:rsid w:val="0B2B1F46"/>
    <w:rsid w:val="0C721436"/>
    <w:rsid w:val="0DB53581"/>
    <w:rsid w:val="0F412DFA"/>
    <w:rsid w:val="0FDF10D4"/>
    <w:rsid w:val="0FF52429"/>
    <w:rsid w:val="104E5D16"/>
    <w:rsid w:val="1057370C"/>
    <w:rsid w:val="10CA7A92"/>
    <w:rsid w:val="115D35F1"/>
    <w:rsid w:val="12DB2DED"/>
    <w:rsid w:val="13FD017F"/>
    <w:rsid w:val="14FC3F92"/>
    <w:rsid w:val="173F551D"/>
    <w:rsid w:val="184620F4"/>
    <w:rsid w:val="18E214F8"/>
    <w:rsid w:val="1A3B555D"/>
    <w:rsid w:val="1A5A3C35"/>
    <w:rsid w:val="1B900246"/>
    <w:rsid w:val="1B984B09"/>
    <w:rsid w:val="1C3861F8"/>
    <w:rsid w:val="1C4F2A0E"/>
    <w:rsid w:val="1CB456C9"/>
    <w:rsid w:val="1D85546D"/>
    <w:rsid w:val="1E3E5A13"/>
    <w:rsid w:val="1E82375A"/>
    <w:rsid w:val="1FDC6E9A"/>
    <w:rsid w:val="2095197A"/>
    <w:rsid w:val="270E30CB"/>
    <w:rsid w:val="28BE58AC"/>
    <w:rsid w:val="2A6308E4"/>
    <w:rsid w:val="2AB61EE7"/>
    <w:rsid w:val="2ADB491E"/>
    <w:rsid w:val="2C212804"/>
    <w:rsid w:val="2CBA641D"/>
    <w:rsid w:val="2CE61FCE"/>
    <w:rsid w:val="2D101B40"/>
    <w:rsid w:val="2E960054"/>
    <w:rsid w:val="2F260132"/>
    <w:rsid w:val="300E4F51"/>
    <w:rsid w:val="30832FB5"/>
    <w:rsid w:val="30A82737"/>
    <w:rsid w:val="3171169D"/>
    <w:rsid w:val="31975317"/>
    <w:rsid w:val="328025DF"/>
    <w:rsid w:val="34473024"/>
    <w:rsid w:val="347359C6"/>
    <w:rsid w:val="358024D8"/>
    <w:rsid w:val="38127B00"/>
    <w:rsid w:val="38F46CB5"/>
    <w:rsid w:val="3AE06218"/>
    <w:rsid w:val="3C8643A1"/>
    <w:rsid w:val="3FA154AA"/>
    <w:rsid w:val="404401CB"/>
    <w:rsid w:val="40A67324"/>
    <w:rsid w:val="418C0847"/>
    <w:rsid w:val="41A95DEB"/>
    <w:rsid w:val="42204EB5"/>
    <w:rsid w:val="4231614C"/>
    <w:rsid w:val="43CA7F23"/>
    <w:rsid w:val="446E1F07"/>
    <w:rsid w:val="461406C2"/>
    <w:rsid w:val="46DF533E"/>
    <w:rsid w:val="47D33E6F"/>
    <w:rsid w:val="4B5F2A4D"/>
    <w:rsid w:val="4B783B24"/>
    <w:rsid w:val="4BED4E20"/>
    <w:rsid w:val="4DA90454"/>
    <w:rsid w:val="4FDB66E1"/>
    <w:rsid w:val="502C08F0"/>
    <w:rsid w:val="51245EFF"/>
    <w:rsid w:val="52A52FFF"/>
    <w:rsid w:val="53E723A1"/>
    <w:rsid w:val="55391E77"/>
    <w:rsid w:val="554E136B"/>
    <w:rsid w:val="55A03EEB"/>
    <w:rsid w:val="58220098"/>
    <w:rsid w:val="583B7EFB"/>
    <w:rsid w:val="59001F77"/>
    <w:rsid w:val="59C52172"/>
    <w:rsid w:val="5B8241BE"/>
    <w:rsid w:val="5C45137A"/>
    <w:rsid w:val="5C7F579B"/>
    <w:rsid w:val="5C840BB5"/>
    <w:rsid w:val="5EAE5411"/>
    <w:rsid w:val="63F26259"/>
    <w:rsid w:val="641425A0"/>
    <w:rsid w:val="649B1A9C"/>
    <w:rsid w:val="6655487D"/>
    <w:rsid w:val="668F7D8F"/>
    <w:rsid w:val="67050051"/>
    <w:rsid w:val="69C8482C"/>
    <w:rsid w:val="6BF16DF6"/>
    <w:rsid w:val="6F495631"/>
    <w:rsid w:val="70116481"/>
    <w:rsid w:val="746B74AF"/>
    <w:rsid w:val="750D2EF3"/>
    <w:rsid w:val="77BA09E4"/>
    <w:rsid w:val="78E0447A"/>
    <w:rsid w:val="798968C0"/>
    <w:rsid w:val="7B2F28EB"/>
    <w:rsid w:val="7D2C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389</Words>
  <Characters>2003</Characters>
  <Lines>0</Lines>
  <Paragraphs>0</Paragraphs>
  <TotalTime>0</TotalTime>
  <ScaleCrop>false</ScaleCrop>
  <LinksUpToDate>false</LinksUpToDate>
  <CharactersWithSpaces>2354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2023-02-02T02:14:00Z</dcterms:created>
  <dc:creator>xiuxian</dc:creator>
  <cp:lastModifiedBy>straysnail</cp:lastModifiedBy>
  <dcterms:modified xsi:type="dcterms:W3CDTF">2023-06-06T13:32:55Z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E46AE83879FD40F2AD5781C5F3B49A91</vt:lpwstr>
  </property>
</Properties>
</file>