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eastAsia="宋体" w:cs="宋体" w:asciiTheme="minorAscii" w:hAnsiTheme="minorAscii"/>
          <w:b/>
          <w:bCs/>
          <w:sz w:val="28"/>
          <w:szCs w:val="28"/>
          <w:lang w:val="en-US" w:eastAsia="zh-CN"/>
        </w:rPr>
      </w:pPr>
      <w:r>
        <w:rPr>
          <w:rFonts w:hint="default" w:eastAsia="宋体" w:cs="宋体" w:asciiTheme="minorAscii" w:hAnsiTheme="minorAscii"/>
          <w:b/>
          <w:bCs/>
          <w:sz w:val="28"/>
          <w:szCs w:val="28"/>
          <w:lang w:val="en-US" w:eastAsia="zh-CN"/>
        </w:rPr>
        <w:t xml:space="preserve">Common problems of </w:t>
      </w:r>
      <w:r>
        <w:rPr>
          <w:rFonts w:hint="eastAsia" w:eastAsia="宋体" w:cs="宋体" w:asciiTheme="minorAscii" w:hAnsiTheme="minorAscii"/>
          <w:b/>
          <w:bCs/>
          <w:sz w:val="28"/>
          <w:szCs w:val="28"/>
          <w:lang w:val="en-US" w:eastAsia="zh-CN"/>
        </w:rPr>
        <w:t>Intelligent Windmill</w:t>
      </w:r>
    </w:p>
    <w:p>
      <w:pPr>
        <w:numPr>
          <w:ilvl w:val="0"/>
          <w:numId w:val="1"/>
        </w:numPr>
        <w:rPr>
          <w:rFonts w:hint="default" w:ascii="Calibri" w:hAnsi="Calibri" w:cs="Calibri" w:eastAsiaTheme="minorEastAsia"/>
          <w:b/>
          <w:bCs/>
          <w:sz w:val="24"/>
          <w:szCs w:val="24"/>
          <w:lang w:val="en-US" w:eastAsia="zh-CN"/>
        </w:rPr>
      </w:pPr>
      <w:r>
        <w:rPr>
          <w:rFonts w:hint="default" w:ascii="Calibri" w:hAnsi="Calibri" w:cs="Calibri"/>
          <w:b/>
          <w:bCs/>
          <w:sz w:val="24"/>
          <w:szCs w:val="24"/>
          <w:lang w:val="en-US" w:eastAsia="zh-CN"/>
        </w:rPr>
        <w:t>The code can not be burned</w:t>
      </w:r>
    </w:p>
    <w:p>
      <w:pPr>
        <w:numPr>
          <w:ilvl w:val="0"/>
          <w:numId w:val="0"/>
        </w:numPr>
        <w:rPr>
          <w:rFonts w:hint="default" w:ascii="Calibri" w:hAnsi="Calibri" w:cs="Calibri"/>
          <w:sz w:val="24"/>
          <w:szCs w:val="24"/>
          <w:lang w:val="en-US" w:eastAsia="zh-CN"/>
        </w:rPr>
      </w:pPr>
      <w:r>
        <w:rPr>
          <w:rFonts w:hint="default" w:ascii="Calibri" w:hAnsi="Calibri" w:cs="Calibri"/>
          <w:sz w:val="24"/>
          <w:szCs w:val="24"/>
          <w:lang w:val="en-US" w:eastAsia="zh-CN"/>
        </w:rPr>
        <w:t>The reason why the code cannot be burned is probably that the Bluetooth switch is turned on, and the Bluetooth is also connected to the serial port Tx,Rx, which will affect the program burning. If the Bluetooth switch is turned off, the program can be successfully burned.</w:t>
      </w:r>
    </w:p>
    <w:p>
      <w:pPr>
        <w:numPr>
          <w:ilvl w:val="0"/>
          <w:numId w:val="0"/>
        </w:numPr>
        <w:rPr>
          <w:rFonts w:hint="eastAsia" w:ascii="Calibri" w:hAnsi="Calibri" w:cs="Calibri"/>
          <w:sz w:val="24"/>
          <w:szCs w:val="24"/>
          <w:lang w:val="en-US" w:eastAsia="zh-CN"/>
        </w:rPr>
      </w:pPr>
    </w:p>
    <w:p>
      <w:pPr>
        <w:numPr>
          <w:ilvl w:val="0"/>
          <w:numId w:val="0"/>
        </w:numPr>
        <w:jc w:val="center"/>
      </w:pPr>
      <w:r>
        <w:drawing>
          <wp:inline distT="0" distB="0" distL="114300" distR="114300">
            <wp:extent cx="4598035" cy="2529840"/>
            <wp:effectExtent l="0" t="0" r="12065" b="10160"/>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4"/>
                    <a:stretch>
                      <a:fillRect/>
                    </a:stretch>
                  </pic:blipFill>
                  <pic:spPr>
                    <a:xfrm>
                      <a:off x="0" y="0"/>
                      <a:ext cx="4598035" cy="2529840"/>
                    </a:xfrm>
                    <a:prstGeom prst="rect">
                      <a:avLst/>
                    </a:prstGeom>
                    <a:noFill/>
                    <a:ln>
                      <a:noFill/>
                    </a:ln>
                  </pic:spPr>
                </pic:pic>
              </a:graphicData>
            </a:graphic>
          </wp:inline>
        </w:drawing>
      </w:r>
    </w:p>
    <w:p>
      <w:pPr>
        <w:numPr>
          <w:ilvl w:val="0"/>
          <w:numId w:val="0"/>
        </w:numPr>
        <w:rPr>
          <w:sz w:val="24"/>
          <w:szCs w:val="24"/>
        </w:rPr>
      </w:pPr>
    </w:p>
    <w:p>
      <w:pPr>
        <w:numPr>
          <w:ilvl w:val="0"/>
          <w:numId w:val="1"/>
        </w:numPr>
        <w:ind w:left="0" w:leftChars="0" w:firstLine="0" w:firstLineChars="0"/>
        <w:rPr>
          <w:rFonts w:hint="default"/>
          <w:b/>
          <w:bCs/>
          <w:sz w:val="24"/>
          <w:szCs w:val="24"/>
          <w:lang w:val="en-US" w:eastAsia="zh-CN"/>
        </w:rPr>
      </w:pPr>
      <w:r>
        <w:rPr>
          <w:rFonts w:hint="default" w:ascii="Calibri" w:hAnsi="Calibri" w:cs="Calibri"/>
          <w:b/>
          <w:bCs/>
          <w:sz w:val="24"/>
          <w:szCs w:val="24"/>
          <w:lang w:val="en-US" w:eastAsia="zh-CN"/>
        </w:rPr>
        <w:t xml:space="preserve">Bluetooth APP fails to control </w:t>
      </w:r>
      <w:r>
        <w:rPr>
          <w:rFonts w:hint="eastAsia" w:ascii="Calibri" w:hAnsi="Calibri" w:cs="Calibri"/>
          <w:b/>
          <w:bCs/>
          <w:sz w:val="24"/>
          <w:szCs w:val="24"/>
          <w:lang w:val="en-US" w:eastAsia="zh-CN"/>
        </w:rPr>
        <w:t>Intelligent Windmill</w:t>
      </w:r>
    </w:p>
    <w:p>
      <w:pPr>
        <w:numPr>
          <w:ilvl w:val="0"/>
          <w:numId w:val="2"/>
        </w:numPr>
        <w:ind w:left="425" w:leftChars="0" w:hanging="425" w:firstLineChars="0"/>
        <w:rPr>
          <w:rFonts w:hint="eastAsia"/>
          <w:sz w:val="24"/>
          <w:szCs w:val="24"/>
          <w:lang w:val="en-US" w:eastAsia="zh-CN"/>
        </w:rPr>
      </w:pPr>
      <w:r>
        <w:rPr>
          <w:rFonts w:hint="default" w:ascii="Calibri" w:hAnsi="Calibri" w:cs="Calibri"/>
          <w:sz w:val="24"/>
          <w:szCs w:val="24"/>
          <w:lang w:val="en-US" w:eastAsia="zh-CN"/>
        </w:rPr>
        <w:t>Burn the code of Bluetooth control.</w:t>
      </w:r>
    </w:p>
    <w:p>
      <w:pPr>
        <w:numPr>
          <w:ilvl w:val="0"/>
          <w:numId w:val="2"/>
        </w:numPr>
        <w:ind w:left="425" w:leftChars="0" w:hanging="425" w:firstLineChars="0"/>
        <w:rPr>
          <w:rFonts w:hint="eastAsia" w:ascii="Calibri" w:hAnsi="Calibri" w:cs="Calibri"/>
          <w:sz w:val="24"/>
          <w:szCs w:val="24"/>
          <w:lang w:val="en-US" w:eastAsia="zh-CN"/>
        </w:rPr>
      </w:pPr>
      <w:r>
        <w:rPr>
          <w:rFonts w:hint="default" w:ascii="Calibri" w:hAnsi="Calibri" w:cs="Calibri"/>
          <w:sz w:val="24"/>
          <w:szCs w:val="24"/>
          <w:lang w:val="en-US" w:eastAsia="zh-CN"/>
        </w:rPr>
        <w:t>Bluetooth is not turned on.</w:t>
      </w:r>
    </w:p>
    <w:p>
      <w:pPr>
        <w:numPr>
          <w:ilvl w:val="0"/>
          <w:numId w:val="0"/>
        </w:numPr>
        <w:ind w:leftChars="0"/>
        <w:rPr>
          <w:rFonts w:hint="default" w:ascii="Calibri" w:hAnsi="Calibri" w:cs="Calibri"/>
          <w:sz w:val="24"/>
          <w:szCs w:val="24"/>
          <w:lang w:val="en-US" w:eastAsia="zh-CN"/>
        </w:rPr>
      </w:pPr>
      <w:r>
        <w:rPr>
          <w:rFonts w:hint="default" w:ascii="Calibri" w:hAnsi="Calibri" w:cs="Calibri"/>
          <w:sz w:val="24"/>
          <w:szCs w:val="24"/>
          <w:lang w:val="en-US" w:eastAsia="zh-CN"/>
        </w:rPr>
        <w:t>Drag the connecting rod outward to open the Bluetooth, as shown in the figure below.</w:t>
      </w:r>
    </w:p>
    <w:p>
      <w:pPr>
        <w:numPr>
          <w:ilvl w:val="0"/>
          <w:numId w:val="0"/>
        </w:numPr>
        <w:ind w:leftChars="0"/>
        <w:rPr>
          <w:rFonts w:hint="default" w:ascii="Calibri" w:hAnsi="Calibri" w:cs="Calibri"/>
          <w:sz w:val="24"/>
          <w:szCs w:val="24"/>
          <w:lang w:val="en-US" w:eastAsia="zh-CN"/>
        </w:rPr>
      </w:pPr>
    </w:p>
    <w:p>
      <w:pPr>
        <w:numPr>
          <w:ilvl w:val="0"/>
          <w:numId w:val="0"/>
        </w:numPr>
        <w:ind w:leftChars="0"/>
        <w:jc w:val="center"/>
      </w:pPr>
      <w:r>
        <w:drawing>
          <wp:inline distT="0" distB="0" distL="114300" distR="114300">
            <wp:extent cx="2646045" cy="2127885"/>
            <wp:effectExtent l="0" t="0" r="8255" b="5715"/>
            <wp:docPr id="9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8"/>
                    <pic:cNvPicPr>
                      <a:picLocks noChangeAspect="1"/>
                    </pic:cNvPicPr>
                  </pic:nvPicPr>
                  <pic:blipFill>
                    <a:blip r:embed="rId5"/>
                    <a:stretch>
                      <a:fillRect/>
                    </a:stretch>
                  </pic:blipFill>
                  <pic:spPr>
                    <a:xfrm>
                      <a:off x="0" y="0"/>
                      <a:ext cx="2646045" cy="2127885"/>
                    </a:xfrm>
                    <a:prstGeom prst="rect">
                      <a:avLst/>
                    </a:prstGeom>
                    <a:noFill/>
                    <a:ln>
                      <a:noFill/>
                    </a:ln>
                  </pic:spPr>
                </pic:pic>
              </a:graphicData>
            </a:graphic>
          </wp:inline>
        </w:drawing>
      </w:r>
    </w:p>
    <w:p>
      <w:pPr>
        <w:numPr>
          <w:ilvl w:val="0"/>
          <w:numId w:val="0"/>
        </w:numPr>
        <w:ind w:leftChars="0"/>
        <w:jc w:val="center"/>
      </w:pPr>
    </w:p>
    <w:p>
      <w:pPr>
        <w:numPr>
          <w:ilvl w:val="0"/>
          <w:numId w:val="1"/>
        </w:numPr>
        <w:ind w:left="0" w:leftChars="0" w:firstLine="0" w:firstLineChars="0"/>
        <w:rPr>
          <w:rFonts w:hint="default" w:ascii="Calibri" w:hAnsi="Calibri" w:cs="Calibri"/>
          <w:b/>
          <w:bCs/>
          <w:sz w:val="24"/>
          <w:szCs w:val="24"/>
          <w:lang w:val="en-US" w:eastAsia="zh-CN"/>
        </w:rPr>
      </w:pPr>
      <w:r>
        <w:rPr>
          <w:rFonts w:hint="eastAsia" w:ascii="Calibri" w:hAnsi="Calibri" w:cs="Calibri"/>
          <w:b/>
          <w:bCs/>
          <w:sz w:val="24"/>
          <w:szCs w:val="24"/>
          <w:lang w:val="en-US" w:eastAsia="zh-CN"/>
        </w:rPr>
        <w:t>Some parts are broken</w:t>
      </w:r>
    </w:p>
    <w:p>
      <w:pPr>
        <w:numPr>
          <w:ilvl w:val="0"/>
          <w:numId w:val="0"/>
        </w:numPr>
        <w:ind w:leftChars="0"/>
        <w:rPr>
          <w:rFonts w:hint="default" w:ascii="Calibri" w:hAnsi="Calibri" w:cs="Calibri"/>
          <w:sz w:val="24"/>
          <w:szCs w:val="24"/>
          <w:lang w:val="en-US" w:eastAsia="zh-CN"/>
        </w:rPr>
      </w:pPr>
      <w:r>
        <w:rPr>
          <w:rFonts w:hint="eastAsia" w:ascii="Calibri" w:hAnsi="Calibri" w:cs="Calibri"/>
          <w:sz w:val="24"/>
          <w:szCs w:val="24"/>
          <w:lang w:val="en-US" w:eastAsia="zh-CN"/>
        </w:rPr>
        <w:t>If some parts are acci</w:t>
      </w:r>
      <w:bookmarkStart w:id="0" w:name="_GoBack"/>
      <w:bookmarkEnd w:id="0"/>
      <w:r>
        <w:rPr>
          <w:rFonts w:hint="eastAsia" w:ascii="Calibri" w:hAnsi="Calibri" w:cs="Calibri"/>
          <w:sz w:val="24"/>
          <w:szCs w:val="24"/>
          <w:lang w:val="en-US" w:eastAsia="zh-CN"/>
        </w:rPr>
        <w:t>dentally broken, they can be bonded with super glue.</w:t>
      </w:r>
    </w:p>
    <w:p>
      <w:pPr>
        <w:numPr>
          <w:ilvl w:val="0"/>
          <w:numId w:val="0"/>
        </w:numPr>
        <w:ind w:leftChars="0"/>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2806F7"/>
    <w:multiLevelType w:val="singleLevel"/>
    <w:tmpl w:val="942806F7"/>
    <w:lvl w:ilvl="0" w:tentative="0">
      <w:start w:val="1"/>
      <w:numFmt w:val="decimal"/>
      <w:suff w:val="space"/>
      <w:lvlText w:val="%1."/>
      <w:lvlJc w:val="left"/>
    </w:lvl>
  </w:abstractNum>
  <w:abstractNum w:abstractNumId="1">
    <w:nsid w:val="F6D93D3C"/>
    <w:multiLevelType w:val="singleLevel"/>
    <w:tmpl w:val="F6D93D3C"/>
    <w:lvl w:ilvl="0" w:tentative="0">
      <w:start w:val="1"/>
      <w:numFmt w:val="decimal"/>
      <w:lvlText w:val="(%1)"/>
      <w:lvlJc w:val="left"/>
      <w:pPr>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Q0OGQxMjA3OTQyNjdhZTM3M2Q4NWYwMWQ4MmZjMTQifQ=="/>
  </w:docVars>
  <w:rsids>
    <w:rsidRoot w:val="00000000"/>
    <w:rsid w:val="04B94DC7"/>
    <w:rsid w:val="1A52698D"/>
    <w:rsid w:val="1E1C653B"/>
    <w:rsid w:val="26FD0D34"/>
    <w:rsid w:val="28C4109A"/>
    <w:rsid w:val="335C5529"/>
    <w:rsid w:val="3414037F"/>
    <w:rsid w:val="3ABF6EC5"/>
    <w:rsid w:val="41033FDA"/>
    <w:rsid w:val="43FC6D05"/>
    <w:rsid w:val="48DB11B2"/>
    <w:rsid w:val="4DF16B57"/>
    <w:rsid w:val="564D5947"/>
    <w:rsid w:val="5CB8704C"/>
    <w:rsid w:val="5CF04714"/>
    <w:rsid w:val="616C6C6D"/>
    <w:rsid w:val="62D115D6"/>
    <w:rsid w:val="678D611C"/>
    <w:rsid w:val="6E5378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120</Words>
  <Characters>479</Characters>
  <Lines>0</Lines>
  <Paragraphs>0</Paragraphs>
  <TotalTime>2</TotalTime>
  <ScaleCrop>false</ScaleCrop>
  <LinksUpToDate>false</LinksUpToDate>
  <CharactersWithSpaces>563</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2022-11-03T11:19:00Z</dcterms:created>
  <dc:creator>xiuxian</dc:creator>
  <cp:lastModifiedBy>Nickel</cp:lastModifiedBy>
  <dcterms:modified xsi:type="dcterms:W3CDTF">2022-12-19T07:31:28Z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792B96D4D8DB4AEF86475693051DDF98</vt:lpwstr>
  </property>
</Properties>
</file>