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875"/>
        <w:tblW w:w="4993" w:type="pct"/>
        <w:tblBorders>
          <w:insideH w:val="single" w:sz="12" w:space="0" w:color="ED7D31" w:themeColor="accent2"/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66"/>
        <w:gridCol w:w="3600"/>
      </w:tblGrid>
      <w:bookmarkStart w:id="0" w:name="_Toc468375717" w:displacedByCustomXml="next"/>
      <w:bookmarkEnd w:id="0" w:displacedByCustomXml="next"/>
      <w:bookmarkStart w:id="1" w:name="_Toc472069565" w:displacedByCustomXml="next"/>
      <w:bookmarkEnd w:id="1" w:displacedByCustomXml="next"/>
      <w:bookmarkStart w:id="2" w:name="__RefHeading__5_1364769735" w:displacedByCustomXml="next"/>
      <w:bookmarkEnd w:id="2" w:displacedByCustomXml="next"/>
      <w:sdt>
        <w:sdtPr>
          <w:rPr>
            <w:caps/>
            <w:color w:val="191919" w:themeColor="text1" w:themeTint="E6"/>
            <w:sz w:val="64"/>
            <w:szCs w:val="64"/>
          </w:rPr>
          <w:id w:val="351770191"/>
          <w:docPartObj>
            <w:docPartGallery w:val="Cover Pages"/>
            <w:docPartUnique/>
          </w:docPartObj>
        </w:sdtPr>
        <w:sdtEndPr>
          <w:rPr>
            <w:rFonts w:ascii="Verdana" w:eastAsia="Times New Roman" w:hAnsi="Verdana" w:cs="Arial"/>
            <w:b/>
            <w:bCs/>
            <w:caps w:val="0"/>
            <w:color w:val="333333"/>
            <w:kern w:val="1"/>
            <w:sz w:val="44"/>
            <w:szCs w:val="44"/>
          </w:rPr>
        </w:sdtEndPr>
        <w:sdtContent>
          <w:tr w:rsidR="006D086F" w:rsidTr="007D202E">
            <w:trPr>
              <w:trHeight w:val="6264"/>
            </w:trPr>
            <w:tc>
              <w:tcPr>
                <w:tcW w:w="3194" w:type="pct"/>
                <w:tcBorders>
                  <w:right w:val="single" w:sz="4" w:space="0" w:color="FF3399"/>
                </w:tcBorders>
                <w:vAlign w:val="center"/>
              </w:tcPr>
              <w:p w:rsidR="006D086F" w:rsidRDefault="006D086F" w:rsidP="007D202E">
                <w:pPr>
                  <w:pStyle w:val="NoSpacing"/>
                  <w:spacing w:line="312" w:lineRule="auto"/>
                  <w:jc w:val="right"/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</w:pPr>
              </w:p>
              <w:p w:rsidR="006D086F" w:rsidRDefault="006D086F" w:rsidP="007D202E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  <w:drawing>
                    <wp:inline distT="0" distB="0" distL="0" distR="0" wp14:anchorId="3FB4A1F8" wp14:editId="0FB66C8E">
                      <wp:extent cx="3044963" cy="2650268"/>
                      <wp:effectExtent l="0" t="0" r="3175" b="0"/>
                      <wp:docPr id="25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saxciverlogo.png"/>
                              <pic:cNvPicPr/>
                            </pic:nvPicPr>
                            <pic:blipFill rotWithShape="1"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719" t="25650" r="272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45219" cy="2650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6D086F" w:rsidRPr="00B95DE4" w:rsidRDefault="00BC3572" w:rsidP="006D086F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sdt>
                  <w:sdtPr>
                    <w:rPr>
                      <w:b/>
                      <w:caps/>
                      <w:color w:val="191919" w:themeColor="text1" w:themeTint="E6"/>
                      <w:sz w:val="44"/>
                      <w:szCs w:val="28"/>
                    </w:rPr>
                    <w:alias w:val="Title"/>
                    <w:tag w:val=""/>
                    <w:id w:val="-43837963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6D086F">
                      <w:rPr>
                        <w:b/>
                        <w:caps/>
                        <w:color w:val="191919" w:themeColor="text1" w:themeTint="E6"/>
                        <w:sz w:val="44"/>
                        <w:szCs w:val="28"/>
                      </w:rPr>
                      <w:t>STREAMANALTIX                            3.1.0</w:t>
                    </w:r>
                  </w:sdtContent>
                </w:sdt>
              </w:p>
            </w:tc>
            <w:tc>
              <w:tcPr>
                <w:tcW w:w="1806" w:type="pct"/>
                <w:tcBorders>
                  <w:top w:val="nil"/>
                  <w:left w:val="single" w:sz="4" w:space="0" w:color="FF3399"/>
                  <w:bottom w:val="nil"/>
                </w:tcBorders>
                <w:vAlign w:val="center"/>
              </w:tcPr>
              <w:p w:rsidR="006D086F" w:rsidRDefault="006D086F" w:rsidP="007D202E">
                <w:pPr>
                  <w:pStyle w:val="NoSpacing"/>
                  <w:rPr>
                    <w:caps/>
                    <w:color w:val="7F7F7F"/>
                    <w:sz w:val="26"/>
                    <w:szCs w:val="26"/>
                  </w:rPr>
                </w:pPr>
              </w:p>
              <w:p w:rsidR="006D086F" w:rsidRPr="00846D85" w:rsidRDefault="006D086F" w:rsidP="007D202E">
                <w:pPr>
                  <w:pStyle w:val="NoSpacing"/>
                  <w:rPr>
                    <w:b/>
                    <w:caps/>
                    <w:sz w:val="26"/>
                    <w:szCs w:val="26"/>
                  </w:rPr>
                </w:pPr>
                <w:r w:rsidRPr="00846D85">
                  <w:rPr>
                    <w:rStyle w:val="Emphasis"/>
                    <w:rFonts w:ascii="Arial" w:hAnsi="Arial" w:cs="Arial"/>
                    <w:bCs/>
                    <w:i w:val="0"/>
                    <w:shd w:val="clear" w:color="auto" w:fill="FFFFFF"/>
                  </w:rPr>
                  <w:t>Learn about-</w:t>
                </w:r>
                <w:r w:rsidRPr="006D086F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Dynamo DB</w:t>
                </w:r>
                <w:r w:rsidRPr="00846D8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- -</w:t>
                </w:r>
                <w:r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Channel</w:t>
                </w:r>
                <w:r w:rsidRPr="00846D85">
                  <w:rPr>
                    <w:b/>
                    <w:caps/>
                    <w:sz w:val="26"/>
                    <w:szCs w:val="26"/>
                  </w:rPr>
                  <w:t xml:space="preserve"> </w:t>
                </w:r>
              </w:p>
              <w:p w:rsidR="006D086F" w:rsidRDefault="006D086F" w:rsidP="007D202E">
                <w:pPr>
                  <w:pStyle w:val="NoSpacing"/>
                </w:pPr>
                <w:r>
                  <w:rPr>
                    <w:rFonts w:ascii="Verdana" w:eastAsia="Times New Roman" w:hAnsi="Verdana" w:cs="Arial"/>
                    <w:b/>
                    <w:bCs/>
                    <w:color w:val="333333"/>
                    <w:kern w:val="1"/>
                    <w:sz w:val="44"/>
                    <w:szCs w:val="44"/>
                  </w:rPr>
                  <w:t xml:space="preserve"> </w:t>
                </w:r>
              </w:p>
            </w:tc>
          </w:tr>
        </w:sdtContent>
      </w:sdt>
    </w:tbl>
    <w:p w:rsidR="00510BC3" w:rsidRDefault="00510BC3">
      <w:pPr>
        <w:pStyle w:val="Normal1"/>
        <w:tabs>
          <w:tab w:val="left" w:pos="0"/>
        </w:tabs>
        <w:rPr>
          <w:rFonts w:asciiTheme="minorHAnsi" w:hAnsiTheme="minorHAnsi"/>
          <w:szCs w:val="24"/>
        </w:rPr>
      </w:pPr>
    </w:p>
    <w:p w:rsidR="006D086F" w:rsidRDefault="006D086F">
      <w:pPr>
        <w:suppressAutoHyphens w:val="0"/>
        <w:rPr>
          <w:rFonts w:asciiTheme="minorHAnsi" w:eastAsia="Times New Roman" w:hAnsiTheme="minorHAnsi" w:cs="Times, 'Times New Roman'"/>
          <w:szCs w:val="24"/>
          <w:lang w:eastAsia="zh-CN"/>
        </w:rPr>
      </w:pPr>
      <w:r>
        <w:rPr>
          <w:rFonts w:asciiTheme="minorHAnsi" w:hAnsiTheme="minorHAnsi"/>
          <w:szCs w:val="24"/>
        </w:rPr>
        <w:br w:type="page"/>
      </w:r>
    </w:p>
    <w:p w:rsidR="00510BC3" w:rsidRDefault="00054D38">
      <w:pPr>
        <w:pStyle w:val="Normal1"/>
        <w:tabs>
          <w:tab w:val="left" w:pos="0"/>
          <w:tab w:val="left" w:pos="372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ab/>
      </w:r>
    </w:p>
    <w:p w:rsidR="00510BC3" w:rsidRDefault="00F4220A">
      <w:pPr>
        <w:pStyle w:val="Heading1"/>
      </w:pPr>
      <w:r>
        <w:t xml:space="preserve">Custom </w:t>
      </w:r>
      <w:r w:rsidR="00054D38">
        <w:t>DynamoDB</w:t>
      </w:r>
      <w:r>
        <w:t xml:space="preserve"> Channel</w:t>
      </w:r>
    </w:p>
    <w:p w:rsidR="00510BC3" w:rsidRDefault="00054D38">
      <w:pPr>
        <w:pStyle w:val="Standard"/>
        <w:rPr>
          <w:rFonts w:asciiTheme="minorHAnsi" w:eastAsia="Calibri" w:hAnsiTheme="minorHAnsi" w:cs="Calibri"/>
          <w:szCs w:val="24"/>
        </w:rPr>
      </w:pPr>
      <w:r>
        <w:rPr>
          <w:rFonts w:asciiTheme="minorHAnsi" w:eastAsia="Calibri" w:hAnsiTheme="minorHAnsi" w:cs="Calibri"/>
          <w:szCs w:val="24"/>
        </w:rPr>
        <w:t xml:space="preserve">Amazon DynamoDB is a fast and flexible NoSQL database service for all applications that need consistent, single-digit millisecond latency at any scale. It is a fully managed cloud database and supports </w:t>
      </w:r>
      <w:r>
        <w:rPr>
          <w:rFonts w:asciiTheme="minorHAnsi" w:eastAsia="Calibri" w:hAnsiTheme="minorHAnsi" w:cs="Calibri"/>
          <w:b/>
          <w:bCs/>
          <w:szCs w:val="24"/>
        </w:rPr>
        <w:t>both document and key-value store models</w:t>
      </w:r>
      <w:r>
        <w:rPr>
          <w:rFonts w:asciiTheme="minorHAnsi" w:eastAsia="Calibri" w:hAnsiTheme="minorHAnsi" w:cs="Calibri"/>
          <w:szCs w:val="24"/>
        </w:rPr>
        <w:t>. Its flexible data model and reliable performance make it a great fit for mobile, web, gaming, ad tech, IoT, and many other applications.</w:t>
      </w:r>
    </w:p>
    <w:p w:rsidR="002E74EE" w:rsidRDefault="002E74EE">
      <w:pPr>
        <w:pStyle w:val="Standard"/>
      </w:pPr>
    </w:p>
    <w:p w:rsidR="00510BC3" w:rsidRPr="00CC3A5B" w:rsidRDefault="006D086F" w:rsidP="00A44842">
      <w:pPr>
        <w:rPr>
          <w:b/>
        </w:rPr>
      </w:pPr>
      <w:r w:rsidRPr="00CC3A5B">
        <w:rPr>
          <w:b/>
        </w:rPr>
        <w:t>D</w:t>
      </w:r>
      <w:r w:rsidR="00054D38" w:rsidRPr="00CC3A5B">
        <w:rPr>
          <w:b/>
        </w:rPr>
        <w:t>ynamoDB Configuration</w:t>
      </w:r>
    </w:p>
    <w:p w:rsidR="00F4220A" w:rsidRPr="00F4220A" w:rsidRDefault="00F4220A" w:rsidP="00A44842"/>
    <w:p w:rsidR="00510BC3" w:rsidRDefault="00054D38">
      <w:pPr>
        <w:rPr>
          <w:b/>
          <w:color w:val="000000" w:themeColor="text1"/>
          <w:szCs w:val="24"/>
        </w:rPr>
      </w:pPr>
      <w:r>
        <w:rPr>
          <w:b/>
          <w:noProof/>
          <w:color w:val="000000" w:themeColor="text1"/>
          <w:szCs w:val="24"/>
        </w:rPr>
        <w:drawing>
          <wp:anchor distT="0" distB="0" distL="0" distR="0" simplePos="0" relativeHeight="3" behindDoc="0" locked="0" layoutInCell="1" allowOverlap="1" wp14:anchorId="646F45AC" wp14:editId="1BD0B945">
            <wp:simplePos x="0" y="0"/>
            <wp:positionH relativeFrom="column">
              <wp:posOffset>539115</wp:posOffset>
            </wp:positionH>
            <wp:positionV relativeFrom="paragraph">
              <wp:posOffset>635</wp:posOffset>
            </wp:positionV>
            <wp:extent cx="3819525" cy="181927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510BC3" w:rsidRDefault="00510BC3">
      <w:pPr>
        <w:rPr>
          <w:b/>
          <w:color w:val="000000" w:themeColor="text1"/>
          <w:szCs w:val="24"/>
        </w:rPr>
      </w:pPr>
    </w:p>
    <w:p w:rsidR="002E74EE" w:rsidRDefault="002E74EE" w:rsidP="002E74EE">
      <w:pPr>
        <w:pStyle w:val="Heading2"/>
      </w:pPr>
      <w:r w:rsidRPr="00C415F4">
        <w:t xml:space="preserve">Configure </w:t>
      </w:r>
      <w:r>
        <w:t>D</w:t>
      </w:r>
      <w:r>
        <w:rPr>
          <w:sz w:val="36"/>
          <w:szCs w:val="36"/>
        </w:rPr>
        <w:t>ynamoDB Channel</w:t>
      </w:r>
      <w:r w:rsidRPr="00C415F4">
        <w:t xml:space="preserve"> </w:t>
      </w:r>
    </w:p>
    <w:p w:rsidR="002E74EE" w:rsidRPr="00BA53F8" w:rsidRDefault="002E74EE" w:rsidP="002E74EE">
      <w:pPr>
        <w:rPr>
          <w:szCs w:val="24"/>
        </w:rPr>
      </w:pPr>
      <w:r w:rsidRPr="00BA53F8">
        <w:rPr>
          <w:b/>
          <w:szCs w:val="24"/>
        </w:rPr>
        <w:t>Step 1:</w:t>
      </w:r>
      <w:r w:rsidRPr="00BA53F8">
        <w:rPr>
          <w:szCs w:val="24"/>
        </w:rPr>
        <w:t xml:space="preserve"> Drag the </w:t>
      </w:r>
      <w:r>
        <w:rPr>
          <w:szCs w:val="24"/>
        </w:rPr>
        <w:t xml:space="preserve">DynamoDB </w:t>
      </w:r>
      <w:r w:rsidRPr="00BA53F8">
        <w:rPr>
          <w:szCs w:val="24"/>
        </w:rPr>
        <w:t>Chanel on the pipeline canvas and right click on it to configure. On the Select Message tab, select a Message Type and provide a Message Name</w:t>
      </w:r>
    </w:p>
    <w:p w:rsidR="002E74EE" w:rsidRDefault="002E74EE" w:rsidP="002E74EE">
      <w:pPr>
        <w:pStyle w:val="Normal1"/>
        <w:rPr>
          <w:rFonts w:ascii="Calibri" w:eastAsia="Calibri" w:hAnsi="Calibri" w:cs="Calibri"/>
          <w:szCs w:val="24"/>
        </w:rPr>
      </w:pPr>
    </w:p>
    <w:tbl>
      <w:tblPr>
        <w:tblStyle w:val="TableGrid"/>
        <w:tblW w:w="4942" w:type="pct"/>
        <w:tblInd w:w="-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164"/>
        <w:gridCol w:w="7690"/>
      </w:tblGrid>
      <w:tr w:rsidR="002E74EE" w:rsidRPr="00C415F4" w:rsidTr="007D202E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2E74EE" w:rsidRPr="00C415F4" w:rsidRDefault="002E74EE" w:rsidP="007D202E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 xml:space="preserve">Field 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0CECE" w:themeFill="background2" w:themeFillShade="E6"/>
          </w:tcPr>
          <w:p w:rsidR="002E74EE" w:rsidRPr="00C415F4" w:rsidRDefault="002E74EE" w:rsidP="007D202E">
            <w:pPr>
              <w:spacing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Description</w:t>
            </w:r>
          </w:p>
        </w:tc>
      </w:tr>
      <w:tr w:rsidR="002E74EE" w:rsidRPr="00C415F4" w:rsidTr="007D202E">
        <w:trPr>
          <w:trHeight w:val="57"/>
        </w:trPr>
        <w:tc>
          <w:tcPr>
            <w:tcW w:w="1098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2E74EE" w:rsidRPr="00C415F4" w:rsidRDefault="002E74EE" w:rsidP="007D202E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r w:rsidRPr="00C415F4">
              <w:rPr>
                <w:rFonts w:asciiTheme="minorHAnsi" w:hAnsiTheme="minorHAnsi"/>
                <w:b/>
                <w:szCs w:val="24"/>
              </w:rPr>
              <w:t>Message Type</w:t>
            </w:r>
          </w:p>
        </w:tc>
        <w:tc>
          <w:tcPr>
            <w:tcW w:w="3902" w:type="pct"/>
            <w:tcBorders>
              <w:top w:val="single" w:sz="4" w:space="0" w:color="D9D9D9" w:themeColor="background1" w:themeShade="D9"/>
            </w:tcBorders>
            <w:shd w:val="clear" w:color="auto" w:fill="auto"/>
          </w:tcPr>
          <w:p w:rsidR="002E74EE" w:rsidRPr="00C415F4" w:rsidRDefault="002E74EE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Single: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only one message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  <w:p w:rsidR="002E74EE" w:rsidRPr="00C415F4" w:rsidRDefault="002E74EE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520B16">
              <w:rPr>
                <w:rFonts w:asciiTheme="minorHAnsi" w:hAnsiTheme="minorHAnsi"/>
                <w:b/>
                <w:szCs w:val="24"/>
              </w:rPr>
              <w:t>Multi: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I</w:t>
            </w:r>
            <w:r w:rsidRPr="00C415F4">
              <w:rPr>
                <w:rFonts w:asciiTheme="minorHAnsi" w:hAnsiTheme="minorHAnsi"/>
                <w:szCs w:val="24"/>
              </w:rPr>
              <w:t>f multiple messages needs to be parsed in the pipeline</w:t>
            </w:r>
            <w:r>
              <w:rPr>
                <w:rFonts w:asciiTheme="minorHAnsi" w:hAnsiTheme="minorHAnsi"/>
                <w:szCs w:val="24"/>
              </w:rPr>
              <w:t>.</w:t>
            </w:r>
          </w:p>
        </w:tc>
      </w:tr>
      <w:tr w:rsidR="002E74EE" w:rsidRPr="00C415F4" w:rsidTr="007D202E">
        <w:trPr>
          <w:trHeight w:val="728"/>
        </w:trPr>
        <w:tc>
          <w:tcPr>
            <w:tcW w:w="1098" w:type="pct"/>
            <w:shd w:val="clear" w:color="auto" w:fill="auto"/>
          </w:tcPr>
          <w:p w:rsidR="002E74EE" w:rsidRPr="00C415F4" w:rsidRDefault="00BC3572" w:rsidP="007D202E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="002E74EE" w:rsidRPr="00C415F4">
                <w:rPr>
                  <w:rFonts w:asciiTheme="minorHAnsi" w:hAnsiTheme="minorHAnsi"/>
                  <w:b/>
                  <w:szCs w:val="24"/>
                </w:rPr>
                <w:t>Message Name</w:t>
              </w:r>
            </w:hyperlink>
          </w:p>
        </w:tc>
        <w:tc>
          <w:tcPr>
            <w:tcW w:w="3902" w:type="pct"/>
            <w:shd w:val="clear" w:color="auto" w:fill="auto"/>
          </w:tcPr>
          <w:p w:rsidR="002E74EE" w:rsidRPr="00C415F4" w:rsidRDefault="002E74EE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C415F4">
              <w:rPr>
                <w:rFonts w:asciiTheme="minorHAnsi" w:hAnsiTheme="minorHAnsi"/>
                <w:szCs w:val="24"/>
              </w:rPr>
              <w:t>Click on the Message Name input field to get a list of all the messages and select message(s)</w:t>
            </w:r>
            <w:r>
              <w:rPr>
                <w:rFonts w:asciiTheme="minorHAnsi" w:hAnsiTheme="minorHAnsi"/>
                <w:szCs w:val="24"/>
              </w:rPr>
              <w:t>.</w:t>
            </w:r>
            <w:r w:rsidRPr="00C415F4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2E74EE" w:rsidRPr="00C415F4" w:rsidTr="007D202E">
        <w:trPr>
          <w:trHeight w:val="687"/>
        </w:trPr>
        <w:tc>
          <w:tcPr>
            <w:tcW w:w="1098" w:type="pct"/>
            <w:shd w:val="clear" w:color="auto" w:fill="auto"/>
          </w:tcPr>
          <w:p w:rsidR="002E74EE" w:rsidRPr="00C415F4" w:rsidRDefault="00BC3572" w:rsidP="007D202E">
            <w:pPr>
              <w:spacing w:after="160" w:line="259" w:lineRule="auto"/>
              <w:rPr>
                <w:rFonts w:asciiTheme="minorHAnsi" w:hAnsiTheme="minorHAnsi"/>
                <w:b/>
                <w:szCs w:val="24"/>
              </w:rPr>
            </w:pPr>
            <w:hyperlink w:anchor="_References" w:history="1">
              <w:r w:rsidR="002E74EE" w:rsidRPr="00C415F4">
                <w:rPr>
                  <w:rFonts w:asciiTheme="minorHAnsi" w:hAnsiTheme="minorHAnsi"/>
                  <w:b/>
                  <w:szCs w:val="24"/>
                </w:rPr>
                <w:t>Schema Identifier</w:t>
              </w:r>
            </w:hyperlink>
          </w:p>
        </w:tc>
        <w:tc>
          <w:tcPr>
            <w:tcW w:w="3902" w:type="pct"/>
            <w:shd w:val="clear" w:color="auto" w:fill="auto"/>
          </w:tcPr>
          <w:p w:rsidR="002E74EE" w:rsidRPr="00C415F4" w:rsidRDefault="002E74EE" w:rsidP="007D202E">
            <w:pPr>
              <w:spacing w:line="259" w:lineRule="auto"/>
              <w:rPr>
                <w:rFonts w:asciiTheme="minorHAnsi" w:hAnsiTheme="minorHAnsi"/>
                <w:szCs w:val="24"/>
              </w:rPr>
            </w:pPr>
            <w:r w:rsidRPr="00DA3749">
              <w:t>In case, you have written your own code for</w:t>
            </w:r>
            <w:r>
              <w:t xml:space="preserve"> schema identification,</w:t>
            </w:r>
            <w:r w:rsidRPr="00DA3749">
              <w:t xml:space="preserve"> check the box to provide fully qualified name of your class.</w:t>
            </w:r>
          </w:p>
        </w:tc>
      </w:tr>
    </w:tbl>
    <w:p w:rsidR="002E74EE" w:rsidRDefault="002E74EE" w:rsidP="002E74EE">
      <w:pPr>
        <w:pStyle w:val="Normal1"/>
        <w:rPr>
          <w:rFonts w:ascii="Calibri" w:eastAsia="Calibri" w:hAnsi="Calibri" w:cs="Calibri"/>
          <w:szCs w:val="24"/>
        </w:rPr>
      </w:pPr>
    </w:p>
    <w:p w:rsidR="002E74EE" w:rsidRPr="00BA53F8" w:rsidRDefault="002E74EE" w:rsidP="002E74EE">
      <w:pPr>
        <w:rPr>
          <w:szCs w:val="24"/>
        </w:rPr>
      </w:pPr>
      <w:r w:rsidRPr="00BA53F8">
        <w:rPr>
          <w:b/>
          <w:szCs w:val="24"/>
        </w:rPr>
        <w:t>Step 2:</w:t>
      </w:r>
      <w:r w:rsidRPr="00BA53F8">
        <w:rPr>
          <w:szCs w:val="24"/>
        </w:rPr>
        <w:t xml:space="preserve"> Configure </w:t>
      </w:r>
      <w:r>
        <w:rPr>
          <w:szCs w:val="24"/>
        </w:rPr>
        <w:t xml:space="preserve">DynamoDB </w:t>
      </w:r>
      <w:r w:rsidRPr="00BA53F8">
        <w:rPr>
          <w:szCs w:val="24"/>
        </w:rPr>
        <w:t xml:space="preserve">channel properties on the </w:t>
      </w:r>
      <w:r w:rsidRPr="00BA53F8">
        <w:rPr>
          <w:b/>
          <w:szCs w:val="24"/>
        </w:rPr>
        <w:t>Configuration</w:t>
      </w:r>
      <w:r w:rsidRPr="00BA53F8">
        <w:rPr>
          <w:szCs w:val="24"/>
        </w:rPr>
        <w:t xml:space="preserve"> tab.</w:t>
      </w:r>
    </w:p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BD0B04" w:rsidRDefault="00BD0B04"/>
    <w:p w:rsidR="00BD0B04" w:rsidRDefault="00BD0B04">
      <w:r>
        <w:rPr>
          <w:noProof/>
        </w:rPr>
        <w:drawing>
          <wp:inline distT="0" distB="0" distL="0" distR="0" wp14:anchorId="738AC6ED" wp14:editId="2DFE59BA">
            <wp:extent cx="6337300" cy="5058410"/>
            <wp:effectExtent l="19050" t="19050" r="254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058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0BC3" w:rsidRDefault="00510BC3"/>
    <w:tbl>
      <w:tblPr>
        <w:tblStyle w:val="TableGrid"/>
        <w:tblW w:w="9629" w:type="dxa"/>
        <w:tblInd w:w="50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2715"/>
        <w:gridCol w:w="6914"/>
      </w:tblGrid>
      <w:tr w:rsidR="00510BC3">
        <w:trPr>
          <w:trHeight w:val="390"/>
        </w:trPr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 w:themeFill="background2" w:themeFillShade="E6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/>
                <w:bCs/>
                <w:iCs/>
                <w:sz w:val="20"/>
                <w:szCs w:val="20"/>
              </w:rPr>
              <w:t>Field</w:t>
            </w:r>
          </w:p>
        </w:tc>
        <w:tc>
          <w:tcPr>
            <w:tcW w:w="69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 w:themeFill="background2" w:themeFillShade="E6"/>
            <w:tcMar>
              <w:left w:w="73" w:type="dxa"/>
            </w:tcMar>
          </w:tcPr>
          <w:p w:rsidR="00990080" w:rsidRPr="00A44842" w:rsidRDefault="00990080">
            <w:pPr>
              <w:rPr>
                <w:rFonts w:cs="Times New Roman"/>
                <w:b/>
                <w:bCs/>
                <w:iCs/>
                <w:sz w:val="20"/>
                <w:szCs w:val="20"/>
              </w:rPr>
            </w:pPr>
          </w:p>
          <w:p w:rsidR="00510BC3" w:rsidRPr="00A44842" w:rsidRDefault="00054D38">
            <w:pPr>
              <w:rPr>
                <w:rFonts w:asciiTheme="minorHAnsi" w:hAnsiTheme="minorHAnsi"/>
                <w:b/>
                <w:bCs/>
                <w:iCs/>
                <w:sz w:val="20"/>
                <w:szCs w:val="20"/>
              </w:rPr>
            </w:pPr>
            <w:r w:rsidRPr="00A44842">
              <w:rPr>
                <w:rFonts w:cs="Times New Roman"/>
                <w:b/>
                <w:bCs/>
                <w:iCs/>
                <w:sz w:val="20"/>
                <w:szCs w:val="20"/>
              </w:rPr>
              <w:t>Description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/>
                <w:iCs/>
                <w:sz w:val="20"/>
                <w:szCs w:val="20"/>
              </w:rPr>
              <w:t>Channel Plugin</w:t>
            </w:r>
          </w:p>
        </w:tc>
        <w:tc>
          <w:tcPr>
            <w:tcW w:w="69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iCs/>
                <w:sz w:val="20"/>
                <w:szCs w:val="20"/>
              </w:rPr>
              <w:t>Fully qualified class name of the channel executor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/>
                <w:sz w:val="20"/>
                <w:szCs w:val="20"/>
              </w:rPr>
              <w:t>TABLE_NAME</w:t>
            </w:r>
          </w:p>
        </w:tc>
        <w:tc>
          <w:tcPr>
            <w:tcW w:w="69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Cs/>
                <w:iCs/>
                <w:sz w:val="20"/>
                <w:szCs w:val="20"/>
              </w:rPr>
              <w:t>DynamoDB table name from which channel will fetch the data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/>
                <w:sz w:val="20"/>
                <w:szCs w:val="20"/>
              </w:rPr>
              <w:t>ACCESS_KEY</w:t>
            </w:r>
          </w:p>
        </w:tc>
        <w:tc>
          <w:tcPr>
            <w:tcW w:w="69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sz w:val="20"/>
                <w:szCs w:val="20"/>
              </w:rPr>
              <w:t>Access key of the user over AWS.</w:t>
            </w:r>
            <w:r w:rsidR="00990080">
              <w:rPr>
                <w:rFonts w:cs="Times New Roman"/>
                <w:sz w:val="20"/>
                <w:szCs w:val="20"/>
              </w:rPr>
              <w:t xml:space="preserve"> </w:t>
            </w:r>
            <w:r w:rsidR="00990080" w:rsidRPr="00BA53F8">
              <w:rPr>
                <w:rFonts w:asciiTheme="minorHAnsi" w:hAnsiTheme="minorHAnsi"/>
                <w:color w:val="000000"/>
                <w:sz w:val="20"/>
                <w:szCs w:val="20"/>
              </w:rPr>
              <w:t>AWS account is identified by Access Key ID, which AWS uses to look up for your Secret Access Key.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/>
                <w:sz w:val="20"/>
                <w:szCs w:val="20"/>
              </w:rPr>
              <w:t>SECRET_KEY</w:t>
            </w:r>
          </w:p>
        </w:tc>
        <w:tc>
          <w:tcPr>
            <w:tcW w:w="69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990080" w:rsidRPr="00BA53F8" w:rsidRDefault="00990080" w:rsidP="00990080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BA53F8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Secret access keys are—as the name implies—secrets, like your password. For your own security, AWS doesn’t reveal your password to you if you forgot it (you’d </w:t>
            </w:r>
            <w:r w:rsidRPr="00BA53F8">
              <w:rPr>
                <w:rFonts w:asciiTheme="minorHAnsi" w:hAnsiTheme="minorHAnsi"/>
                <w:color w:val="000000"/>
                <w:sz w:val="20"/>
                <w:szCs w:val="20"/>
              </w:rPr>
              <w:lastRenderedPageBreak/>
              <w:t>have to set a new password). Similarly, AWS does not allow retrieval of a secret access key after its initial creation. This applies to both root secret access keys and AWS Identity and Access Management (IAM) user secret access keys.</w:t>
            </w:r>
          </w:p>
          <w:p w:rsidR="00510BC3" w:rsidRPr="00A44842" w:rsidRDefault="00510BC3">
            <w:pPr>
              <w:rPr>
                <w:sz w:val="20"/>
                <w:szCs w:val="20"/>
              </w:rPr>
            </w:pP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69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A844C8">
            <w:pPr>
              <w:rPr>
                <w:sz w:val="20"/>
                <w:szCs w:val="20"/>
              </w:rPr>
            </w:pPr>
            <w:r w:rsidRPr="00BA53F8">
              <w:rPr>
                <w:rFonts w:asciiTheme="minorHAnsi" w:hAnsiTheme="minorHAnsi" w:cstheme="minorHAnsi"/>
                <w:sz w:val="20"/>
                <w:szCs w:val="20"/>
              </w:rPr>
              <w:t>The AWS region name (Default is us-west-2).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rFonts w:cs="Times New Roman"/>
                <w:b/>
                <w:sz w:val="20"/>
                <w:szCs w:val="20"/>
              </w:rPr>
              <w:t>PROJECTION_EXPRESSION</w:t>
            </w:r>
          </w:p>
        </w:tc>
        <w:tc>
          <w:tcPr>
            <w:tcW w:w="691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spacing w:line="252" w:lineRule="auto"/>
              <w:rPr>
                <w:sz w:val="20"/>
                <w:szCs w:val="20"/>
              </w:rPr>
            </w:pPr>
            <w:r w:rsidRPr="00A44842">
              <w:rPr>
                <w:rFonts w:cs="Times New Roman"/>
                <w:sz w:val="20"/>
                <w:szCs w:val="20"/>
              </w:rPr>
              <w:t>Column name which you want to select.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b/>
                <w:bCs/>
                <w:sz w:val="20"/>
                <w:szCs w:val="20"/>
              </w:rPr>
            </w:pPr>
            <w:r w:rsidRPr="00A44842">
              <w:rPr>
                <w:b/>
                <w:bCs/>
                <w:sz w:val="20"/>
                <w:szCs w:val="20"/>
              </w:rPr>
              <w:t>KEY_CONDITION_EXPRESSION</w:t>
            </w:r>
          </w:p>
        </w:tc>
        <w:tc>
          <w:tcPr>
            <w:tcW w:w="691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 w:rsidP="00E72F11">
            <w:pPr>
              <w:spacing w:line="252" w:lineRule="auto"/>
              <w:rPr>
                <w:sz w:val="20"/>
                <w:szCs w:val="20"/>
              </w:rPr>
            </w:pPr>
            <w:r w:rsidRPr="00A44842">
              <w:rPr>
                <w:sz w:val="20"/>
                <w:szCs w:val="20"/>
              </w:rPr>
              <w:t>Condition expression over partition key OR sort/range key</w:t>
            </w:r>
            <w:r w:rsidR="00E72F11" w:rsidRPr="00A844C8">
              <w:rPr>
                <w:sz w:val="20"/>
                <w:szCs w:val="20"/>
              </w:rPr>
              <w:t>. This  expression cannot be used along with</w:t>
            </w:r>
            <w:r w:rsidR="00E72F11" w:rsidRPr="009746E6">
              <w:rPr>
                <w:sz w:val="20"/>
                <w:szCs w:val="20"/>
              </w:rPr>
              <w:t xml:space="preserve"> INDEX_NAME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b/>
                <w:bCs/>
                <w:sz w:val="20"/>
                <w:szCs w:val="20"/>
              </w:rPr>
            </w:pPr>
            <w:r w:rsidRPr="00A44842">
              <w:rPr>
                <w:b/>
                <w:bCs/>
                <w:sz w:val="20"/>
                <w:szCs w:val="20"/>
              </w:rPr>
              <w:t>VALUE_MAP</w:t>
            </w:r>
          </w:p>
        </w:tc>
        <w:tc>
          <w:tcPr>
            <w:tcW w:w="691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spacing w:line="252" w:lineRule="auto"/>
              <w:rPr>
                <w:sz w:val="20"/>
                <w:szCs w:val="20"/>
              </w:rPr>
            </w:pPr>
            <w:r w:rsidRPr="00A44842">
              <w:rPr>
                <w:sz w:val="20"/>
                <w:szCs w:val="20"/>
              </w:rPr>
              <w:t>Values for all values placeholder under any expression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b/>
                <w:bCs/>
                <w:sz w:val="20"/>
                <w:szCs w:val="20"/>
              </w:rPr>
            </w:pPr>
            <w:r w:rsidRPr="00A44842">
              <w:rPr>
                <w:b/>
                <w:bCs/>
                <w:sz w:val="20"/>
                <w:szCs w:val="20"/>
              </w:rPr>
              <w:t>NAME_MAP</w:t>
            </w:r>
          </w:p>
        </w:tc>
        <w:tc>
          <w:tcPr>
            <w:tcW w:w="691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spacing w:line="252" w:lineRule="auto"/>
              <w:rPr>
                <w:sz w:val="20"/>
                <w:szCs w:val="20"/>
              </w:rPr>
            </w:pPr>
            <w:r w:rsidRPr="00A44842">
              <w:rPr>
                <w:sz w:val="20"/>
                <w:szCs w:val="20"/>
              </w:rPr>
              <w:t>Values for column name placeholder under any expression.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b/>
                <w:bCs/>
                <w:sz w:val="20"/>
                <w:szCs w:val="20"/>
              </w:rPr>
            </w:pPr>
            <w:r w:rsidRPr="00A44842">
              <w:rPr>
                <w:b/>
                <w:bCs/>
                <w:sz w:val="20"/>
                <w:szCs w:val="20"/>
              </w:rPr>
              <w:t>FILTER_EXPRESSION</w:t>
            </w:r>
          </w:p>
        </w:tc>
        <w:tc>
          <w:tcPr>
            <w:tcW w:w="691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spacing w:line="252" w:lineRule="auto"/>
              <w:rPr>
                <w:sz w:val="20"/>
                <w:szCs w:val="20"/>
              </w:rPr>
            </w:pPr>
            <w:r w:rsidRPr="00A44842">
              <w:rPr>
                <w:sz w:val="20"/>
                <w:szCs w:val="20"/>
              </w:rPr>
              <w:t>Condition expression over non-key columns.</w:t>
            </w:r>
          </w:p>
        </w:tc>
      </w:tr>
      <w:tr w:rsidR="00510BC3">
        <w:trPr>
          <w:trHeight w:val="403"/>
        </w:trPr>
        <w:tc>
          <w:tcPr>
            <w:tcW w:w="271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054D38">
            <w:pPr>
              <w:rPr>
                <w:sz w:val="20"/>
                <w:szCs w:val="20"/>
              </w:rPr>
            </w:pPr>
            <w:r w:rsidRPr="00A44842">
              <w:rPr>
                <w:b/>
                <w:bCs/>
                <w:sz w:val="20"/>
                <w:szCs w:val="20"/>
              </w:rPr>
              <w:t>INDEX_NAME</w:t>
            </w:r>
          </w:p>
        </w:tc>
        <w:tc>
          <w:tcPr>
            <w:tcW w:w="691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left w:w="73" w:type="dxa"/>
            </w:tcMar>
          </w:tcPr>
          <w:p w:rsidR="00510BC3" w:rsidRPr="00A44842" w:rsidRDefault="00EE777A">
            <w:pPr>
              <w:spacing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name for the index. </w:t>
            </w:r>
            <w:bookmarkStart w:id="3" w:name="_GoBack"/>
            <w:bookmarkEnd w:id="3"/>
            <w:r w:rsidRPr="00A844C8">
              <w:rPr>
                <w:sz w:val="20"/>
                <w:szCs w:val="20"/>
              </w:rPr>
              <w:t>This expression</w:t>
            </w:r>
            <w:r w:rsidR="00E72F11" w:rsidRPr="00A844C8">
              <w:rPr>
                <w:sz w:val="20"/>
                <w:szCs w:val="20"/>
              </w:rPr>
              <w:t xml:space="preserve"> cannot be used along with</w:t>
            </w:r>
            <w:r w:rsidR="00E72F11" w:rsidRPr="009746E6">
              <w:rPr>
                <w:sz w:val="20"/>
                <w:szCs w:val="20"/>
              </w:rPr>
              <w:t xml:space="preserve"> </w:t>
            </w:r>
            <w:r w:rsidR="00E72F11" w:rsidRPr="009746E6">
              <w:rPr>
                <w:b/>
                <w:bCs/>
                <w:sz w:val="20"/>
                <w:szCs w:val="20"/>
              </w:rPr>
              <w:t>KEY_CONDITION_EXPRESSION.</w:t>
            </w:r>
          </w:p>
          <w:p w:rsidR="00E72F11" w:rsidRPr="00A44842" w:rsidRDefault="00E72F11">
            <w:pPr>
              <w:spacing w:line="252" w:lineRule="auto"/>
              <w:rPr>
                <w:sz w:val="20"/>
                <w:szCs w:val="20"/>
              </w:rPr>
            </w:pPr>
          </w:p>
        </w:tc>
      </w:tr>
    </w:tbl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510BC3"/>
    <w:p w:rsidR="00510BC3" w:rsidRDefault="00054D38">
      <w:r>
        <w:rPr>
          <w:color w:val="000000"/>
          <w:sz w:val="23"/>
          <w:szCs w:val="23"/>
        </w:rPr>
        <w:t xml:space="preserve">To give us your feedback on your experience with the application and report bugs or problems, mail us at </w:t>
      </w:r>
      <w:hyperlink r:id="rId14">
        <w:r>
          <w:rPr>
            <w:rStyle w:val="InternetLink"/>
            <w:vanish/>
            <w:sz w:val="23"/>
            <w:szCs w:val="23"/>
          </w:rPr>
          <w:t>support@streamanalytix.com</w:t>
        </w:r>
      </w:hyperlink>
      <w:r>
        <w:rPr>
          <w:sz w:val="23"/>
          <w:szCs w:val="23"/>
        </w:rPr>
        <w:t xml:space="preserve"> </w:t>
      </w:r>
    </w:p>
    <w:p w:rsidR="00510BC3" w:rsidRDefault="00DE6AA3">
      <w:pPr>
        <w:pStyle w:val="Header"/>
        <w:tabs>
          <w:tab w:val="left" w:pos="6765"/>
          <w:tab w:val="right" w:pos="9954"/>
        </w:tabs>
        <w:ind w:right="26"/>
      </w:pPr>
      <w:r>
        <w:t xml:space="preserve"> </w:t>
      </w:r>
      <w:hyperlink r:id="rId15" w:history="1">
        <w:r w:rsidRPr="00280152">
          <w:rPr>
            <w:rStyle w:val="Hyperlink"/>
            <w:rFonts w:asciiTheme="minorHAnsi" w:hAnsiTheme="minorHAnsi" w:cstheme="minorHAnsi"/>
            <w:szCs w:val="24"/>
          </w:rPr>
          <w:t>support@streamanalytix.com</w:t>
        </w:r>
      </w:hyperlink>
    </w:p>
    <w:sectPr w:rsidR="00510BC3" w:rsidSect="006D086F">
      <w:headerReference w:type="default" r:id="rId16"/>
      <w:footerReference w:type="default" r:id="rId17"/>
      <w:pgSz w:w="12240" w:h="15840"/>
      <w:pgMar w:top="1380" w:right="560" w:bottom="280" w:left="1700" w:header="144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572" w:rsidRDefault="00BC3572">
      <w:r>
        <w:separator/>
      </w:r>
    </w:p>
  </w:endnote>
  <w:endnote w:type="continuationSeparator" w:id="0">
    <w:p w:rsidR="00BC3572" w:rsidRDefault="00BC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, 'Times New Roman'">
    <w:altName w:val="Times New Roman"/>
    <w:charset w:val="00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MS Gothic"/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BC3" w:rsidRDefault="00054D38">
    <w:pPr>
      <w:pStyle w:val="Footer"/>
      <w:jc w:val="right"/>
    </w:pPr>
    <w:r>
      <w:rPr>
        <w:color w:val="404040" w:themeColor="text1" w:themeTint="BF"/>
        <w:szCs w:val="20"/>
      </w:rPr>
      <w:t xml:space="preserve">pg. </w:t>
    </w:r>
    <w:r>
      <w:rPr>
        <w:color w:val="404040" w:themeColor="text1" w:themeTint="BF"/>
        <w:szCs w:val="20"/>
      </w:rPr>
      <w:fldChar w:fldCharType="begin"/>
    </w:r>
    <w:r>
      <w:instrText>PAGE</w:instrText>
    </w:r>
    <w:r>
      <w:fldChar w:fldCharType="separate"/>
    </w:r>
    <w:r w:rsidR="00EE777A">
      <w:rPr>
        <w:noProof/>
      </w:rPr>
      <w:t>4</w:t>
    </w:r>
    <w:r>
      <w:fldChar w:fldCharType="end"/>
    </w:r>
  </w:p>
  <w:p w:rsidR="00510BC3" w:rsidRDefault="00510BC3">
    <w:pPr>
      <w:pStyle w:val="Header"/>
      <w:tabs>
        <w:tab w:val="left" w:pos="5034"/>
      </w:tabs>
      <w:spacing w:after="360"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572" w:rsidRDefault="00BC3572">
      <w:r>
        <w:separator/>
      </w:r>
    </w:p>
  </w:footnote>
  <w:footnote w:type="continuationSeparator" w:id="0">
    <w:p w:rsidR="00BC3572" w:rsidRDefault="00BC3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BC3" w:rsidRDefault="00054D38">
    <w:pPr>
      <w:pStyle w:val="Header"/>
      <w:ind w:right="26"/>
      <w:jc w:val="right"/>
      <w:rPr>
        <w:rFonts w:ascii="Book Antiqua" w:hAnsi="Book Antiqua" w:cs="Tahoma"/>
        <w:szCs w:val="20"/>
      </w:rPr>
    </w:pPr>
    <w:r>
      <w:rPr>
        <w:noProof/>
        <w:lang w:eastAsia="en-US"/>
      </w:rPr>
      <w:drawing>
        <wp:inline distT="0" distB="0" distL="0" distR="0">
          <wp:extent cx="2159635" cy="521970"/>
          <wp:effectExtent l="0" t="0" r="0" b="0"/>
          <wp:docPr id="9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7210" b="28490"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0BC3" w:rsidRDefault="006D086F">
    <w:pPr>
      <w:pStyle w:val="Header"/>
      <w:ind w:right="26"/>
      <w:jc w:val="right"/>
    </w:pPr>
    <w:r>
      <w:rPr>
        <w:rFonts w:ascii="Arial" w:hAnsi="Arial" w:cs="Arial"/>
        <w:color w:val="808080" w:themeColor="background1" w:themeShade="80"/>
        <w:sz w:val="18"/>
        <w:szCs w:val="18"/>
      </w:rPr>
      <w:t>Dynamo</w:t>
    </w:r>
    <w:r w:rsidR="00054D38">
      <w:rPr>
        <w:rFonts w:ascii="Arial" w:hAnsi="Arial" w:cs="Arial"/>
        <w:color w:val="808080" w:themeColor="background1" w:themeShade="80"/>
        <w:sz w:val="18"/>
        <w:szCs w:val="18"/>
      </w:rPr>
      <w:t>DB Channel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D574A"/>
    <w:multiLevelType w:val="multilevel"/>
    <w:tmpl w:val="0A5CB3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C3"/>
    <w:rsid w:val="00054D38"/>
    <w:rsid w:val="002E74EE"/>
    <w:rsid w:val="003D674D"/>
    <w:rsid w:val="004F2607"/>
    <w:rsid w:val="00510BC3"/>
    <w:rsid w:val="00637404"/>
    <w:rsid w:val="006D086F"/>
    <w:rsid w:val="009746E6"/>
    <w:rsid w:val="00990080"/>
    <w:rsid w:val="00A44842"/>
    <w:rsid w:val="00A844C8"/>
    <w:rsid w:val="00BC3572"/>
    <w:rsid w:val="00BD0B04"/>
    <w:rsid w:val="00CC3A5B"/>
    <w:rsid w:val="00CF26C0"/>
    <w:rsid w:val="00DE6AA3"/>
    <w:rsid w:val="00E72F11"/>
    <w:rsid w:val="00EE777A"/>
    <w:rsid w:val="00F4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4150"/>
  <w15:docId w15:val="{78586CF1-98C4-4184-A5BF-D14B7BFC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418"/>
    <w:pPr>
      <w:suppressAutoHyphens/>
    </w:pPr>
    <w:rPr>
      <w:rFonts w:ascii="Calibri" w:eastAsia="Droid Sans Fallback" w:hAnsi="Calibri" w:cs="Calibri"/>
      <w:color w:val="00000A"/>
      <w:sz w:val="24"/>
    </w:rPr>
  </w:style>
  <w:style w:type="paragraph" w:styleId="Heading1">
    <w:name w:val="heading 1"/>
    <w:basedOn w:val="Heading"/>
    <w:autoRedefine/>
    <w:qFormat/>
    <w:rsid w:val="00B467ED"/>
    <w:pPr>
      <w:spacing w:before="120"/>
      <w:outlineLvl w:val="0"/>
    </w:pPr>
    <w:rPr>
      <w:rFonts w:asciiTheme="minorHAnsi" w:eastAsia="Arial" w:hAnsiTheme="minorHAnsi" w:cs="Calibri"/>
      <w:b/>
      <w:bCs/>
      <w:sz w:val="32"/>
      <w:szCs w:val="24"/>
      <w:lang w:eastAsia="en-US" w:bidi="ar-SA"/>
    </w:rPr>
  </w:style>
  <w:style w:type="paragraph" w:styleId="Heading2">
    <w:name w:val="heading 2"/>
    <w:basedOn w:val="Heading"/>
    <w:autoRedefine/>
    <w:qFormat/>
    <w:rsid w:val="00521E81"/>
    <w:pPr>
      <w:keepLines/>
      <w:spacing w:before="120"/>
      <w:outlineLvl w:val="1"/>
    </w:pPr>
    <w:rPr>
      <w:rFonts w:asciiTheme="minorHAnsi" w:hAnsiTheme="minorHAnsi" w:cs="Calibri"/>
      <w:b/>
      <w:color w:val="000000" w:themeColor="text1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7ED"/>
    <w:pPr>
      <w:keepNext/>
      <w:keepLines/>
      <w:spacing w:before="12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Heading"/>
    <w:autoRedefine/>
    <w:qFormat/>
    <w:rsid w:val="00CE4FF8"/>
    <w:pPr>
      <w:keepLines/>
      <w:spacing w:before="120"/>
      <w:outlineLvl w:val="3"/>
    </w:pPr>
    <w:rPr>
      <w:rFonts w:ascii="Calibri" w:hAnsi="Calibri" w:cs="Calibri"/>
      <w:b/>
      <w:iCs/>
      <w:sz w:val="24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InternetLink">
    <w:name w:val="Internet Link"/>
    <w:basedOn w:val="DefaultParagraphFont"/>
    <w:uiPriority w:val="99"/>
    <w:unhideWhenUsed/>
    <w:rsid w:val="00483D2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qFormat/>
    <w:rPr>
      <w:rFonts w:ascii="Cambria" w:hAnsi="Cambria"/>
      <w:i/>
      <w:iCs/>
      <w:color w:val="365F91"/>
      <w:sz w:val="24"/>
    </w:rPr>
  </w:style>
  <w:style w:type="character" w:customStyle="1" w:styleId="Heading2Char">
    <w:name w:val="Heading 2 Char"/>
    <w:basedOn w:val="DefaultParagraphFont"/>
    <w:qFormat/>
    <w:rPr>
      <w:rFonts w:ascii="Cambria" w:hAnsi="Cambria"/>
      <w:color w:val="000000"/>
      <w:sz w:val="26"/>
      <w:szCs w:val="26"/>
    </w:rPr>
  </w:style>
  <w:style w:type="character" w:customStyle="1" w:styleId="ListLabel1">
    <w:name w:val="ListLabel 1"/>
    <w:qFormat/>
    <w:rPr>
      <w:rFonts w:eastAsia="Arial"/>
      <w:w w:val="99"/>
      <w:sz w:val="24"/>
      <w:szCs w:val="24"/>
    </w:rPr>
  </w:style>
  <w:style w:type="character" w:customStyle="1" w:styleId="ListLabel2">
    <w:name w:val="ListLabel 2"/>
    <w:qFormat/>
    <w:rPr>
      <w:rFonts w:eastAsia="Arial"/>
      <w:color w:val="17365D"/>
      <w:w w:val="99"/>
      <w:sz w:val="52"/>
      <w:szCs w:val="52"/>
    </w:rPr>
  </w:style>
  <w:style w:type="character" w:customStyle="1" w:styleId="ListLabel3">
    <w:name w:val="ListLabel 3"/>
    <w:qFormat/>
    <w:rPr>
      <w:rFonts w:eastAsia="Symbol"/>
      <w:color w:val="000000"/>
      <w:w w:val="99"/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  <w:szCs w:val="24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381"/>
    <w:rPr>
      <w:rFonts w:ascii="Segoe UI" w:eastAsia="Droid Sans Fallback" w:hAnsi="Segoe UI" w:cs="Segoe UI"/>
      <w:color w:val="00000A"/>
      <w:sz w:val="18"/>
      <w:szCs w:val="18"/>
    </w:rPr>
  </w:style>
  <w:style w:type="character" w:styleId="PageNumber">
    <w:name w:val="page number"/>
    <w:basedOn w:val="DefaultParagraphFont"/>
    <w:qFormat/>
    <w:rsid w:val="00890D9E"/>
  </w:style>
  <w:style w:type="character" w:customStyle="1" w:styleId="Heading3Char">
    <w:name w:val="Heading 3 Char"/>
    <w:basedOn w:val="DefaultParagraphFont"/>
    <w:link w:val="Heading3"/>
    <w:uiPriority w:val="9"/>
    <w:qFormat/>
    <w:rsid w:val="00B467ED"/>
    <w:rPr>
      <w:rFonts w:eastAsiaTheme="majorEastAsia" w:cstheme="majorBidi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293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0293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0293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029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029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66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669C"/>
    <w:rPr>
      <w:rFonts w:ascii="Calibri" w:eastAsia="Droid Sans Fallback" w:hAnsi="Calibri" w:cs="Calibri"/>
      <w:color w:val="00000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669C"/>
    <w:rPr>
      <w:rFonts w:ascii="Calibri" w:eastAsia="Droid Sans Fallback" w:hAnsi="Calibri" w:cs="Calibri"/>
      <w:b/>
      <w:bCs/>
      <w:color w:val="00000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429A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95DE4"/>
    <w:rPr>
      <w:rFonts w:ascii="Calibri" w:eastAsia="Calibri" w:hAnsi="Calibri" w:cs="Times New Roman"/>
      <w:lang w:eastAsia="zh-CN"/>
    </w:rPr>
  </w:style>
  <w:style w:type="character" w:customStyle="1" w:styleId="HeaderChar1">
    <w:name w:val="Header Char1"/>
    <w:basedOn w:val="DefaultParagraphFont"/>
    <w:link w:val="Head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FooterChar1">
    <w:name w:val="Footer Char1"/>
    <w:basedOn w:val="DefaultParagraphFont"/>
    <w:link w:val="Foot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EC3"/>
    <w:rPr>
      <w:rFonts w:eastAsia="Droid Sans Fallback" w:cs="Calibri"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9A2EC3"/>
    <w:rPr>
      <w:i/>
      <w:iCs/>
      <w:color w:val="404040" w:themeColor="text1" w:themeTint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qFormat/>
    <w:rsid w:val="00CE4FF8"/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b w:val="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asciiTheme="minorHAnsi" w:eastAsiaTheme="minorEastAsia" w:hAnsiTheme="minorHAnsi" w:cs="FreeSans"/>
    </w:rPr>
  </w:style>
  <w:style w:type="paragraph" w:styleId="Caption">
    <w:name w:val="caption"/>
    <w:qFormat/>
    <w:pPr>
      <w:widowControl w:val="0"/>
      <w:suppressLineNumbers/>
      <w:spacing w:before="120" w:after="120"/>
    </w:pPr>
    <w:rPr>
      <w:rFonts w:ascii="Calibri" w:hAnsi="Calibri"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ascii="Liberation Serif" w:eastAsia="AR PL UMing HK" w:hAnsi="Liberation Serif" w:cs="FreeSans"/>
      <w:szCs w:val="24"/>
      <w:lang w:eastAsia="zh-CN" w:bidi="hi-IN"/>
    </w:rPr>
  </w:style>
  <w:style w:type="paragraph" w:customStyle="1" w:styleId="BodyText1">
    <w:name w:val="Body Text1"/>
    <w:basedOn w:val="Normal"/>
    <w:qFormat/>
    <w:pPr>
      <w:widowControl w:val="0"/>
      <w:spacing w:after="120" w:line="288" w:lineRule="auto"/>
      <w:ind w:left="860" w:hanging="360"/>
    </w:pPr>
    <w:rPr>
      <w:rFonts w:ascii="Arial" w:eastAsia="Arial" w:hAnsi="Arial" w:cs="Lohit Devanagari"/>
      <w:szCs w:val="24"/>
      <w:lang w:eastAsia="zh-CN" w:bidi="hi-IN"/>
    </w:rPr>
  </w:style>
  <w:style w:type="paragraph" w:customStyle="1" w:styleId="Normal1">
    <w:name w:val="Normal1"/>
    <w:qFormat/>
    <w:pPr>
      <w:suppressAutoHyphens/>
      <w:spacing w:line="240" w:lineRule="atLeast"/>
      <w:textAlignment w:val="baseline"/>
    </w:pPr>
    <w:rPr>
      <w:rFonts w:ascii="Verdana" w:eastAsia="Times New Roman" w:hAnsi="Verdana" w:cs="Times, 'Times New Roman'"/>
      <w:color w:val="00000A"/>
      <w:sz w:val="24"/>
      <w:lang w:eastAsia="zh-CN"/>
    </w:rPr>
  </w:style>
  <w:style w:type="paragraph" w:styleId="ListParagraph">
    <w:name w:val="List Paragraph"/>
    <w:basedOn w:val="Normal1"/>
    <w:autoRedefine/>
    <w:uiPriority w:val="34"/>
    <w:qFormat/>
    <w:rsid w:val="00136816"/>
    <w:pPr>
      <w:spacing w:after="40"/>
    </w:pPr>
    <w:rPr>
      <w:rFonts w:asciiTheme="minorHAnsi" w:hAnsiTheme="minorHAnsi" w:cs="Segoe UI"/>
      <w:szCs w:val="20"/>
    </w:rPr>
  </w:style>
  <w:style w:type="paragraph" w:customStyle="1" w:styleId="TableParagraph">
    <w:name w:val="Table Paragraph"/>
    <w:basedOn w:val="Normal1"/>
    <w:qFormat/>
  </w:style>
  <w:style w:type="paragraph" w:styleId="Header">
    <w:name w:val="header"/>
    <w:basedOn w:val="Normal1"/>
    <w:link w:val="HeaderChar1"/>
    <w:pPr>
      <w:tabs>
        <w:tab w:val="center" w:pos="4680"/>
        <w:tab w:val="right" w:pos="9360"/>
      </w:tabs>
    </w:pPr>
  </w:style>
  <w:style w:type="paragraph" w:styleId="Footer">
    <w:name w:val="footer"/>
    <w:basedOn w:val="Normal1"/>
    <w:link w:val="FooterChar1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1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33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EF2A42"/>
    <w:pPr>
      <w:suppressAutoHyphens w:val="0"/>
      <w:spacing w:beforeAutospacing="1" w:afterAutospacing="1"/>
    </w:pPr>
    <w:rPr>
      <w:rFonts w:ascii="Times New Roman" w:eastAsia="Times New Roman" w:hAnsi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429A"/>
    <w:pPr>
      <w:keepLines/>
      <w:widowControl/>
      <w:suppressAutoHyphens w:val="0"/>
      <w:spacing w:before="240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6AE7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B6AE7"/>
    <w:pPr>
      <w:tabs>
        <w:tab w:val="left" w:pos="880"/>
        <w:tab w:val="right" w:leader="dot" w:pos="9970"/>
      </w:tabs>
      <w:spacing w:after="100"/>
      <w:ind w:left="220"/>
      <w:jc w:val="both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FA429A"/>
  </w:style>
  <w:style w:type="paragraph" w:styleId="CommentText">
    <w:name w:val="annotation text"/>
    <w:basedOn w:val="Normal"/>
    <w:link w:val="CommentTextChar"/>
    <w:uiPriority w:val="99"/>
    <w:unhideWhenUsed/>
    <w:qFormat/>
    <w:rsid w:val="0057669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669C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B6AE7"/>
    <w:pPr>
      <w:suppressAutoHyphens w:val="0"/>
      <w:spacing w:after="100"/>
      <w:ind w:left="440"/>
      <w:jc w:val="both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B95DE4"/>
    <w:pPr>
      <w:suppressAutoHyphens/>
    </w:pPr>
    <w:rPr>
      <w:rFonts w:ascii="Calibri" w:eastAsia="Calibri" w:hAnsi="Calibri" w:cs="Times New Roman"/>
      <w:color w:val="00000A"/>
      <w:sz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EC3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E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851EFB"/>
    <w:pPr>
      <w:widowControl w:val="0"/>
      <w:suppressAutoHyphens/>
      <w:spacing w:line="240" w:lineRule="atLeast"/>
      <w:textAlignment w:val="baseline"/>
    </w:pPr>
    <w:rPr>
      <w:rFonts w:ascii="Verdana" w:eastAsia="Times New Roman" w:hAnsi="Verdana" w:cs="Times, 'Times New Roman'"/>
      <w:color w:val="00000A"/>
      <w:sz w:val="24"/>
      <w:lang w:eastAsia="zh-CN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0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6D086F"/>
    <w:rPr>
      <w:i/>
      <w:iCs/>
    </w:rPr>
  </w:style>
  <w:style w:type="character" w:styleId="Hyperlink">
    <w:name w:val="Hyperlink"/>
    <w:basedOn w:val="DefaultParagraphFont"/>
    <w:uiPriority w:val="99"/>
    <w:unhideWhenUsed/>
    <w:rsid w:val="00DE6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upport@streamanalytix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upport@streamanalyti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816B614879548A981B3C14BFF1D10" ma:contentTypeVersion="1" ma:contentTypeDescription="Create a new document." ma:contentTypeScope="" ma:versionID="955a341201bee118de39e96c7fcb8b05">
  <xsd:schema xmlns:xsd="http://www.w3.org/2001/XMLSchema" xmlns:xs="http://www.w3.org/2001/XMLSchema" xmlns:p="http://schemas.microsoft.com/office/2006/metadata/properties" xmlns:ns2="d3984d89-1770-4b95-8a97-b46e6ef51cb0" targetNamespace="http://schemas.microsoft.com/office/2006/metadata/properties" ma:root="true" ma:fieldsID="4f84297cbca12022de3feeacf1117517" ns2:_="">
    <xsd:import namespace="d3984d89-1770-4b95-8a97-b46e6ef51cb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84d89-1770-4b95-8a97-b46e6ef51c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0578-2F00-4207-B04A-113AE26C8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84d89-1770-4b95-8a97-b46e6ef51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7FD0C-2FFA-426D-BF7B-1E1D82FA7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75B908-3319-431B-9045-A84A8E8335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555B58-0832-4594-8BF1-E6F13F6A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STREAMANALTIX                            3.1.0</vt:lpstr>
    </vt:vector>
  </TitlesOfParts>
  <Company>FIL Limited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STREAMANALTIX                            3.1.0</dc:title>
  <dc:subject/>
  <dc:creator>Khyati Sharma</dc:creator>
  <dc:description/>
  <cp:lastModifiedBy>Sarika Singh</cp:lastModifiedBy>
  <cp:revision>4</cp:revision>
  <cp:lastPrinted>2015-08-26T14:43:00Z</cp:lastPrinted>
  <dcterms:created xsi:type="dcterms:W3CDTF">2017-06-28T10:52:00Z</dcterms:created>
  <dcterms:modified xsi:type="dcterms:W3CDTF">2017-06-30T06:46:00Z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FIL Limited</vt:lpwstr>
  </property>
  <property fmtid="{D5CDD505-2E9C-101B-9397-08002B2CF9AE}" pid="4" name="ContentTypeId">
    <vt:lpwstr>0x010100F05816B614879548A981B3C14BFF1D10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