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E0D" w:rsidRPr="0082290A" w:rsidRDefault="00095E0D" w:rsidP="00095E0D">
      <w:pPr>
        <w:shd w:val="clear" w:color="auto" w:fill="FFFFFF"/>
        <w:spacing w:before="100"/>
        <w:rPr>
          <w:rFonts w:eastAsia="Times New Roman" w:cs="Times New Roman"/>
          <w:szCs w:val="24"/>
          <w:lang w:val="en-IN" w:eastAsia="en-IN"/>
        </w:rPr>
      </w:pPr>
      <w:r w:rsidRPr="0082290A">
        <w:rPr>
          <w:rFonts w:eastAsia="Times New Roman" w:cs="Times New Roman"/>
          <w:b/>
          <w:bCs/>
          <w:szCs w:val="24"/>
          <w:lang w:val="en-IN" w:eastAsia="en-IN"/>
        </w:rPr>
        <w:t>Pre-</w:t>
      </w:r>
      <w:r w:rsidR="0060571D" w:rsidRPr="0082290A">
        <w:rPr>
          <w:rFonts w:eastAsia="Times New Roman" w:cs="Times New Roman"/>
          <w:b/>
          <w:bCs/>
          <w:szCs w:val="24"/>
          <w:lang w:val="en-IN" w:eastAsia="en-IN"/>
        </w:rPr>
        <w:t>requisites</w:t>
      </w:r>
      <w:r w:rsidR="00543D0D">
        <w:rPr>
          <w:rFonts w:eastAsia="Times New Roman" w:cs="Times New Roman"/>
          <w:b/>
          <w:bCs/>
          <w:szCs w:val="24"/>
          <w:lang w:val="en-IN" w:eastAsia="en-IN"/>
        </w:rPr>
        <w:t xml:space="preserve"> for downloading Custom Components</w:t>
      </w:r>
      <w:r w:rsidR="0060571D" w:rsidRPr="0082290A">
        <w:rPr>
          <w:rFonts w:eastAsia="Times New Roman" w:cs="Times New Roman"/>
          <w:b/>
          <w:bCs/>
          <w:szCs w:val="24"/>
          <w:lang w:val="en-IN" w:eastAsia="en-IN"/>
        </w:rPr>
        <w:t>:</w:t>
      </w:r>
      <w:r w:rsidR="00654C2B">
        <w:rPr>
          <w:rFonts w:eastAsia="Times New Roman" w:cs="Times New Roman"/>
          <w:b/>
          <w:bCs/>
          <w:szCs w:val="24"/>
          <w:lang w:val="en-IN" w:eastAsia="en-IN"/>
        </w:rPr>
        <w:t xml:space="preserve"> </w:t>
      </w:r>
    </w:p>
    <w:p w:rsidR="00095E0D" w:rsidRPr="0082290A" w:rsidRDefault="00095E0D" w:rsidP="00095E0D">
      <w:pPr>
        <w:shd w:val="clear" w:color="auto" w:fill="FFFFFF"/>
        <w:spacing w:before="100"/>
        <w:ind w:left="720" w:hanging="360"/>
        <w:rPr>
          <w:rFonts w:eastAsia="Times New Roman" w:cs="Times New Roman"/>
          <w:szCs w:val="24"/>
          <w:lang w:val="en-IN" w:eastAsia="en-IN"/>
        </w:rPr>
      </w:pPr>
      <w:r w:rsidRPr="0082290A">
        <w:rPr>
          <w:rFonts w:eastAsia="Times New Roman" w:cs="Times New Roman"/>
          <w:szCs w:val="24"/>
          <w:lang w:val="en-IN" w:eastAsia="en-IN"/>
        </w:rPr>
        <w:t>1.  JDK 1.7 or higher</w:t>
      </w:r>
    </w:p>
    <w:p w:rsidR="00095E0D" w:rsidRPr="0082290A" w:rsidRDefault="00095E0D" w:rsidP="00095E0D">
      <w:pPr>
        <w:shd w:val="clear" w:color="auto" w:fill="FFFFFF"/>
        <w:spacing w:before="100"/>
        <w:ind w:left="720" w:hanging="360"/>
        <w:rPr>
          <w:rFonts w:eastAsia="Times New Roman" w:cs="Times New Roman"/>
          <w:szCs w:val="24"/>
          <w:lang w:val="en-IN" w:eastAsia="en-IN"/>
        </w:rPr>
      </w:pPr>
      <w:r w:rsidRPr="0082290A">
        <w:rPr>
          <w:rFonts w:eastAsia="Times New Roman" w:cs="Times New Roman"/>
          <w:szCs w:val="24"/>
          <w:lang w:val="en-IN" w:eastAsia="en-IN"/>
        </w:rPr>
        <w:t>2.  Apache Maven 3.x</w:t>
      </w:r>
    </w:p>
    <w:p w:rsidR="001558A4" w:rsidRDefault="001558A4" w:rsidP="00EB7C74">
      <w:pPr>
        <w:pStyle w:val="Heading1"/>
      </w:pPr>
      <w:r>
        <w:t>Downloading custom components</w:t>
      </w:r>
    </w:p>
    <w:p w:rsidR="005A56C3" w:rsidRDefault="0060571D" w:rsidP="00054E32">
      <w:r>
        <w:t xml:space="preserve">You can </w:t>
      </w:r>
      <w:r w:rsidR="002D5CC2">
        <w:t xml:space="preserve">download custom </w:t>
      </w:r>
      <w:r>
        <w:t xml:space="preserve">components </w:t>
      </w:r>
      <w:r w:rsidR="002D5CC2">
        <w:t xml:space="preserve">using Download </w:t>
      </w:r>
      <w:r>
        <w:t xml:space="preserve">button </w:t>
      </w:r>
    </w:p>
    <w:p w:rsidR="001558A4" w:rsidRPr="0077707B" w:rsidRDefault="001558A4" w:rsidP="003B374A">
      <w:pPr>
        <w:pStyle w:val="Heading2"/>
      </w:pPr>
      <w:bookmarkStart w:id="0" w:name="_GoBack"/>
      <w:bookmarkEnd w:id="0"/>
      <w:r w:rsidRPr="0077707B">
        <w:t>Building Custom Components</w:t>
      </w:r>
    </w:p>
    <w:p w:rsidR="001558A4" w:rsidRPr="0077707B" w:rsidRDefault="001558A4" w:rsidP="001558A4">
      <w:pPr>
        <w:rPr>
          <w:rFonts w:cstheme="minorHAnsi"/>
          <w:sz w:val="24"/>
          <w:szCs w:val="24"/>
        </w:rPr>
      </w:pPr>
      <w:r w:rsidRPr="0077707B">
        <w:rPr>
          <w:rFonts w:cstheme="minorHAnsi"/>
          <w:sz w:val="24"/>
          <w:szCs w:val="24"/>
        </w:rPr>
        <w:t xml:space="preserve">To build custom </w:t>
      </w:r>
      <w:r w:rsidR="0077707B" w:rsidRPr="0077707B">
        <w:rPr>
          <w:rFonts w:cstheme="minorHAnsi"/>
          <w:sz w:val="24"/>
          <w:szCs w:val="24"/>
        </w:rPr>
        <w:t>components,</w:t>
      </w:r>
      <w:r w:rsidRPr="0077707B">
        <w:rPr>
          <w:rFonts w:cstheme="minorHAnsi"/>
          <w:sz w:val="24"/>
          <w:szCs w:val="24"/>
        </w:rPr>
        <w:t xml:space="preserve"> run below command</w:t>
      </w:r>
      <w:r w:rsidR="008A00AE">
        <w:rPr>
          <w:rFonts w:cstheme="minorHAnsi"/>
          <w:sz w:val="24"/>
          <w:szCs w:val="24"/>
        </w:rPr>
        <w:t>.</w:t>
      </w:r>
    </w:p>
    <w:tbl>
      <w:tblPr>
        <w:tblStyle w:val="TableGrid"/>
        <w:tblW w:w="0" w:type="auto"/>
        <w:tblLook w:val="04A0" w:firstRow="1" w:lastRow="0" w:firstColumn="1" w:lastColumn="0" w:noHBand="0" w:noVBand="1"/>
      </w:tblPr>
      <w:tblGrid>
        <w:gridCol w:w="9350"/>
      </w:tblGrid>
      <w:tr w:rsidR="002D5CC2" w:rsidTr="002D5CC2">
        <w:tc>
          <w:tcPr>
            <w:tcW w:w="9350" w:type="dxa"/>
          </w:tcPr>
          <w:p w:rsidR="002D5CC2" w:rsidRPr="001558A4" w:rsidRDefault="002D5CC2" w:rsidP="002D5CC2">
            <w:pPr>
              <w:spacing w:after="150"/>
              <w:rPr>
                <w:rFonts w:eastAsia="Times New Roman" w:cstheme="minorHAnsi"/>
                <w:color w:val="24292E"/>
                <w:sz w:val="24"/>
                <w:szCs w:val="24"/>
                <w:lang w:val="en"/>
              </w:rPr>
            </w:pPr>
            <w:r w:rsidRPr="001558A4">
              <w:rPr>
                <w:rFonts w:eastAsia="Times New Roman" w:cstheme="minorHAnsi"/>
                <w:color w:val="24292E"/>
                <w:sz w:val="24"/>
                <w:szCs w:val="24"/>
                <w:lang w:val="en"/>
              </w:rPr>
              <w:t>run:</w:t>
            </w:r>
          </w:p>
          <w:p w:rsidR="002D5CC2" w:rsidRPr="001558A4" w:rsidRDefault="002D5CC2" w:rsidP="002D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4"/>
                <w:szCs w:val="24"/>
                <w:lang w:val="en"/>
              </w:rPr>
            </w:pPr>
            <w:proofErr w:type="spellStart"/>
            <w:r w:rsidRPr="001558A4">
              <w:rPr>
                <w:rFonts w:eastAsia="Times New Roman" w:cstheme="minorHAnsi"/>
                <w:color w:val="24292E"/>
                <w:sz w:val="24"/>
                <w:szCs w:val="24"/>
                <w:lang w:val="en"/>
              </w:rPr>
              <w:t>mvn</w:t>
            </w:r>
            <w:proofErr w:type="spellEnd"/>
            <w:r w:rsidRPr="001558A4">
              <w:rPr>
                <w:rFonts w:eastAsia="Times New Roman" w:cstheme="minorHAnsi"/>
                <w:color w:val="24292E"/>
                <w:sz w:val="24"/>
                <w:szCs w:val="24"/>
                <w:lang w:val="en"/>
              </w:rPr>
              <w:t xml:space="preserve"> clean </w:t>
            </w:r>
            <w:r w:rsidRPr="0077707B">
              <w:rPr>
                <w:rFonts w:eastAsia="Times New Roman" w:cstheme="minorHAnsi"/>
                <w:color w:val="24292E"/>
                <w:sz w:val="24"/>
                <w:szCs w:val="24"/>
                <w:lang w:val="en"/>
              </w:rPr>
              <w:t>install –Pspark2</w:t>
            </w:r>
          </w:p>
          <w:p w:rsidR="002D5CC2" w:rsidRDefault="002D5CC2" w:rsidP="001558A4">
            <w:pPr>
              <w:spacing w:after="150"/>
              <w:rPr>
                <w:rFonts w:eastAsia="Times New Roman" w:cstheme="minorHAnsi"/>
                <w:color w:val="24292E"/>
                <w:sz w:val="24"/>
                <w:szCs w:val="24"/>
                <w:lang w:val="en"/>
              </w:rPr>
            </w:pPr>
          </w:p>
        </w:tc>
      </w:tr>
    </w:tbl>
    <w:p w:rsidR="009A5289" w:rsidRPr="0077707B" w:rsidRDefault="00054E32" w:rsidP="001558A4">
      <w:pPr>
        <w:rPr>
          <w:rFonts w:cstheme="minorHAnsi"/>
          <w:sz w:val="24"/>
          <w:szCs w:val="24"/>
        </w:rPr>
      </w:pPr>
    </w:p>
    <w:p w:rsidR="002D5CC2" w:rsidRDefault="001558A4" w:rsidP="001558A4">
      <w:pPr>
        <w:rPr>
          <w:rFonts w:cstheme="minorHAnsi"/>
          <w:b/>
          <w:sz w:val="24"/>
          <w:szCs w:val="24"/>
        </w:rPr>
      </w:pPr>
      <w:r w:rsidRPr="0077707B">
        <w:rPr>
          <w:rFonts w:cstheme="minorHAnsi"/>
          <w:sz w:val="24"/>
          <w:szCs w:val="24"/>
        </w:rPr>
        <w:t xml:space="preserve">It will create a target </w:t>
      </w:r>
      <w:proofErr w:type="gramStart"/>
      <w:r w:rsidR="002D5CC2" w:rsidRPr="0077707B">
        <w:rPr>
          <w:rFonts w:cstheme="minorHAnsi"/>
          <w:sz w:val="24"/>
          <w:szCs w:val="24"/>
        </w:rPr>
        <w:t>folder</w:t>
      </w:r>
      <w:r w:rsidR="002D5CC2">
        <w:rPr>
          <w:rFonts w:cstheme="minorHAnsi"/>
          <w:sz w:val="24"/>
          <w:szCs w:val="24"/>
        </w:rPr>
        <w:t xml:space="preserve">  </w:t>
      </w:r>
      <w:r w:rsidRPr="0077707B">
        <w:rPr>
          <w:rFonts w:cstheme="minorHAnsi"/>
          <w:sz w:val="24"/>
          <w:szCs w:val="24"/>
        </w:rPr>
        <w:t>parallel</w:t>
      </w:r>
      <w:proofErr w:type="gramEnd"/>
      <w:r w:rsidRPr="0077707B">
        <w:rPr>
          <w:rFonts w:cstheme="minorHAnsi"/>
          <w:sz w:val="24"/>
          <w:szCs w:val="24"/>
        </w:rPr>
        <w:t xml:space="preserve"> </w:t>
      </w:r>
      <w:r w:rsidR="002D5CC2" w:rsidRPr="0077707B">
        <w:rPr>
          <w:rFonts w:cstheme="minorHAnsi"/>
          <w:sz w:val="24"/>
          <w:szCs w:val="24"/>
        </w:rPr>
        <w:t xml:space="preserve">to </w:t>
      </w:r>
      <w:proofErr w:type="spellStart"/>
      <w:r w:rsidR="002D5CC2" w:rsidRPr="002D5CC2">
        <w:rPr>
          <w:rFonts w:cstheme="minorHAnsi"/>
          <w:b/>
          <w:sz w:val="24"/>
          <w:szCs w:val="24"/>
        </w:rPr>
        <w:t>src</w:t>
      </w:r>
      <w:proofErr w:type="spellEnd"/>
      <w:r w:rsidRPr="002D5CC2">
        <w:rPr>
          <w:rFonts w:cstheme="minorHAnsi"/>
          <w:b/>
          <w:sz w:val="24"/>
          <w:szCs w:val="24"/>
        </w:rPr>
        <w:t xml:space="preserve"> </w:t>
      </w:r>
      <w:r w:rsidR="002D5CC2">
        <w:rPr>
          <w:rFonts w:cstheme="minorHAnsi"/>
          <w:sz w:val="24"/>
          <w:szCs w:val="24"/>
        </w:rPr>
        <w:t xml:space="preserve"> </w:t>
      </w:r>
      <w:r w:rsidRPr="0077707B">
        <w:rPr>
          <w:rFonts w:cstheme="minorHAnsi"/>
          <w:sz w:val="24"/>
          <w:szCs w:val="24"/>
        </w:rPr>
        <w:t xml:space="preserve">folder  where a jar file will be created </w:t>
      </w:r>
      <w:r w:rsidR="00541B96" w:rsidRPr="0077707B">
        <w:rPr>
          <w:rFonts w:cstheme="minorHAnsi"/>
          <w:sz w:val="24"/>
          <w:szCs w:val="24"/>
        </w:rPr>
        <w:t>with the name</w:t>
      </w:r>
      <w:r w:rsidR="002D5CC2">
        <w:rPr>
          <w:rFonts w:cstheme="minorHAnsi"/>
          <w:sz w:val="24"/>
          <w:szCs w:val="24"/>
        </w:rPr>
        <w:t xml:space="preserve"> </w:t>
      </w:r>
      <w:r w:rsidR="00541B96" w:rsidRPr="0077707B">
        <w:rPr>
          <w:rFonts w:cstheme="minorHAnsi"/>
          <w:sz w:val="24"/>
          <w:szCs w:val="24"/>
        </w:rPr>
        <w:t xml:space="preserve"> &lt;module name </w:t>
      </w:r>
      <w:r w:rsidR="00541B96" w:rsidRPr="0077707B">
        <w:rPr>
          <w:rFonts w:cstheme="minorHAnsi"/>
          <w:b/>
          <w:sz w:val="24"/>
          <w:szCs w:val="24"/>
        </w:rPr>
        <w:t>&gt;</w:t>
      </w:r>
      <w:r w:rsidR="003B374A">
        <w:rPr>
          <w:rFonts w:cstheme="minorHAnsi"/>
          <w:b/>
          <w:sz w:val="24"/>
          <w:szCs w:val="24"/>
        </w:rPr>
        <w:t xml:space="preserve"> </w:t>
      </w:r>
      <w:r w:rsidR="00541B96" w:rsidRPr="0077707B">
        <w:rPr>
          <w:rFonts w:cstheme="minorHAnsi"/>
          <w:b/>
          <w:sz w:val="24"/>
          <w:szCs w:val="24"/>
        </w:rPr>
        <w:t xml:space="preserve">-3.1.0-SNAPSHOT-jar-with-dependencies.jar  </w:t>
      </w:r>
    </w:p>
    <w:p w:rsidR="00541B96" w:rsidRDefault="002D5CC2" w:rsidP="001558A4">
      <w:pPr>
        <w:rPr>
          <w:rFonts w:cstheme="minorHAnsi"/>
          <w:sz w:val="24"/>
          <w:szCs w:val="24"/>
        </w:rPr>
      </w:pPr>
      <w:r>
        <w:rPr>
          <w:rFonts w:cstheme="minorHAnsi"/>
          <w:sz w:val="24"/>
          <w:szCs w:val="24"/>
        </w:rPr>
        <w:t>F</w:t>
      </w:r>
      <w:r w:rsidR="00541B96" w:rsidRPr="0077707B">
        <w:rPr>
          <w:rFonts w:cstheme="minorHAnsi"/>
          <w:sz w:val="24"/>
          <w:szCs w:val="24"/>
        </w:rPr>
        <w:t xml:space="preserve">or </w:t>
      </w:r>
      <w:r w:rsidRPr="0077707B">
        <w:rPr>
          <w:rFonts w:cstheme="minorHAnsi"/>
          <w:sz w:val="24"/>
          <w:szCs w:val="24"/>
        </w:rPr>
        <w:t>example, for</w:t>
      </w:r>
      <w:r w:rsidR="00541B96" w:rsidRPr="0077707B">
        <w:rPr>
          <w:rFonts w:cstheme="minorHAnsi"/>
          <w:sz w:val="24"/>
          <w:szCs w:val="24"/>
        </w:rPr>
        <w:t xml:space="preserve"> SFDC </w:t>
      </w:r>
      <w:r w:rsidRPr="0077707B">
        <w:rPr>
          <w:rFonts w:cstheme="minorHAnsi"/>
          <w:sz w:val="24"/>
          <w:szCs w:val="24"/>
        </w:rPr>
        <w:t>channel,</w:t>
      </w:r>
      <w:r>
        <w:rPr>
          <w:rFonts w:cstheme="minorHAnsi"/>
          <w:sz w:val="24"/>
          <w:szCs w:val="24"/>
        </w:rPr>
        <w:t xml:space="preserve"> </w:t>
      </w:r>
      <w:r w:rsidRPr="0077707B">
        <w:rPr>
          <w:rFonts w:cstheme="minorHAnsi"/>
          <w:sz w:val="24"/>
          <w:szCs w:val="24"/>
        </w:rPr>
        <w:t>below jar</w:t>
      </w:r>
      <w:r w:rsidR="00541B96" w:rsidRPr="0077707B">
        <w:rPr>
          <w:rFonts w:cstheme="minorHAnsi"/>
          <w:sz w:val="24"/>
          <w:szCs w:val="24"/>
        </w:rPr>
        <w:t xml:space="preserve"> will be created   </w:t>
      </w:r>
      <w:r w:rsidRPr="0077707B">
        <w:rPr>
          <w:rFonts w:cstheme="minorHAnsi"/>
          <w:sz w:val="24"/>
          <w:szCs w:val="24"/>
        </w:rPr>
        <w:t>inside</w:t>
      </w:r>
      <w:r>
        <w:rPr>
          <w:rFonts w:cstheme="minorHAnsi"/>
          <w:sz w:val="24"/>
          <w:szCs w:val="24"/>
        </w:rPr>
        <w:t xml:space="preserve"> &lt;</w:t>
      </w:r>
      <w:r w:rsidR="003B374A" w:rsidRPr="0077707B">
        <w:rPr>
          <w:rFonts w:cstheme="minorHAnsi"/>
          <w:sz w:val="24"/>
          <w:szCs w:val="24"/>
        </w:rPr>
        <w:t xml:space="preserve">module name </w:t>
      </w:r>
      <w:r w:rsidR="003B374A" w:rsidRPr="0077707B">
        <w:rPr>
          <w:rFonts w:cstheme="minorHAnsi"/>
          <w:b/>
          <w:sz w:val="24"/>
          <w:szCs w:val="24"/>
        </w:rPr>
        <w:t>&gt;</w:t>
      </w:r>
      <w:r w:rsidR="003B374A">
        <w:rPr>
          <w:rFonts w:cstheme="minorHAnsi"/>
          <w:b/>
          <w:sz w:val="24"/>
          <w:szCs w:val="24"/>
        </w:rPr>
        <w:t>/</w:t>
      </w:r>
      <w:proofErr w:type="gramStart"/>
      <w:r w:rsidR="00541B96" w:rsidRPr="0077707B">
        <w:rPr>
          <w:rFonts w:cstheme="minorHAnsi"/>
          <w:sz w:val="24"/>
          <w:szCs w:val="24"/>
        </w:rPr>
        <w:t>target .</w:t>
      </w:r>
      <w:proofErr w:type="gramEnd"/>
      <w:r w:rsidR="00541B96" w:rsidRPr="0077707B">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2D5CC2" w:rsidTr="002D5CC2">
        <w:tc>
          <w:tcPr>
            <w:tcW w:w="9350" w:type="dxa"/>
          </w:tcPr>
          <w:p w:rsidR="002D5CC2" w:rsidRDefault="002D5CC2" w:rsidP="002D5CC2">
            <w:pPr>
              <w:rPr>
                <w:rFonts w:cstheme="minorHAnsi"/>
                <w:sz w:val="24"/>
                <w:szCs w:val="24"/>
              </w:rPr>
            </w:pPr>
            <w:r w:rsidRPr="0077707B">
              <w:rPr>
                <w:rFonts w:cstheme="minorHAnsi"/>
                <w:sz w:val="24"/>
                <w:szCs w:val="24"/>
              </w:rPr>
              <w:t>sax-spark-sfdc-channel-3.1.0-SNAPSHOT-jar-with-dependencies.jar</w:t>
            </w:r>
          </w:p>
          <w:p w:rsidR="002D5CC2" w:rsidRDefault="002D5CC2" w:rsidP="001558A4">
            <w:pPr>
              <w:rPr>
                <w:rFonts w:cstheme="minorHAnsi"/>
                <w:sz w:val="24"/>
                <w:szCs w:val="24"/>
              </w:rPr>
            </w:pPr>
          </w:p>
        </w:tc>
      </w:tr>
    </w:tbl>
    <w:p w:rsidR="002D5CC2" w:rsidRDefault="002D5CC2" w:rsidP="001558A4">
      <w:pPr>
        <w:rPr>
          <w:rFonts w:cstheme="minorHAnsi"/>
          <w:sz w:val="24"/>
          <w:szCs w:val="24"/>
        </w:rPr>
      </w:pPr>
    </w:p>
    <w:p w:rsidR="003B374A" w:rsidRDefault="002D5CC2" w:rsidP="001558A4">
      <w:pPr>
        <w:rPr>
          <w:rFonts w:cstheme="minorHAnsi"/>
          <w:sz w:val="24"/>
          <w:szCs w:val="24"/>
        </w:rPr>
      </w:pPr>
      <w:r>
        <w:rPr>
          <w:rFonts w:cstheme="minorHAnsi"/>
          <w:sz w:val="24"/>
          <w:szCs w:val="24"/>
        </w:rPr>
        <w:t xml:space="preserve">The final </w:t>
      </w:r>
      <w:r w:rsidR="003B374A">
        <w:rPr>
          <w:rFonts w:cstheme="minorHAnsi"/>
          <w:sz w:val="24"/>
          <w:szCs w:val="24"/>
        </w:rPr>
        <w:t xml:space="preserve">jar file inside the target folder will be used for registering components with </w:t>
      </w:r>
      <w:r>
        <w:rPr>
          <w:rFonts w:cstheme="minorHAnsi"/>
          <w:sz w:val="24"/>
          <w:szCs w:val="24"/>
        </w:rPr>
        <w:t>StreamAnalytix.</w:t>
      </w:r>
    </w:p>
    <w:p w:rsidR="002D5CC2" w:rsidRDefault="002D5CC2" w:rsidP="001558A4">
      <w:pPr>
        <w:rPr>
          <w:rFonts w:cstheme="minorHAnsi"/>
          <w:sz w:val="24"/>
          <w:szCs w:val="24"/>
        </w:rPr>
      </w:pPr>
    </w:p>
    <w:p w:rsidR="00095E0D" w:rsidRDefault="00095E0D" w:rsidP="00095E0D">
      <w:pPr>
        <w:pStyle w:val="Heading2"/>
      </w:pPr>
      <w:r>
        <w:t xml:space="preserve">How to register custom components and lookup functions in </w:t>
      </w:r>
      <w:r w:rsidR="002D5CC2">
        <w:t>StreamAnalytix?</w:t>
      </w:r>
    </w:p>
    <w:p w:rsidR="00095E0D" w:rsidRDefault="00095E0D" w:rsidP="00095E0D"/>
    <w:p w:rsidR="00095E0D" w:rsidRDefault="00095E0D" w:rsidP="00095E0D">
      <w:r>
        <w:t xml:space="preserve">Go to </w:t>
      </w:r>
      <w:r w:rsidRPr="002D5CC2">
        <w:rPr>
          <w:b/>
        </w:rPr>
        <w:t>Register Entities</w:t>
      </w:r>
      <w:r>
        <w:t>-</w:t>
      </w:r>
      <w:r>
        <w:sym w:font="Wingdings" w:char="F0E0"/>
      </w:r>
      <w:r>
        <w:t xml:space="preserve"> </w:t>
      </w:r>
      <w:r w:rsidRPr="002D5CC2">
        <w:rPr>
          <w:b/>
        </w:rPr>
        <w:t>Register Components</w:t>
      </w:r>
    </w:p>
    <w:p w:rsidR="00095E0D" w:rsidRPr="002D5CC2" w:rsidRDefault="00095E0D" w:rsidP="00095E0D">
      <w:pPr>
        <w:rPr>
          <w:b/>
        </w:rPr>
      </w:pPr>
      <w:r>
        <w:t xml:space="preserve">For registering </w:t>
      </w:r>
      <w:r w:rsidR="002D5CC2" w:rsidRPr="002D5CC2">
        <w:rPr>
          <w:b/>
        </w:rPr>
        <w:t>C</w:t>
      </w:r>
      <w:r w:rsidRPr="002D5CC2">
        <w:rPr>
          <w:b/>
        </w:rPr>
        <w:t>ustom Lookup</w:t>
      </w:r>
      <w:r>
        <w:t xml:space="preserve"> </w:t>
      </w:r>
      <w:r w:rsidR="002D5CC2">
        <w:t>functions,</w:t>
      </w:r>
      <w:r>
        <w:t xml:space="preserve"> you need to </w:t>
      </w:r>
      <w:r w:rsidR="002D5CC2">
        <w:t>register Functions</w:t>
      </w:r>
    </w:p>
    <w:p w:rsidR="00095E0D" w:rsidRPr="002D5CC2" w:rsidRDefault="00095E0D" w:rsidP="00095E0D">
      <w:pPr>
        <w:rPr>
          <w:b/>
        </w:rPr>
      </w:pPr>
      <w:r>
        <w:t xml:space="preserve">Go to </w:t>
      </w:r>
      <w:r w:rsidRPr="002D5CC2">
        <w:rPr>
          <w:b/>
        </w:rPr>
        <w:t>Register Entities-</w:t>
      </w:r>
      <w:r w:rsidRPr="002D5CC2">
        <w:rPr>
          <w:b/>
        </w:rPr>
        <w:sym w:font="Wingdings" w:char="F0E0"/>
      </w:r>
      <w:r w:rsidRPr="002D5CC2">
        <w:rPr>
          <w:b/>
        </w:rPr>
        <w:t xml:space="preserve"> Register  Functions </w:t>
      </w:r>
    </w:p>
    <w:p w:rsidR="00095E0D" w:rsidRDefault="00095E0D" w:rsidP="00095E0D"/>
    <w:p w:rsidR="00095E0D" w:rsidRPr="00095E0D" w:rsidRDefault="00095E0D" w:rsidP="00095E0D"/>
    <w:p w:rsidR="00095E0D" w:rsidRDefault="00095E0D" w:rsidP="00095E0D"/>
    <w:p w:rsidR="00095E0D" w:rsidRDefault="00095E0D" w:rsidP="00095E0D"/>
    <w:p w:rsidR="00095E0D" w:rsidRDefault="00095E0D" w:rsidP="00095E0D"/>
    <w:p w:rsidR="003367D7" w:rsidRDefault="003367D7" w:rsidP="00095E0D">
      <w:pPr>
        <w:rPr>
          <w:b/>
        </w:rPr>
      </w:pPr>
      <w:r w:rsidRPr="003367D7">
        <w:rPr>
          <w:b/>
        </w:rPr>
        <w:lastRenderedPageBreak/>
        <w:t>Register Component</w:t>
      </w:r>
    </w:p>
    <w:p w:rsidR="003367D7" w:rsidRDefault="003367D7" w:rsidP="00095E0D">
      <w:pPr>
        <w:rPr>
          <w:b/>
        </w:rPr>
      </w:pPr>
      <w:r w:rsidRPr="0082290A">
        <w:rPr>
          <w:noProof/>
          <w:lang w:val="en-IN" w:eastAsia="en-IN"/>
        </w:rPr>
        <w:drawing>
          <wp:inline distT="0" distB="0" distL="0" distR="0" wp14:anchorId="72ED5747" wp14:editId="163A2A78">
            <wp:extent cx="4610100" cy="4429125"/>
            <wp:effectExtent l="0" t="0" r="0" b="9525"/>
            <wp:docPr id="503" name="Diagram 5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367D7" w:rsidRDefault="003367D7" w:rsidP="00095E0D">
      <w:pPr>
        <w:rPr>
          <w:b/>
        </w:rPr>
      </w:pPr>
    </w:p>
    <w:p w:rsidR="003367D7" w:rsidRDefault="003367D7" w:rsidP="00095E0D">
      <w:pPr>
        <w:rPr>
          <w:b/>
        </w:rPr>
      </w:pPr>
    </w:p>
    <w:p w:rsidR="003367D7" w:rsidRDefault="003367D7" w:rsidP="00095E0D">
      <w:pPr>
        <w:rPr>
          <w:b/>
        </w:rPr>
      </w:pPr>
    </w:p>
    <w:p w:rsidR="003367D7" w:rsidRPr="0082290A" w:rsidRDefault="003367D7" w:rsidP="003367D7">
      <w:pPr>
        <w:rPr>
          <w:b/>
          <w:bCs/>
          <w:szCs w:val="24"/>
          <w:shd w:val="clear" w:color="auto" w:fill="FFFFFF"/>
        </w:rPr>
      </w:pPr>
      <w:r w:rsidRPr="0082290A">
        <w:rPr>
          <w:b/>
          <w:bCs/>
          <w:szCs w:val="24"/>
          <w:shd w:val="clear" w:color="auto" w:fill="FFFFFF"/>
        </w:rPr>
        <w:t>Custom Code Interface Definitions (Spark)</w:t>
      </w:r>
    </w:p>
    <w:p w:rsidR="003367D7" w:rsidRPr="0082290A" w:rsidRDefault="003367D7" w:rsidP="003367D7">
      <w:pPr>
        <w:rPr>
          <w:b/>
          <w:bCs/>
          <w:noProof/>
          <w:szCs w:val="24"/>
          <w:shd w:val="clear" w:color="auto" w:fill="FFFFFF"/>
          <w:lang w:val="en-IN" w:eastAsia="en-IN"/>
        </w:rPr>
      </w:pPr>
    </w:p>
    <w:p w:rsidR="003367D7" w:rsidRPr="0082290A" w:rsidRDefault="003367D7" w:rsidP="003367D7">
      <w:pPr>
        <w:rPr>
          <w:b/>
          <w:bCs/>
          <w:szCs w:val="24"/>
          <w:shd w:val="clear" w:color="auto" w:fill="FFFFFF"/>
        </w:rPr>
      </w:pPr>
      <w:r w:rsidRPr="0082290A">
        <w:rPr>
          <w:b/>
          <w:bCs/>
          <w:noProof/>
          <w:szCs w:val="24"/>
          <w:shd w:val="clear" w:color="auto" w:fill="FFFFFF"/>
          <w:lang w:val="en-IN" w:eastAsia="en-IN"/>
        </w:rPr>
        <w:lastRenderedPageBreak/>
        <w:drawing>
          <wp:inline distT="0" distB="0" distL="0" distR="0" wp14:anchorId="4F17F179" wp14:editId="64979B4D">
            <wp:extent cx="4886325" cy="2571778"/>
            <wp:effectExtent l="19050" t="19050" r="9525" b="19050"/>
            <wp:docPr id="1801572036" name="Picture 180157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72036" name="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6908" cy="2572085"/>
                    </a:xfrm>
                    <a:prstGeom prst="rect">
                      <a:avLst/>
                    </a:prstGeom>
                    <a:ln>
                      <a:solidFill>
                        <a:schemeClr val="bg1">
                          <a:lumMod val="85000"/>
                        </a:schemeClr>
                      </a:solidFill>
                    </a:ln>
                  </pic:spPr>
                </pic:pic>
              </a:graphicData>
            </a:graphic>
          </wp:inline>
        </w:drawing>
      </w:r>
    </w:p>
    <w:p w:rsidR="003367D7" w:rsidRPr="0082290A" w:rsidRDefault="003367D7" w:rsidP="003367D7">
      <w:pPr>
        <w:rPr>
          <w:b/>
          <w:bCs/>
          <w:szCs w:val="24"/>
          <w:shd w:val="clear" w:color="auto" w:fill="FFFFFF"/>
        </w:rPr>
      </w:pPr>
    </w:p>
    <w:p w:rsidR="003367D7" w:rsidRPr="0082290A" w:rsidRDefault="003367D7" w:rsidP="003367D7">
      <w:pPr>
        <w:rPr>
          <w:b/>
          <w:bCs/>
          <w:szCs w:val="24"/>
          <w:shd w:val="clear" w:color="auto" w:fill="FFFFFF"/>
        </w:rPr>
      </w:pPr>
      <w:r w:rsidRPr="0082290A">
        <w:rPr>
          <w:b/>
          <w:bCs/>
          <w:noProof/>
          <w:szCs w:val="24"/>
          <w:shd w:val="clear" w:color="auto" w:fill="FFFFFF"/>
          <w:lang w:val="en-IN" w:eastAsia="en-IN"/>
        </w:rPr>
        <w:drawing>
          <wp:inline distT="0" distB="0" distL="0" distR="0" wp14:anchorId="272DCBD7" wp14:editId="22F1BC0B">
            <wp:extent cx="4972050" cy="2349253"/>
            <wp:effectExtent l="19050" t="19050" r="19050" b="133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park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9899" cy="2352962"/>
                    </a:xfrm>
                    <a:prstGeom prst="rect">
                      <a:avLst/>
                    </a:prstGeom>
                    <a:ln>
                      <a:solidFill>
                        <a:schemeClr val="bg1">
                          <a:lumMod val="85000"/>
                        </a:schemeClr>
                      </a:solidFill>
                    </a:ln>
                  </pic:spPr>
                </pic:pic>
              </a:graphicData>
            </a:graphic>
          </wp:inline>
        </w:drawing>
      </w:r>
    </w:p>
    <w:p w:rsidR="003367D7" w:rsidRPr="0082290A" w:rsidRDefault="003367D7" w:rsidP="003367D7">
      <w:pPr>
        <w:rPr>
          <w:b/>
          <w:bCs/>
          <w:szCs w:val="24"/>
          <w:shd w:val="clear" w:color="auto" w:fill="FFFFFF"/>
        </w:rPr>
      </w:pPr>
    </w:p>
    <w:p w:rsidR="003367D7" w:rsidRPr="0082290A" w:rsidRDefault="003367D7" w:rsidP="003367D7">
      <w:pPr>
        <w:rPr>
          <w:b/>
          <w:bCs/>
          <w:szCs w:val="24"/>
          <w:shd w:val="clear" w:color="auto" w:fill="FFFFFF"/>
        </w:rPr>
      </w:pPr>
      <w:r w:rsidRPr="0082290A">
        <w:rPr>
          <w:b/>
          <w:bCs/>
          <w:szCs w:val="24"/>
          <w:shd w:val="clear" w:color="auto" w:fill="FFFFFF"/>
        </w:rPr>
        <w:t xml:space="preserve">Example of a Custom Processor Implementation - </w:t>
      </w:r>
      <w:proofErr w:type="spellStart"/>
      <w:r w:rsidRPr="0082290A">
        <w:rPr>
          <w:b/>
          <w:bCs/>
          <w:szCs w:val="24"/>
          <w:shd w:val="clear" w:color="auto" w:fill="FFFFFF"/>
        </w:rPr>
        <w:t>BlueCoat</w:t>
      </w:r>
      <w:proofErr w:type="spellEnd"/>
      <w:r w:rsidRPr="0082290A">
        <w:rPr>
          <w:b/>
          <w:bCs/>
          <w:szCs w:val="24"/>
          <w:shd w:val="clear" w:color="auto" w:fill="FFFFFF"/>
        </w:rPr>
        <w:t xml:space="preserve"> Processor</w:t>
      </w:r>
    </w:p>
    <w:p w:rsidR="003367D7" w:rsidRPr="0082290A" w:rsidRDefault="003367D7" w:rsidP="003367D7">
      <w:pPr>
        <w:rPr>
          <w:b/>
          <w:bCs/>
          <w:szCs w:val="24"/>
          <w:shd w:val="clear" w:color="auto" w:fill="FFFFFF"/>
        </w:rPr>
      </w:pPr>
    </w:p>
    <w:p w:rsidR="003367D7" w:rsidRPr="0082290A" w:rsidRDefault="003367D7" w:rsidP="003367D7">
      <w:pPr>
        <w:shd w:val="clear" w:color="auto" w:fill="FFFFFF"/>
        <w:spacing w:before="100"/>
        <w:ind w:left="360" w:hanging="360"/>
        <w:rPr>
          <w:rFonts w:eastAsia="Times New Roman" w:cs="Times New Roman"/>
          <w:szCs w:val="24"/>
          <w:lang w:val="en-IN" w:eastAsia="en-IN"/>
        </w:rPr>
      </w:pPr>
      <w:r w:rsidRPr="0082290A">
        <w:rPr>
          <w:rFonts w:ascii="Raleway" w:eastAsia="Times New Roman" w:hAnsi="Raleway" w:cs="Times New Roman"/>
          <w:lang w:val="en-IN" w:eastAsia="en-IN"/>
        </w:rPr>
        <w:t> </w:t>
      </w:r>
      <w:proofErr w:type="spellStart"/>
      <w:r w:rsidRPr="0082290A">
        <w:rPr>
          <w:rFonts w:eastAsia="Times New Roman" w:cs="Times New Roman"/>
          <w:b/>
          <w:szCs w:val="24"/>
          <w:lang w:val="en-IN" w:eastAsia="en-IN"/>
        </w:rPr>
        <w:t>BlueCoatProcessor</w:t>
      </w:r>
      <w:proofErr w:type="spellEnd"/>
      <w:r w:rsidRPr="0082290A">
        <w:rPr>
          <w:rFonts w:eastAsia="Times New Roman" w:cs="Times New Roman"/>
          <w:szCs w:val="24"/>
          <w:lang w:val="en-IN" w:eastAsia="en-IN"/>
        </w:rPr>
        <w:t xml:space="preserve"> implements </w:t>
      </w:r>
      <w:proofErr w:type="spellStart"/>
      <w:r w:rsidRPr="0082290A">
        <w:rPr>
          <w:rFonts w:eastAsia="Times New Roman" w:cs="Times New Roman"/>
          <w:b/>
          <w:szCs w:val="24"/>
          <w:lang w:val="en-IN" w:eastAsia="en-IN"/>
        </w:rPr>
        <w:t>JsonProcessor</w:t>
      </w:r>
      <w:proofErr w:type="spellEnd"/>
      <w:r w:rsidRPr="0082290A">
        <w:rPr>
          <w:rFonts w:eastAsia="Times New Roman" w:cs="Times New Roman"/>
          <w:szCs w:val="24"/>
          <w:lang w:val="en-IN" w:eastAsia="en-IN"/>
        </w:rPr>
        <w:t xml:space="preserve"> – enables processing JSON data.</w:t>
      </w:r>
    </w:p>
    <w:p w:rsidR="003367D7" w:rsidRPr="0082290A" w:rsidRDefault="003367D7" w:rsidP="003367D7">
      <w:pPr>
        <w:shd w:val="clear" w:color="auto" w:fill="FFFFFF"/>
        <w:spacing w:before="100"/>
        <w:ind w:left="360" w:hanging="360"/>
        <w:rPr>
          <w:rFonts w:eastAsia="Times New Roman" w:cs="Times New Roman"/>
          <w:szCs w:val="24"/>
          <w:lang w:val="en-IN" w:eastAsia="en-IN"/>
        </w:rPr>
      </w:pPr>
      <w:r w:rsidRPr="0082290A">
        <w:rPr>
          <w:rFonts w:eastAsia="Times New Roman" w:cs="Arial"/>
          <w:szCs w:val="24"/>
          <w:lang w:val="en-IN" w:eastAsia="en-IN"/>
        </w:rPr>
        <w:t xml:space="preserve">•    </w:t>
      </w:r>
      <w:r w:rsidRPr="0082290A">
        <w:rPr>
          <w:rFonts w:eastAsia="Times New Roman" w:cs="Times New Roman"/>
          <w:szCs w:val="24"/>
          <w:lang w:val="en-IN" w:eastAsia="en-IN"/>
        </w:rPr>
        <w:t> Implement life cycle methods</w:t>
      </w:r>
    </w:p>
    <w:p w:rsidR="003367D7" w:rsidRPr="0082290A" w:rsidRDefault="003367D7" w:rsidP="003367D7">
      <w:pPr>
        <w:shd w:val="clear" w:color="auto" w:fill="FFFFFF"/>
        <w:spacing w:before="100"/>
        <w:ind w:left="1080" w:hanging="360"/>
        <w:rPr>
          <w:rFonts w:eastAsia="Times New Roman" w:cs="Times New Roman"/>
          <w:szCs w:val="24"/>
          <w:lang w:val="en-IN" w:eastAsia="en-IN"/>
        </w:rPr>
      </w:pPr>
      <w:r w:rsidRPr="0082290A">
        <w:rPr>
          <w:rFonts w:eastAsia="Times New Roman" w:cs="Arial"/>
          <w:szCs w:val="24"/>
          <w:lang w:val="en-IN" w:eastAsia="en-IN"/>
        </w:rPr>
        <w:t>•    </w:t>
      </w:r>
      <w:r w:rsidRPr="0082290A">
        <w:rPr>
          <w:rFonts w:eastAsia="Times New Roman" w:cs="Times New Roman"/>
          <w:szCs w:val="24"/>
          <w:lang w:val="en-IN" w:eastAsia="en-IN"/>
        </w:rPr>
        <w:t> </w:t>
      </w:r>
      <w:proofErr w:type="spellStart"/>
      <w:r w:rsidRPr="0014716E">
        <w:rPr>
          <w:rFonts w:eastAsia="Times New Roman" w:cs="Times New Roman"/>
          <w:b/>
          <w:szCs w:val="24"/>
          <w:lang w:val="en-IN" w:eastAsia="en-IN"/>
        </w:rPr>
        <w:t>Init</w:t>
      </w:r>
      <w:proofErr w:type="spellEnd"/>
      <w:r w:rsidRPr="0082290A">
        <w:rPr>
          <w:rFonts w:eastAsia="Times New Roman" w:cs="Times New Roman"/>
          <w:szCs w:val="24"/>
          <w:lang w:val="en-IN" w:eastAsia="en-IN"/>
        </w:rPr>
        <w:t> </w:t>
      </w:r>
      <w:r w:rsidRPr="0082290A">
        <w:rPr>
          <w:rFonts w:eastAsia="Times New Roman" w:cs="Mangal"/>
          <w:b/>
          <w:bCs/>
          <w:szCs w:val="24"/>
          <w:lang w:val="en-IN" w:eastAsia="en-IN"/>
        </w:rPr>
        <w:t>–</w:t>
      </w:r>
      <w:r w:rsidRPr="0082290A">
        <w:rPr>
          <w:rFonts w:eastAsia="Times New Roman" w:cs="Times New Roman"/>
          <w:szCs w:val="24"/>
          <w:lang w:val="en-IN" w:eastAsia="en-IN"/>
        </w:rPr>
        <w:t> initialization code (example establish connection with database or any other system)</w:t>
      </w:r>
    </w:p>
    <w:p w:rsidR="003367D7" w:rsidRPr="0082290A" w:rsidRDefault="003367D7" w:rsidP="003367D7">
      <w:pPr>
        <w:shd w:val="clear" w:color="auto" w:fill="FFFFFF"/>
        <w:spacing w:before="100"/>
        <w:ind w:left="1080" w:hanging="360"/>
        <w:rPr>
          <w:rFonts w:eastAsia="Times New Roman" w:cs="Times New Roman"/>
          <w:szCs w:val="24"/>
          <w:lang w:val="en-IN" w:eastAsia="en-IN"/>
        </w:rPr>
      </w:pPr>
      <w:r w:rsidRPr="0082290A">
        <w:rPr>
          <w:rFonts w:eastAsia="Times New Roman" w:cs="Arial"/>
          <w:szCs w:val="24"/>
          <w:lang w:val="en-IN" w:eastAsia="en-IN"/>
        </w:rPr>
        <w:t>•    </w:t>
      </w:r>
      <w:r w:rsidRPr="0082290A">
        <w:rPr>
          <w:rFonts w:eastAsia="Times New Roman" w:cs="Times New Roman"/>
          <w:szCs w:val="24"/>
          <w:lang w:val="en-IN" w:eastAsia="en-IN"/>
        </w:rPr>
        <w:t> </w:t>
      </w:r>
      <w:r w:rsidRPr="0014716E">
        <w:rPr>
          <w:rFonts w:eastAsia="Times New Roman" w:cs="Times New Roman"/>
          <w:b/>
          <w:szCs w:val="24"/>
          <w:lang w:val="en-IN" w:eastAsia="en-IN"/>
        </w:rPr>
        <w:t>Process</w:t>
      </w:r>
      <w:r w:rsidRPr="0082290A">
        <w:rPr>
          <w:rFonts w:eastAsia="Times New Roman" w:cs="Times New Roman"/>
          <w:szCs w:val="24"/>
          <w:lang w:val="en-IN" w:eastAsia="en-IN"/>
        </w:rPr>
        <w:t xml:space="preserve"> </w:t>
      </w:r>
      <w:r w:rsidRPr="0014716E">
        <w:rPr>
          <w:rFonts w:eastAsia="Times New Roman" w:cs="Times New Roman"/>
          <w:b/>
          <w:szCs w:val="24"/>
          <w:lang w:val="en-IN" w:eastAsia="en-IN"/>
        </w:rPr>
        <w:t>–</w:t>
      </w:r>
      <w:r w:rsidRPr="0082290A">
        <w:rPr>
          <w:rFonts w:eastAsia="Times New Roman" w:cs="Times New Roman"/>
          <w:szCs w:val="24"/>
          <w:lang w:val="en-IN" w:eastAsia="en-IN"/>
        </w:rPr>
        <w:t xml:space="preserve"> Business logic goes here</w:t>
      </w:r>
      <w:r>
        <w:rPr>
          <w:rFonts w:eastAsia="Times New Roman" w:cs="Times New Roman"/>
          <w:szCs w:val="24"/>
          <w:lang w:val="en-IN" w:eastAsia="en-IN"/>
        </w:rPr>
        <w:t>.</w:t>
      </w:r>
    </w:p>
    <w:p w:rsidR="003367D7" w:rsidRPr="0082290A" w:rsidRDefault="003367D7" w:rsidP="0060571D">
      <w:pPr>
        <w:shd w:val="clear" w:color="auto" w:fill="FFFFFF"/>
        <w:spacing w:before="100"/>
        <w:rPr>
          <w:rFonts w:eastAsia="Times New Roman" w:cs="Times New Roman"/>
          <w:szCs w:val="24"/>
          <w:lang w:val="en-IN" w:eastAsia="en-IN"/>
        </w:rPr>
      </w:pPr>
      <w:r w:rsidRPr="0082290A">
        <w:rPr>
          <w:rFonts w:eastAsia="Times New Roman" w:cs="Times New Roman"/>
          <w:szCs w:val="24"/>
          <w:lang w:val="en-IN" w:eastAsia="en-IN"/>
        </w:rPr>
        <w:t xml:space="preserve">          </w:t>
      </w:r>
    </w:p>
    <w:p w:rsidR="003367D7" w:rsidRDefault="003367D7" w:rsidP="003367D7">
      <w:pPr>
        <w:rPr>
          <w:b/>
          <w:bCs/>
          <w:szCs w:val="24"/>
          <w:shd w:val="clear" w:color="auto" w:fill="FFFFFF"/>
        </w:rPr>
      </w:pPr>
    </w:p>
    <w:p w:rsidR="003367D7" w:rsidRPr="0082290A" w:rsidRDefault="003367D7" w:rsidP="003367D7">
      <w:pPr>
        <w:rPr>
          <w:b/>
          <w:szCs w:val="24"/>
        </w:rPr>
      </w:pPr>
      <w:r w:rsidRPr="0082290A">
        <w:rPr>
          <w:b/>
          <w:szCs w:val="24"/>
        </w:rPr>
        <w:lastRenderedPageBreak/>
        <w:t>Register Custom Code</w:t>
      </w:r>
    </w:p>
    <w:p w:rsidR="003367D7" w:rsidRPr="0082290A" w:rsidRDefault="003367D7" w:rsidP="003367D7">
      <w:pPr>
        <w:rPr>
          <w:szCs w:val="24"/>
        </w:rPr>
      </w:pPr>
    </w:p>
    <w:p w:rsidR="003367D7" w:rsidRPr="0082290A" w:rsidRDefault="003367D7" w:rsidP="003367D7">
      <w:pPr>
        <w:rPr>
          <w:szCs w:val="24"/>
        </w:rPr>
      </w:pPr>
      <w:r w:rsidRPr="0082290A">
        <w:rPr>
          <w:noProof/>
          <w:lang w:val="en-IN" w:eastAsia="en-IN"/>
        </w:rPr>
        <w:drawing>
          <wp:inline distT="0" distB="0" distL="0" distR="0" wp14:anchorId="676DF7C1" wp14:editId="00C68A53">
            <wp:extent cx="4610100" cy="44291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367D7" w:rsidRPr="0082290A" w:rsidRDefault="003367D7" w:rsidP="003367D7">
      <w:pPr>
        <w:rPr>
          <w:szCs w:val="24"/>
        </w:rPr>
      </w:pPr>
    </w:p>
    <w:p w:rsidR="003367D7" w:rsidRPr="0082290A" w:rsidRDefault="003367D7" w:rsidP="003367D7">
      <w:pPr>
        <w:contextualSpacing/>
        <w:rPr>
          <w:szCs w:val="24"/>
        </w:rPr>
      </w:pPr>
      <w:r w:rsidRPr="0082290A">
        <w:rPr>
          <w:szCs w:val="24"/>
        </w:rPr>
        <w:t xml:space="preserve">To register a custom component, go to </w:t>
      </w:r>
      <w:r w:rsidRPr="0082290A">
        <w:rPr>
          <w:b/>
          <w:szCs w:val="24"/>
        </w:rPr>
        <w:t>Register Entities</w:t>
      </w:r>
      <w:r w:rsidRPr="0082290A">
        <w:rPr>
          <w:szCs w:val="24"/>
        </w:rPr>
        <w:t xml:space="preserve"> page.</w:t>
      </w:r>
    </w:p>
    <w:p w:rsidR="003367D7" w:rsidRPr="0082290A" w:rsidRDefault="003367D7" w:rsidP="003367D7">
      <w:pPr>
        <w:contextualSpacing/>
        <w:rPr>
          <w:szCs w:val="24"/>
        </w:rPr>
      </w:pPr>
    </w:p>
    <w:p w:rsidR="003367D7" w:rsidRPr="0082290A" w:rsidRDefault="003367D7" w:rsidP="003367D7">
      <w:pPr>
        <w:rPr>
          <w:szCs w:val="24"/>
        </w:rPr>
      </w:pPr>
      <w:r>
        <w:rPr>
          <w:noProof/>
          <w:lang w:val="en-IN" w:eastAsia="en-IN"/>
        </w:rPr>
        <w:drawing>
          <wp:inline distT="0" distB="0" distL="0" distR="0" wp14:anchorId="5BB53225" wp14:editId="5151A4C9">
            <wp:extent cx="6337300" cy="2142490"/>
            <wp:effectExtent l="19050" t="19050" r="2540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7300" cy="2142490"/>
                    </a:xfrm>
                    <a:prstGeom prst="rect">
                      <a:avLst/>
                    </a:prstGeom>
                    <a:ln>
                      <a:solidFill>
                        <a:schemeClr val="bg1">
                          <a:lumMod val="85000"/>
                        </a:schemeClr>
                      </a:solidFill>
                    </a:ln>
                  </pic:spPr>
                </pic:pic>
              </a:graphicData>
            </a:graphic>
          </wp:inline>
        </w:drawing>
      </w:r>
    </w:p>
    <w:p w:rsidR="003367D7" w:rsidRPr="0082290A" w:rsidRDefault="003367D7" w:rsidP="003367D7">
      <w:pPr>
        <w:pStyle w:val="Caption"/>
        <w:rPr>
          <w:i w:val="0"/>
          <w:color w:val="auto"/>
        </w:rPr>
      </w:pPr>
    </w:p>
    <w:p w:rsidR="003367D7" w:rsidRPr="0082290A" w:rsidRDefault="003367D7" w:rsidP="003367D7">
      <w:pPr>
        <w:contextualSpacing/>
        <w:rPr>
          <w:szCs w:val="24"/>
        </w:rPr>
      </w:pPr>
      <w:r w:rsidRPr="0082290A">
        <w:rPr>
          <w:szCs w:val="24"/>
        </w:rPr>
        <w:t>Select component(s) that you want to register by providing a Component Name and a Scope (Local or Global).</w:t>
      </w:r>
    </w:p>
    <w:p w:rsidR="003367D7" w:rsidRDefault="003367D7" w:rsidP="003367D7">
      <w:pPr>
        <w:pStyle w:val="ListParagraph"/>
        <w:rPr>
          <w:color w:val="auto"/>
        </w:rPr>
      </w:pPr>
    </w:p>
    <w:p w:rsidR="003367D7" w:rsidRPr="0082290A" w:rsidRDefault="003367D7" w:rsidP="003367D7">
      <w:pPr>
        <w:pStyle w:val="ListParagraph"/>
        <w:rPr>
          <w:color w:val="auto"/>
        </w:rPr>
      </w:pPr>
      <w:r>
        <w:rPr>
          <w:noProof/>
          <w:lang w:val="en-IN" w:eastAsia="en-IN"/>
        </w:rPr>
        <w:drawing>
          <wp:inline distT="0" distB="0" distL="0" distR="0" wp14:anchorId="442B952D" wp14:editId="5706B73D">
            <wp:extent cx="6337300" cy="2520315"/>
            <wp:effectExtent l="19050" t="19050" r="2540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7300" cy="2520315"/>
                    </a:xfrm>
                    <a:prstGeom prst="rect">
                      <a:avLst/>
                    </a:prstGeom>
                    <a:ln>
                      <a:solidFill>
                        <a:schemeClr val="bg1">
                          <a:lumMod val="85000"/>
                        </a:schemeClr>
                      </a:solidFill>
                    </a:ln>
                  </pic:spPr>
                </pic:pic>
              </a:graphicData>
            </a:graphic>
          </wp:inline>
        </w:drawing>
      </w:r>
    </w:p>
    <w:p w:rsidR="003367D7" w:rsidRPr="0082290A" w:rsidRDefault="003367D7" w:rsidP="003367D7">
      <w:pPr>
        <w:pStyle w:val="Caption"/>
        <w:ind w:firstLine="720"/>
        <w:rPr>
          <w:i w:val="0"/>
          <w:color w:val="auto"/>
        </w:rPr>
      </w:pPr>
    </w:p>
    <w:p w:rsidR="003367D7" w:rsidRPr="0082290A" w:rsidRDefault="003367D7" w:rsidP="003367D7">
      <w:pPr>
        <w:contextualSpacing/>
        <w:rPr>
          <w:szCs w:val="24"/>
        </w:rPr>
      </w:pPr>
      <w:r w:rsidRPr="0082290A">
        <w:rPr>
          <w:szCs w:val="24"/>
        </w:rPr>
        <w:t>Provide the class name of your custom code implemented in the uploaded jar file.</w:t>
      </w:r>
    </w:p>
    <w:p w:rsidR="003367D7" w:rsidRDefault="003367D7" w:rsidP="003367D7">
      <w:pPr>
        <w:rPr>
          <w:szCs w:val="24"/>
        </w:rPr>
      </w:pPr>
    </w:p>
    <w:p w:rsidR="003367D7" w:rsidRPr="0082290A" w:rsidRDefault="003367D7" w:rsidP="003367D7">
      <w:pPr>
        <w:rPr>
          <w:szCs w:val="24"/>
        </w:rPr>
      </w:pPr>
      <w:r>
        <w:rPr>
          <w:noProof/>
          <w:lang w:val="en-IN" w:eastAsia="en-IN"/>
        </w:rPr>
        <w:drawing>
          <wp:inline distT="0" distB="0" distL="0" distR="0" wp14:anchorId="37B07B79" wp14:editId="087DA268">
            <wp:extent cx="6337300" cy="3530600"/>
            <wp:effectExtent l="19050" t="19050" r="254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7300" cy="3530600"/>
                    </a:xfrm>
                    <a:prstGeom prst="rect">
                      <a:avLst/>
                    </a:prstGeom>
                    <a:ln>
                      <a:solidFill>
                        <a:schemeClr val="bg1">
                          <a:lumMod val="85000"/>
                        </a:schemeClr>
                      </a:solidFill>
                    </a:ln>
                  </pic:spPr>
                </pic:pic>
              </a:graphicData>
            </a:graphic>
          </wp:inline>
        </w:drawing>
      </w:r>
    </w:p>
    <w:p w:rsidR="003367D7" w:rsidRPr="0082290A" w:rsidRDefault="003367D7" w:rsidP="003367D7">
      <w:pPr>
        <w:pStyle w:val="Caption"/>
        <w:rPr>
          <w:i w:val="0"/>
          <w:color w:val="auto"/>
        </w:rPr>
      </w:pPr>
      <w:r>
        <w:rPr>
          <w:i w:val="0"/>
          <w:color w:val="auto"/>
        </w:rPr>
        <w:br w:type="column"/>
      </w:r>
    </w:p>
    <w:p w:rsidR="003367D7" w:rsidRPr="0082290A" w:rsidRDefault="003367D7" w:rsidP="003367D7">
      <w:pPr>
        <w:rPr>
          <w:b/>
          <w:bCs/>
          <w:szCs w:val="24"/>
        </w:rPr>
      </w:pPr>
      <w:r w:rsidRPr="0082290A">
        <w:rPr>
          <w:b/>
          <w:bCs/>
          <w:szCs w:val="24"/>
        </w:rPr>
        <w:t>How use a registered component in your pipeline</w:t>
      </w:r>
    </w:p>
    <w:p w:rsidR="003367D7" w:rsidRPr="0082290A" w:rsidRDefault="003367D7" w:rsidP="003367D7">
      <w:pPr>
        <w:rPr>
          <w:b/>
          <w:bCs/>
          <w:szCs w:val="24"/>
        </w:rPr>
      </w:pPr>
    </w:p>
    <w:p w:rsidR="003367D7" w:rsidRPr="0082290A" w:rsidRDefault="003367D7" w:rsidP="003367D7">
      <w:pPr>
        <w:rPr>
          <w:i/>
        </w:rPr>
      </w:pPr>
      <w:r w:rsidRPr="0082290A">
        <w:t xml:space="preserve">To use a </w:t>
      </w:r>
      <w:r w:rsidRPr="0082290A">
        <w:rPr>
          <w:b/>
        </w:rPr>
        <w:t>Custom Parser</w:t>
      </w:r>
      <w:r w:rsidRPr="0082290A">
        <w:t xml:space="preserve">, while configuring a message, on the </w:t>
      </w:r>
      <w:r w:rsidRPr="0082290A">
        <w:rPr>
          <w:b/>
        </w:rPr>
        <w:t>Message Configuration</w:t>
      </w:r>
      <w:r w:rsidRPr="0082290A">
        <w:t xml:space="preserve"> tab, select </w:t>
      </w:r>
      <w:r w:rsidRPr="0082290A">
        <w:rPr>
          <w:b/>
          <w:bCs/>
        </w:rPr>
        <w:t>Custom</w:t>
      </w:r>
      <w:r w:rsidRPr="0082290A">
        <w:t xml:space="preserve"> for the </w:t>
      </w:r>
      <w:r w:rsidRPr="0082290A">
        <w:rPr>
          <w:b/>
        </w:rPr>
        <w:t>Message Parser Type.</w:t>
      </w:r>
    </w:p>
    <w:p w:rsidR="003367D7" w:rsidRPr="0082290A" w:rsidRDefault="003367D7" w:rsidP="003367D7">
      <w:pPr>
        <w:contextualSpacing/>
        <w:rPr>
          <w:b/>
          <w:bCs/>
          <w:szCs w:val="24"/>
        </w:rPr>
      </w:pPr>
      <w:r w:rsidRPr="0082290A">
        <w:rPr>
          <w:b/>
          <w:szCs w:val="24"/>
        </w:rPr>
        <w:t>Custom Channel</w:t>
      </w:r>
      <w:r w:rsidRPr="0082290A">
        <w:rPr>
          <w:szCs w:val="24"/>
        </w:rPr>
        <w:t xml:space="preserve"> and </w:t>
      </w:r>
      <w:r w:rsidRPr="0082290A">
        <w:rPr>
          <w:b/>
          <w:szCs w:val="24"/>
        </w:rPr>
        <w:t xml:space="preserve">Custom Processor </w:t>
      </w:r>
      <w:r w:rsidRPr="0082290A">
        <w:rPr>
          <w:szCs w:val="24"/>
        </w:rPr>
        <w:t>are available on the</w:t>
      </w:r>
      <w:r w:rsidRPr="0082290A">
        <w:rPr>
          <w:b/>
          <w:szCs w:val="24"/>
        </w:rPr>
        <w:t xml:space="preserve"> </w:t>
      </w:r>
      <w:r w:rsidRPr="0082290A">
        <w:rPr>
          <w:szCs w:val="24"/>
        </w:rPr>
        <w:t>pipeline canvas right panel under Channels and Processors.</w:t>
      </w:r>
    </w:p>
    <w:p w:rsidR="003367D7" w:rsidRDefault="003367D7" w:rsidP="003367D7">
      <w:pPr>
        <w:rPr>
          <w:szCs w:val="24"/>
        </w:rPr>
      </w:pPr>
    </w:p>
    <w:p w:rsidR="003367D7" w:rsidRPr="0082290A" w:rsidRDefault="003367D7" w:rsidP="003367D7">
      <w:pPr>
        <w:rPr>
          <w:szCs w:val="24"/>
        </w:rPr>
      </w:pPr>
      <w:r w:rsidRPr="0082290A">
        <w:rPr>
          <w:szCs w:val="24"/>
        </w:rPr>
        <w:t xml:space="preserve">You can register multiple versions of a registered </w:t>
      </w:r>
      <w:proofErr w:type="gramStart"/>
      <w:r w:rsidRPr="0082290A">
        <w:rPr>
          <w:szCs w:val="24"/>
        </w:rPr>
        <w:t>component  in</w:t>
      </w:r>
      <w:proofErr w:type="gramEnd"/>
      <w:r w:rsidRPr="0082290A">
        <w:rPr>
          <w:szCs w:val="24"/>
        </w:rPr>
        <w:t xml:space="preserve"> your pipeline.</w:t>
      </w:r>
    </w:p>
    <w:p w:rsidR="003367D7" w:rsidRPr="0082290A" w:rsidRDefault="003367D7" w:rsidP="003367D7">
      <w:pPr>
        <w:rPr>
          <w:b/>
          <w:bCs/>
          <w:szCs w:val="24"/>
        </w:rPr>
      </w:pPr>
    </w:p>
    <w:p w:rsidR="003367D7" w:rsidRPr="0082290A" w:rsidRDefault="003367D7" w:rsidP="003367D7">
      <w:pPr>
        <w:rPr>
          <w:b/>
          <w:bCs/>
          <w:szCs w:val="24"/>
        </w:rPr>
      </w:pPr>
      <w:r w:rsidRPr="0082290A">
        <w:rPr>
          <w:b/>
          <w:bCs/>
          <w:szCs w:val="24"/>
        </w:rPr>
        <w:t>NOTE:</w:t>
      </w:r>
    </w:p>
    <w:p w:rsidR="003367D7" w:rsidRPr="0082290A" w:rsidRDefault="003367D7" w:rsidP="003367D7">
      <w:pPr>
        <w:contextualSpacing/>
        <w:rPr>
          <w:szCs w:val="24"/>
        </w:rPr>
      </w:pPr>
      <w:r w:rsidRPr="0082290A">
        <w:rPr>
          <w:szCs w:val="24"/>
        </w:rPr>
        <w:t xml:space="preserve">If you have used any registered component in the pipeline, make sure that all of the used </w:t>
      </w:r>
      <w:r w:rsidRPr="0082290A">
        <w:rPr>
          <w:b/>
          <w:szCs w:val="24"/>
        </w:rPr>
        <w:t>registered components</w:t>
      </w:r>
      <w:r w:rsidRPr="0082290A">
        <w:rPr>
          <w:szCs w:val="24"/>
        </w:rPr>
        <w:t xml:space="preserve"> (that is registered with single jar) should be of the same version.</w:t>
      </w:r>
    </w:p>
    <w:p w:rsidR="003367D7" w:rsidRDefault="003367D7" w:rsidP="003367D7">
      <w:pPr>
        <w:contextualSpacing/>
        <w:rPr>
          <w:szCs w:val="24"/>
        </w:rPr>
      </w:pPr>
    </w:p>
    <w:p w:rsidR="003367D7" w:rsidRPr="0082290A" w:rsidRDefault="003367D7" w:rsidP="003367D7">
      <w:pPr>
        <w:contextualSpacing/>
        <w:rPr>
          <w:szCs w:val="24"/>
        </w:rPr>
      </w:pPr>
      <w:r w:rsidRPr="0082290A">
        <w:rPr>
          <w:szCs w:val="24"/>
        </w:rPr>
        <w:t>If you have registered component with any fully qualified name, then component with that fully qualified name cannot be registered with another jar in that workspace. Same FQN and same jar will create new version of that component(s).</w:t>
      </w:r>
    </w:p>
    <w:p w:rsidR="003367D7" w:rsidRPr="0082290A" w:rsidRDefault="003367D7" w:rsidP="003367D7">
      <w:pPr>
        <w:pStyle w:val="ListParagraph"/>
        <w:rPr>
          <w:color w:val="auto"/>
        </w:rPr>
      </w:pPr>
    </w:p>
    <w:p w:rsidR="003367D7" w:rsidRPr="0082290A" w:rsidRDefault="003367D7" w:rsidP="003367D7">
      <w:pPr>
        <w:pStyle w:val="Heading2"/>
        <w:rPr>
          <w:color w:val="auto"/>
        </w:rPr>
      </w:pPr>
      <w:bookmarkStart w:id="1" w:name="_Toc484615840"/>
      <w:r w:rsidRPr="0082290A">
        <w:rPr>
          <w:color w:val="auto"/>
        </w:rPr>
        <w:t>Functions</w:t>
      </w:r>
      <w:bookmarkEnd w:id="1"/>
    </w:p>
    <w:p w:rsidR="003367D7" w:rsidRDefault="003367D7" w:rsidP="003367D7">
      <w:pPr>
        <w:rPr>
          <w:szCs w:val="24"/>
        </w:rPr>
      </w:pPr>
      <w:r w:rsidRPr="0082290A">
        <w:rPr>
          <w:szCs w:val="24"/>
        </w:rPr>
        <w:t xml:space="preserve">Functions enables you to enrich an incoming message with additional data not originally provided by the source. </w:t>
      </w:r>
    </w:p>
    <w:p w:rsidR="003367D7" w:rsidRDefault="003367D7" w:rsidP="003367D7">
      <w:pPr>
        <w:rPr>
          <w:szCs w:val="24"/>
        </w:rPr>
      </w:pPr>
    </w:p>
    <w:p w:rsidR="003367D7" w:rsidRDefault="003367D7" w:rsidP="003367D7">
      <w:pPr>
        <w:rPr>
          <w:szCs w:val="24"/>
        </w:rPr>
      </w:pPr>
    </w:p>
    <w:p w:rsidR="003367D7" w:rsidRDefault="003367D7" w:rsidP="003367D7">
      <w:pPr>
        <w:rPr>
          <w:szCs w:val="24"/>
        </w:rPr>
      </w:pPr>
    </w:p>
    <w:p w:rsidR="003367D7" w:rsidRDefault="003367D7" w:rsidP="003367D7">
      <w:pPr>
        <w:rPr>
          <w:szCs w:val="24"/>
        </w:rPr>
      </w:pPr>
      <w:r>
        <w:rPr>
          <w:noProof/>
          <w:lang w:val="en-IN" w:eastAsia="en-IN"/>
        </w:rPr>
        <w:lastRenderedPageBreak/>
        <w:drawing>
          <wp:inline distT="0" distB="0" distL="0" distR="0" wp14:anchorId="56CC3444" wp14:editId="72FDEF4A">
            <wp:extent cx="6337300" cy="3121025"/>
            <wp:effectExtent l="19050" t="19050" r="2540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7300" cy="3121025"/>
                    </a:xfrm>
                    <a:prstGeom prst="rect">
                      <a:avLst/>
                    </a:prstGeom>
                    <a:ln>
                      <a:solidFill>
                        <a:schemeClr val="bg1">
                          <a:lumMod val="85000"/>
                        </a:schemeClr>
                      </a:solidFill>
                    </a:ln>
                  </pic:spPr>
                </pic:pic>
              </a:graphicData>
            </a:graphic>
          </wp:inline>
        </w:drawing>
      </w:r>
    </w:p>
    <w:p w:rsidR="003367D7" w:rsidRDefault="003367D7" w:rsidP="003367D7">
      <w:pPr>
        <w:rPr>
          <w:szCs w:val="24"/>
        </w:rPr>
      </w:pPr>
    </w:p>
    <w:p w:rsidR="003367D7" w:rsidRDefault="003367D7" w:rsidP="003367D7">
      <w:pPr>
        <w:pStyle w:val="Heading3"/>
      </w:pPr>
      <w:bookmarkStart w:id="2" w:name="_Toc484615842"/>
      <w:r>
        <w:t>User Defined Functions</w:t>
      </w:r>
      <w:bookmarkEnd w:id="2"/>
    </w:p>
    <w:p w:rsidR="003367D7" w:rsidRPr="0082290A" w:rsidRDefault="003367D7" w:rsidP="003367D7">
      <w:pPr>
        <w:rPr>
          <w:szCs w:val="24"/>
        </w:rPr>
      </w:pPr>
      <w:r w:rsidRPr="0082290A">
        <w:rPr>
          <w:szCs w:val="24"/>
        </w:rPr>
        <w:t xml:space="preserve">StreamAnalytix provides a rich library of pre-defined function, and you can define your own functions as </w:t>
      </w:r>
      <w:r w:rsidRPr="0082290A">
        <w:rPr>
          <w:b/>
          <w:szCs w:val="24"/>
        </w:rPr>
        <w:t>user-defined functions</w:t>
      </w:r>
      <w:r w:rsidRPr="0082290A">
        <w:rPr>
          <w:szCs w:val="24"/>
        </w:rPr>
        <w:t>.</w:t>
      </w:r>
    </w:p>
    <w:p w:rsidR="003367D7" w:rsidRPr="0082290A" w:rsidRDefault="003367D7" w:rsidP="003367D7">
      <w:pPr>
        <w:rPr>
          <w:szCs w:val="24"/>
        </w:rPr>
      </w:pPr>
      <w:r>
        <w:rPr>
          <w:noProof/>
          <w:lang w:val="en-IN" w:eastAsia="en-IN"/>
        </w:rPr>
        <w:drawing>
          <wp:inline distT="0" distB="0" distL="0" distR="0" wp14:anchorId="1890A2E8" wp14:editId="7FC66622">
            <wp:extent cx="6337300" cy="2367915"/>
            <wp:effectExtent l="19050" t="19050" r="2540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7300" cy="2367915"/>
                    </a:xfrm>
                    <a:prstGeom prst="rect">
                      <a:avLst/>
                    </a:prstGeom>
                    <a:ln>
                      <a:solidFill>
                        <a:schemeClr val="bg1">
                          <a:lumMod val="85000"/>
                        </a:schemeClr>
                      </a:solidFill>
                    </a:ln>
                  </pic:spPr>
                </pic:pic>
              </a:graphicData>
            </a:graphic>
          </wp:inline>
        </w:drawing>
      </w:r>
    </w:p>
    <w:p w:rsidR="003367D7" w:rsidRPr="0082290A" w:rsidRDefault="003367D7" w:rsidP="003367D7">
      <w:pPr>
        <w:pStyle w:val="Caption"/>
        <w:rPr>
          <w:b/>
          <w:i w:val="0"/>
          <w:color w:val="auto"/>
        </w:rPr>
      </w:pPr>
    </w:p>
    <w:tbl>
      <w:tblPr>
        <w:tblStyle w:val="TableGrid"/>
        <w:tblW w:w="8460" w:type="dxa"/>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980"/>
        <w:gridCol w:w="6480"/>
      </w:tblGrid>
      <w:tr w:rsidR="003367D7" w:rsidRPr="0082290A" w:rsidTr="007F25A5">
        <w:trPr>
          <w:trHeight w:val="235"/>
        </w:trPr>
        <w:tc>
          <w:tcPr>
            <w:tcW w:w="1980" w:type="dxa"/>
            <w:shd w:val="clear" w:color="auto" w:fill="D0CECE" w:themeFill="background2" w:themeFillShade="E6"/>
          </w:tcPr>
          <w:p w:rsidR="003367D7" w:rsidRPr="0082290A" w:rsidRDefault="003367D7" w:rsidP="007F25A5">
            <w:pPr>
              <w:rPr>
                <w:rFonts w:asciiTheme="minorHAnsi" w:hAnsiTheme="minorHAnsi"/>
                <w:b/>
                <w:bCs/>
                <w:iCs/>
                <w:szCs w:val="24"/>
              </w:rPr>
            </w:pPr>
            <w:r w:rsidRPr="0082290A">
              <w:rPr>
                <w:rFonts w:asciiTheme="minorHAnsi" w:hAnsiTheme="minorHAnsi"/>
                <w:b/>
                <w:bCs/>
                <w:iCs/>
                <w:szCs w:val="24"/>
              </w:rPr>
              <w:t>Field</w:t>
            </w:r>
          </w:p>
        </w:tc>
        <w:tc>
          <w:tcPr>
            <w:tcW w:w="6480" w:type="dxa"/>
            <w:shd w:val="clear" w:color="auto" w:fill="D0CECE" w:themeFill="background2" w:themeFillShade="E6"/>
          </w:tcPr>
          <w:p w:rsidR="003367D7" w:rsidRPr="0082290A" w:rsidRDefault="003367D7" w:rsidP="007F25A5">
            <w:pPr>
              <w:rPr>
                <w:rFonts w:asciiTheme="minorHAnsi" w:hAnsiTheme="minorHAnsi"/>
                <w:b/>
                <w:bCs/>
                <w:iCs/>
                <w:szCs w:val="24"/>
              </w:rPr>
            </w:pPr>
            <w:r w:rsidRPr="0082290A">
              <w:rPr>
                <w:rFonts w:asciiTheme="minorHAnsi" w:hAnsiTheme="minorHAnsi"/>
                <w:b/>
                <w:bCs/>
                <w:iCs/>
                <w:szCs w:val="24"/>
              </w:rPr>
              <w:t>Description</w:t>
            </w:r>
          </w:p>
        </w:tc>
      </w:tr>
      <w:tr w:rsidR="003367D7" w:rsidRPr="0082290A" w:rsidTr="007F25A5">
        <w:trPr>
          <w:trHeight w:val="386"/>
        </w:trPr>
        <w:tc>
          <w:tcPr>
            <w:tcW w:w="1980" w:type="dxa"/>
          </w:tcPr>
          <w:p w:rsidR="003367D7" w:rsidRPr="0082290A" w:rsidRDefault="003367D7" w:rsidP="007F25A5">
            <w:pPr>
              <w:contextualSpacing/>
              <w:rPr>
                <w:rFonts w:asciiTheme="minorHAnsi" w:hAnsiTheme="minorHAnsi"/>
                <w:b/>
                <w:szCs w:val="24"/>
              </w:rPr>
            </w:pPr>
            <w:r w:rsidRPr="0082290A">
              <w:rPr>
                <w:rFonts w:asciiTheme="minorHAnsi" w:hAnsiTheme="minorHAnsi"/>
                <w:b/>
                <w:szCs w:val="24"/>
              </w:rPr>
              <w:t>Function Name</w:t>
            </w:r>
          </w:p>
        </w:tc>
        <w:tc>
          <w:tcPr>
            <w:tcW w:w="6480" w:type="dxa"/>
          </w:tcPr>
          <w:p w:rsidR="003367D7" w:rsidRPr="0082290A" w:rsidRDefault="003367D7" w:rsidP="007F25A5">
            <w:pPr>
              <w:rPr>
                <w:rFonts w:asciiTheme="minorHAnsi" w:hAnsiTheme="minorHAnsi"/>
                <w:szCs w:val="24"/>
              </w:rPr>
            </w:pPr>
            <w:r w:rsidRPr="0082290A">
              <w:rPr>
                <w:rFonts w:asciiTheme="minorHAnsi" w:hAnsiTheme="minorHAnsi"/>
                <w:szCs w:val="24"/>
              </w:rPr>
              <w:t>Name of the function</w:t>
            </w:r>
          </w:p>
        </w:tc>
      </w:tr>
      <w:tr w:rsidR="003367D7" w:rsidRPr="0082290A" w:rsidTr="007F25A5">
        <w:trPr>
          <w:trHeight w:val="133"/>
        </w:trPr>
        <w:tc>
          <w:tcPr>
            <w:tcW w:w="1980" w:type="dxa"/>
          </w:tcPr>
          <w:p w:rsidR="003367D7" w:rsidRPr="0082290A" w:rsidRDefault="003367D7" w:rsidP="007F25A5">
            <w:pPr>
              <w:contextualSpacing/>
              <w:rPr>
                <w:rFonts w:asciiTheme="minorHAnsi" w:hAnsiTheme="minorHAnsi"/>
                <w:b/>
                <w:szCs w:val="24"/>
              </w:rPr>
            </w:pPr>
            <w:r w:rsidRPr="0082290A">
              <w:rPr>
                <w:rFonts w:asciiTheme="minorHAnsi" w:hAnsiTheme="minorHAnsi"/>
                <w:b/>
                <w:szCs w:val="24"/>
              </w:rPr>
              <w:t>Arguments</w:t>
            </w:r>
          </w:p>
        </w:tc>
        <w:tc>
          <w:tcPr>
            <w:tcW w:w="6480" w:type="dxa"/>
          </w:tcPr>
          <w:p w:rsidR="003367D7" w:rsidRPr="0082290A" w:rsidRDefault="003367D7" w:rsidP="007F25A5">
            <w:pPr>
              <w:rPr>
                <w:rFonts w:asciiTheme="minorHAnsi" w:hAnsiTheme="minorHAnsi"/>
                <w:szCs w:val="24"/>
              </w:rPr>
            </w:pPr>
            <w:r w:rsidRPr="0082290A">
              <w:rPr>
                <w:rFonts w:asciiTheme="minorHAnsi" w:hAnsiTheme="minorHAnsi"/>
                <w:szCs w:val="24"/>
              </w:rPr>
              <w:t>Input arguments for the function</w:t>
            </w:r>
          </w:p>
        </w:tc>
      </w:tr>
      <w:tr w:rsidR="003367D7" w:rsidRPr="0082290A" w:rsidTr="007F25A5">
        <w:trPr>
          <w:trHeight w:val="100"/>
        </w:trPr>
        <w:tc>
          <w:tcPr>
            <w:tcW w:w="1980" w:type="dxa"/>
          </w:tcPr>
          <w:p w:rsidR="003367D7" w:rsidRPr="0082290A" w:rsidRDefault="003367D7" w:rsidP="007F25A5">
            <w:pPr>
              <w:rPr>
                <w:rFonts w:asciiTheme="minorHAnsi" w:hAnsiTheme="minorHAnsi"/>
                <w:szCs w:val="24"/>
              </w:rPr>
            </w:pPr>
            <w:r w:rsidRPr="0082290A">
              <w:rPr>
                <w:rFonts w:asciiTheme="minorHAnsi" w:hAnsiTheme="minorHAnsi"/>
                <w:b/>
                <w:szCs w:val="24"/>
              </w:rPr>
              <w:t>Parameters</w:t>
            </w:r>
          </w:p>
        </w:tc>
        <w:tc>
          <w:tcPr>
            <w:tcW w:w="6480" w:type="dxa"/>
          </w:tcPr>
          <w:p w:rsidR="003367D7" w:rsidRPr="0082290A" w:rsidRDefault="003367D7" w:rsidP="007F25A5">
            <w:pPr>
              <w:rPr>
                <w:rFonts w:asciiTheme="minorHAnsi" w:hAnsiTheme="minorHAnsi"/>
                <w:szCs w:val="24"/>
              </w:rPr>
            </w:pPr>
            <w:r w:rsidRPr="0082290A">
              <w:rPr>
                <w:rFonts w:asciiTheme="minorHAnsi" w:hAnsiTheme="minorHAnsi"/>
                <w:szCs w:val="24"/>
              </w:rPr>
              <w:t>Function configuration parameter</w:t>
            </w:r>
          </w:p>
        </w:tc>
      </w:tr>
      <w:tr w:rsidR="003367D7" w:rsidRPr="0082290A" w:rsidTr="007F25A5">
        <w:trPr>
          <w:trHeight w:val="386"/>
        </w:trPr>
        <w:tc>
          <w:tcPr>
            <w:tcW w:w="1980" w:type="dxa"/>
          </w:tcPr>
          <w:p w:rsidR="003367D7" w:rsidRPr="0082290A" w:rsidRDefault="003367D7" w:rsidP="007F25A5">
            <w:pPr>
              <w:contextualSpacing/>
              <w:rPr>
                <w:rFonts w:asciiTheme="minorHAnsi" w:hAnsiTheme="minorHAnsi"/>
                <w:b/>
                <w:szCs w:val="24"/>
              </w:rPr>
            </w:pPr>
            <w:r w:rsidRPr="0082290A">
              <w:rPr>
                <w:rFonts w:asciiTheme="minorHAnsi" w:hAnsiTheme="minorHAnsi"/>
                <w:b/>
                <w:szCs w:val="24"/>
              </w:rPr>
              <w:t>Upload Jar</w:t>
            </w:r>
          </w:p>
          <w:p w:rsidR="003367D7" w:rsidRPr="0082290A" w:rsidRDefault="003367D7" w:rsidP="007F25A5">
            <w:pPr>
              <w:contextualSpacing/>
              <w:rPr>
                <w:rFonts w:asciiTheme="minorHAnsi" w:hAnsiTheme="minorHAnsi"/>
                <w:b/>
                <w:szCs w:val="24"/>
              </w:rPr>
            </w:pPr>
          </w:p>
        </w:tc>
        <w:tc>
          <w:tcPr>
            <w:tcW w:w="6480" w:type="dxa"/>
          </w:tcPr>
          <w:p w:rsidR="003367D7" w:rsidRPr="0082290A" w:rsidRDefault="003367D7" w:rsidP="007F25A5">
            <w:pPr>
              <w:rPr>
                <w:rFonts w:asciiTheme="minorHAnsi" w:hAnsiTheme="minorHAnsi"/>
                <w:szCs w:val="24"/>
              </w:rPr>
            </w:pPr>
            <w:r w:rsidRPr="0082290A">
              <w:rPr>
                <w:rFonts w:asciiTheme="minorHAnsi" w:hAnsiTheme="minorHAnsi"/>
                <w:szCs w:val="24"/>
              </w:rPr>
              <w:t>Register functions by uploading a jar file containing custom code</w:t>
            </w:r>
          </w:p>
        </w:tc>
      </w:tr>
    </w:tbl>
    <w:p w:rsidR="003367D7" w:rsidRDefault="003367D7" w:rsidP="003367D7"/>
    <w:p w:rsidR="003367D7" w:rsidRDefault="003367D7" w:rsidP="003367D7">
      <w:pPr>
        <w:pStyle w:val="Heading4"/>
      </w:pPr>
      <w:r>
        <w:t>User Defined Functions for Spark Pipelines</w:t>
      </w:r>
    </w:p>
    <w:p w:rsidR="003367D7" w:rsidRPr="00454B2B" w:rsidRDefault="003367D7" w:rsidP="003367D7">
      <w:pPr>
        <w:shd w:val="clear" w:color="auto" w:fill="FFFFFF"/>
        <w:spacing w:after="0"/>
        <w:rPr>
          <w:rFonts w:ascii="Helvetica" w:eastAsia="Times New Roman" w:hAnsi="Helvetica" w:cs="Times New Roman"/>
          <w:color w:val="222222"/>
          <w:sz w:val="21"/>
          <w:szCs w:val="21"/>
        </w:rPr>
      </w:pPr>
    </w:p>
    <w:p w:rsidR="003367D7" w:rsidRDefault="003367D7" w:rsidP="003367D7">
      <w:r w:rsidRPr="00454B2B">
        <w:t>Build the project through maven and upload the created jar under </w:t>
      </w:r>
      <w:r w:rsidRPr="00454B2B">
        <w:rPr>
          <w:b/>
          <w:bCs/>
        </w:rPr>
        <w:t>Register Entities</w:t>
      </w:r>
      <w:r w:rsidRPr="00454B2B">
        <w:t> -&gt; </w:t>
      </w:r>
      <w:r w:rsidRPr="00454B2B">
        <w:rPr>
          <w:b/>
          <w:bCs/>
        </w:rPr>
        <w:t>Functions</w:t>
      </w:r>
      <w:r w:rsidRPr="00454B2B">
        <w:t>.</w:t>
      </w:r>
    </w:p>
    <w:p w:rsidR="003367D7" w:rsidRDefault="00054E32" w:rsidP="003367D7">
      <w:pPr>
        <w:shd w:val="clear" w:color="auto" w:fill="FFFFFF"/>
        <w:spacing w:after="0"/>
        <w:rPr>
          <w:rFonts w:ascii="Helvetica" w:eastAsia="Times New Roman" w:hAnsi="Helvetica" w:cs="Times New Roman"/>
          <w:noProof/>
          <w:color w:val="0088CC"/>
          <w:sz w:val="21"/>
          <w:szCs w:val="21"/>
        </w:rPr>
      </w:pPr>
      <w:hyperlink r:id="rId22" w:tooltip="udf_screenshot4.png" w:history="1"/>
    </w:p>
    <w:p w:rsidR="003367D7" w:rsidRPr="003367D7" w:rsidRDefault="003367D7" w:rsidP="003367D7">
      <w:r w:rsidRPr="003367D7">
        <w:t xml:space="preserve">Upload lookup </w:t>
      </w:r>
      <w:r w:rsidR="002D5CC2" w:rsidRPr="003367D7">
        <w:t>jar from</w:t>
      </w:r>
      <w:r w:rsidRPr="003367D7">
        <w:t xml:space="preserve"> the target folder as explained in </w:t>
      </w:r>
      <w:r w:rsidR="002D5CC2" w:rsidRPr="003367D7">
        <w:t>section building</w:t>
      </w:r>
      <w:r w:rsidRPr="003367D7">
        <w:t xml:space="preserve"> the custom components</w:t>
      </w:r>
    </w:p>
    <w:p w:rsidR="003367D7" w:rsidRDefault="003367D7" w:rsidP="003367D7">
      <w:pPr>
        <w:shd w:val="clear" w:color="auto" w:fill="FFFFFF"/>
        <w:spacing w:after="0"/>
        <w:rPr>
          <w:rFonts w:ascii="Helvetica" w:eastAsia="Times New Roman" w:hAnsi="Helvetica" w:cs="Times New Roman"/>
          <w:noProof/>
          <w:color w:val="0088CC"/>
          <w:sz w:val="21"/>
          <w:szCs w:val="21"/>
        </w:rPr>
      </w:pPr>
    </w:p>
    <w:p w:rsidR="003367D7" w:rsidRPr="00454B2B" w:rsidRDefault="003367D7" w:rsidP="003367D7">
      <w:pPr>
        <w:shd w:val="clear" w:color="auto" w:fill="FFFFFF"/>
        <w:spacing w:after="0"/>
        <w:rPr>
          <w:rFonts w:ascii="Helvetica" w:eastAsia="Times New Roman" w:hAnsi="Helvetica" w:cs="Times New Roman"/>
          <w:color w:val="222222"/>
          <w:sz w:val="21"/>
          <w:szCs w:val="21"/>
        </w:rPr>
      </w:pPr>
      <w:r>
        <w:rPr>
          <w:rFonts w:ascii="Helvetica" w:eastAsia="Times New Roman" w:hAnsi="Helvetica" w:cs="Times New Roman"/>
          <w:noProof/>
          <w:color w:val="222222"/>
          <w:sz w:val="21"/>
          <w:szCs w:val="21"/>
          <w:lang w:val="en-IN" w:eastAsia="en-IN"/>
        </w:rPr>
        <w:drawing>
          <wp:inline distT="0" distB="0" distL="0" distR="0" wp14:anchorId="5387B875" wp14:editId="18BC410D">
            <wp:extent cx="6335395" cy="1175385"/>
            <wp:effectExtent l="19050" t="19050" r="27305"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35395" cy="1175385"/>
                    </a:xfrm>
                    <a:prstGeom prst="rect">
                      <a:avLst/>
                    </a:prstGeom>
                    <a:noFill/>
                    <a:ln>
                      <a:solidFill>
                        <a:schemeClr val="bg1">
                          <a:lumMod val="85000"/>
                        </a:schemeClr>
                      </a:solidFill>
                    </a:ln>
                  </pic:spPr>
                </pic:pic>
              </a:graphicData>
            </a:graphic>
          </wp:inline>
        </w:drawing>
      </w:r>
    </w:p>
    <w:p w:rsidR="003367D7" w:rsidRDefault="003367D7" w:rsidP="003367D7"/>
    <w:p w:rsidR="003367D7" w:rsidRDefault="003367D7" w:rsidP="003367D7">
      <w:r w:rsidRPr="00454B2B">
        <w:t>Click </w:t>
      </w:r>
      <w:r w:rsidRPr="00454B2B">
        <w:rPr>
          <w:b/>
          <w:bCs/>
        </w:rPr>
        <w:t>Register</w:t>
      </w:r>
      <w:r w:rsidRPr="00454B2B">
        <w:t> to complete Function registration.</w:t>
      </w:r>
    </w:p>
    <w:p w:rsidR="003367D7" w:rsidRDefault="003367D7" w:rsidP="003367D7">
      <w:pPr>
        <w:shd w:val="clear" w:color="auto" w:fill="FFFFFF"/>
        <w:spacing w:after="0"/>
        <w:rPr>
          <w:rFonts w:ascii="Helvetica" w:eastAsia="Times New Roman" w:hAnsi="Helvetica" w:cs="Times New Roman"/>
          <w:color w:val="222222"/>
          <w:sz w:val="21"/>
          <w:szCs w:val="21"/>
        </w:rPr>
      </w:pPr>
    </w:p>
    <w:p w:rsidR="003367D7" w:rsidRDefault="003367D7" w:rsidP="003367D7">
      <w:pPr>
        <w:shd w:val="clear" w:color="auto" w:fill="FFFFFF"/>
        <w:spacing w:after="0"/>
        <w:rPr>
          <w:rFonts w:ascii="Helvetica" w:eastAsia="Times New Roman" w:hAnsi="Helvetica" w:cs="Times New Roman"/>
          <w:color w:val="222222"/>
          <w:sz w:val="21"/>
          <w:szCs w:val="21"/>
        </w:rPr>
      </w:pPr>
      <w:r>
        <w:rPr>
          <w:noProof/>
          <w:lang w:val="en-IN" w:eastAsia="en-IN"/>
        </w:rPr>
        <w:drawing>
          <wp:inline distT="0" distB="0" distL="0" distR="0" wp14:anchorId="0918581B" wp14:editId="05F8C91F">
            <wp:extent cx="6337300" cy="1660525"/>
            <wp:effectExtent l="19050" t="19050" r="25400" b="158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7300" cy="1660525"/>
                    </a:xfrm>
                    <a:prstGeom prst="rect">
                      <a:avLst/>
                    </a:prstGeom>
                    <a:ln>
                      <a:solidFill>
                        <a:schemeClr val="bg1">
                          <a:lumMod val="85000"/>
                        </a:schemeClr>
                      </a:solidFill>
                    </a:ln>
                  </pic:spPr>
                </pic:pic>
              </a:graphicData>
            </a:graphic>
          </wp:inline>
        </w:drawing>
      </w:r>
    </w:p>
    <w:p w:rsidR="004317B7" w:rsidRPr="004317B7" w:rsidRDefault="004317B7" w:rsidP="004317B7"/>
    <w:p w:rsidR="003367D7" w:rsidRPr="00454B2B" w:rsidRDefault="003367D7" w:rsidP="003367D7">
      <w:pPr>
        <w:pStyle w:val="Heading4"/>
      </w:pPr>
      <w:r w:rsidRPr="00454B2B">
        <w:t>Using User Defined Functions in a Pipeline</w:t>
      </w:r>
    </w:p>
    <w:p w:rsidR="003367D7" w:rsidRPr="00454B2B" w:rsidRDefault="003367D7" w:rsidP="003367D7">
      <w:r w:rsidRPr="00454B2B">
        <w:t>You can use the </w:t>
      </w:r>
      <w:r w:rsidRPr="00454B2B">
        <w:rPr>
          <w:b/>
          <w:bCs/>
        </w:rPr>
        <w:t>Enricher</w:t>
      </w:r>
      <w:r w:rsidRPr="00454B2B">
        <w:t> processor to use </w:t>
      </w:r>
      <w:r w:rsidRPr="00454B2B">
        <w:rPr>
          <w:b/>
          <w:bCs/>
        </w:rPr>
        <w:t>User Define</w:t>
      </w:r>
      <w:r>
        <w:rPr>
          <w:b/>
          <w:bCs/>
        </w:rPr>
        <w:t>d</w:t>
      </w:r>
      <w:r w:rsidRPr="00454B2B">
        <w:rPr>
          <w:b/>
          <w:bCs/>
        </w:rPr>
        <w:t xml:space="preserve"> Functions</w:t>
      </w:r>
      <w:r w:rsidRPr="00454B2B">
        <w:t> in a data pipeline.</w:t>
      </w:r>
    </w:p>
    <w:p w:rsidR="003367D7" w:rsidRPr="00454B2B" w:rsidRDefault="003367D7" w:rsidP="003367D7">
      <w:r w:rsidRPr="00454B2B">
        <w:t>To use a function, type </w:t>
      </w:r>
      <w:r w:rsidRPr="00454B2B">
        <w:rPr>
          <w:b/>
          <w:bCs/>
        </w:rPr>
        <w:t>$</w:t>
      </w:r>
      <w:r w:rsidRPr="00454B2B">
        <w:t> in </w:t>
      </w:r>
      <w:r w:rsidRPr="00454B2B">
        <w:rPr>
          <w:b/>
          <w:bCs/>
        </w:rPr>
        <w:t xml:space="preserve">Enricher's </w:t>
      </w:r>
      <w:proofErr w:type="spellStart"/>
      <w:r w:rsidRPr="00454B2B">
        <w:rPr>
          <w:b/>
          <w:bCs/>
        </w:rPr>
        <w:t>config</w:t>
      </w:r>
      <w:proofErr w:type="spellEnd"/>
      <w:r w:rsidRPr="00454B2B">
        <w:rPr>
          <w:b/>
          <w:bCs/>
        </w:rPr>
        <w:t xml:space="preserve"> field</w:t>
      </w:r>
      <w:r w:rsidRPr="00454B2B">
        <w:t>. It will list all the available functions in a dropdown.</w:t>
      </w:r>
    </w:p>
    <w:p w:rsidR="003367D7" w:rsidRPr="00454B2B" w:rsidRDefault="003367D7" w:rsidP="003367D7">
      <w:r w:rsidRPr="00454B2B">
        <w:rPr>
          <w:b/>
          <w:bCs/>
        </w:rPr>
        <w:t>Note:</w:t>
      </w:r>
      <w:r w:rsidRPr="00454B2B">
        <w:t xml:space="preserve"> It is recommended that all functions should be applied in Config Fields and then those </w:t>
      </w:r>
      <w:proofErr w:type="spellStart"/>
      <w:r w:rsidRPr="00454B2B">
        <w:t>config</w:t>
      </w:r>
      <w:proofErr w:type="spellEnd"/>
      <w:r w:rsidRPr="00454B2B">
        <w:t xml:space="preserve"> fields should be used in output fields in the </w:t>
      </w:r>
      <w:r w:rsidRPr="00454B2B">
        <w:rPr>
          <w:b/>
          <w:bCs/>
        </w:rPr>
        <w:t>Enricher</w:t>
      </w:r>
      <w:r w:rsidRPr="00454B2B">
        <w:t> processor.</w:t>
      </w:r>
    </w:p>
    <w:p w:rsidR="003367D7" w:rsidRPr="00454B2B" w:rsidRDefault="003367D7" w:rsidP="003367D7">
      <w:r w:rsidRPr="00454B2B">
        <w:t xml:space="preserve">As given in the below example, </w:t>
      </w:r>
      <w:proofErr w:type="spellStart"/>
      <w:r w:rsidRPr="00454B2B">
        <w:t>config</w:t>
      </w:r>
      <w:proofErr w:type="spellEnd"/>
      <w:r w:rsidRPr="00454B2B">
        <w:t xml:space="preserve"> field</w:t>
      </w:r>
      <w:proofErr w:type="gramStart"/>
      <w:r w:rsidRPr="00454B2B">
        <w:t> </w:t>
      </w:r>
      <w:r>
        <w:t xml:space="preserve"> Customer</w:t>
      </w:r>
      <w:proofErr w:type="gramEnd"/>
      <w:r>
        <w:t xml:space="preserve"> </w:t>
      </w:r>
      <w:r w:rsidRPr="00454B2B">
        <w:t>is calculated via a function and then it is reused in</w:t>
      </w:r>
      <w:r>
        <w:t xml:space="preserve"> message field </w:t>
      </w:r>
      <w:proofErr w:type="spellStart"/>
      <w:r>
        <w:t>persistId</w:t>
      </w:r>
      <w:proofErr w:type="spellEnd"/>
      <w:r>
        <w:t xml:space="preserve"> </w:t>
      </w:r>
      <w:r w:rsidRPr="00454B2B">
        <w:t>.</w:t>
      </w:r>
    </w:p>
    <w:p w:rsidR="003367D7" w:rsidRDefault="003367D7" w:rsidP="003367D7">
      <w:r w:rsidRPr="00454B2B">
        <w:rPr>
          <w:b/>
          <w:bCs/>
        </w:rPr>
        <w:t>Note:</w:t>
      </w:r>
      <w:r w:rsidRPr="00454B2B">
        <w:t> You need to wrap config</w:t>
      </w:r>
      <w:r>
        <w:t>uration</w:t>
      </w:r>
      <w:r w:rsidRPr="00454B2B">
        <w:t xml:space="preserve"> field in </w:t>
      </w:r>
      <w:proofErr w:type="gramStart"/>
      <w:r w:rsidRPr="00454B2B">
        <w:rPr>
          <w:b/>
          <w:bCs/>
        </w:rPr>
        <w:t>@{</w:t>
      </w:r>
      <w:proofErr w:type="gramEnd"/>
      <w:r w:rsidRPr="00454B2B">
        <w:rPr>
          <w:b/>
          <w:bCs/>
        </w:rPr>
        <w:t>}</w:t>
      </w:r>
      <w:r w:rsidRPr="00454B2B">
        <w:t> in the syntax for using </w:t>
      </w:r>
      <w:r>
        <w:t xml:space="preserve">Customer </w:t>
      </w:r>
      <w:r w:rsidRPr="00454B2B">
        <w:t> </w:t>
      </w:r>
      <w:proofErr w:type="spellStart"/>
      <w:r w:rsidRPr="00454B2B">
        <w:t>config</w:t>
      </w:r>
      <w:proofErr w:type="spellEnd"/>
      <w:r w:rsidRPr="00454B2B">
        <w:t xml:space="preserve"> field in output field</w:t>
      </w:r>
      <w:r>
        <w:t>.</w:t>
      </w:r>
    </w:p>
    <w:p w:rsidR="003367D7" w:rsidRPr="00454B2B" w:rsidRDefault="003367D7" w:rsidP="003367D7">
      <w:pPr>
        <w:shd w:val="clear" w:color="auto" w:fill="FFFFFF"/>
        <w:spacing w:after="0"/>
        <w:rPr>
          <w:rFonts w:ascii="Times New Roman" w:eastAsia="Times New Roman" w:hAnsi="Times New Roman" w:cs="Times New Roman"/>
          <w:b/>
          <w:bCs/>
          <w:color w:val="FFFFFF"/>
          <w:szCs w:val="24"/>
        </w:rPr>
      </w:pPr>
      <w:r w:rsidRPr="00454B2B">
        <w:rPr>
          <w:rFonts w:ascii="Helvetica" w:eastAsia="Times New Roman" w:hAnsi="Helvetica" w:cs="Times New Roman"/>
          <w:color w:val="222222"/>
          <w:sz w:val="21"/>
          <w:szCs w:val="21"/>
        </w:rPr>
        <w:fldChar w:fldCharType="begin"/>
      </w:r>
      <w:r w:rsidRPr="00454B2B">
        <w:rPr>
          <w:rFonts w:ascii="Helvetica" w:eastAsia="Times New Roman" w:hAnsi="Helvetica" w:cs="Times New Roman"/>
          <w:color w:val="222222"/>
          <w:sz w:val="21"/>
          <w:szCs w:val="21"/>
        </w:rPr>
        <w:instrText xml:space="preserve"> HYPERLINK "https://forum.streamanalytix.com/uploads/default/original/1X/a4243021ed6bb9f26f16799875acce66503d021a.png" \o "udf_screenshot6.png" </w:instrText>
      </w:r>
      <w:r w:rsidRPr="00454B2B">
        <w:rPr>
          <w:rFonts w:ascii="Helvetica" w:eastAsia="Times New Roman" w:hAnsi="Helvetica" w:cs="Times New Roman"/>
          <w:color w:val="222222"/>
          <w:sz w:val="21"/>
          <w:szCs w:val="21"/>
        </w:rPr>
        <w:fldChar w:fldCharType="separate"/>
      </w:r>
    </w:p>
    <w:p w:rsidR="003367D7" w:rsidRPr="00454B2B" w:rsidRDefault="003367D7" w:rsidP="003367D7">
      <w:pPr>
        <w:shd w:val="clear" w:color="auto" w:fill="FFFFFF"/>
        <w:spacing w:after="0"/>
        <w:rPr>
          <w:rFonts w:ascii="Helvetica" w:eastAsia="Times New Roman" w:hAnsi="Helvetica" w:cs="Times New Roman"/>
          <w:color w:val="222222"/>
          <w:sz w:val="21"/>
          <w:szCs w:val="21"/>
        </w:rPr>
      </w:pPr>
      <w:r w:rsidRPr="00454B2B">
        <w:rPr>
          <w:rFonts w:ascii="Helvetica" w:eastAsia="Times New Roman" w:hAnsi="Helvetica" w:cs="Times New Roman"/>
          <w:color w:val="222222"/>
          <w:sz w:val="21"/>
          <w:szCs w:val="21"/>
        </w:rPr>
        <w:fldChar w:fldCharType="end"/>
      </w:r>
    </w:p>
    <w:p w:rsidR="003367D7" w:rsidRDefault="003367D7" w:rsidP="003367D7">
      <w:r>
        <w:rPr>
          <w:noProof/>
          <w:lang w:val="en-IN" w:eastAsia="en-IN"/>
        </w:rPr>
        <w:lastRenderedPageBreak/>
        <w:drawing>
          <wp:inline distT="0" distB="0" distL="0" distR="0" wp14:anchorId="34485E6A" wp14:editId="575ACC2B">
            <wp:extent cx="6337300" cy="4046220"/>
            <wp:effectExtent l="19050" t="19050" r="25400"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7300" cy="4046220"/>
                    </a:xfrm>
                    <a:prstGeom prst="rect">
                      <a:avLst/>
                    </a:prstGeom>
                    <a:ln>
                      <a:solidFill>
                        <a:schemeClr val="bg1">
                          <a:lumMod val="85000"/>
                        </a:schemeClr>
                      </a:solidFill>
                    </a:ln>
                  </pic:spPr>
                </pic:pic>
              </a:graphicData>
            </a:graphic>
          </wp:inline>
        </w:drawing>
      </w:r>
    </w:p>
    <w:p w:rsidR="003367D7" w:rsidRDefault="003367D7" w:rsidP="003367D7">
      <w:pPr>
        <w:spacing w:before="120" w:after="120"/>
        <w:rPr>
          <w:rFonts w:ascii="Helvetica" w:eastAsia="Times New Roman" w:hAnsi="Helvetica" w:cs="Times New Roman"/>
          <w:color w:val="222222"/>
          <w:sz w:val="21"/>
          <w:szCs w:val="21"/>
        </w:rPr>
      </w:pPr>
      <w:r w:rsidRPr="00454B2B">
        <w:t>For function having parameters, another tab appears on the </w:t>
      </w:r>
      <w:r w:rsidRPr="00454B2B">
        <w:rPr>
          <w:b/>
          <w:bCs/>
        </w:rPr>
        <w:t>Enricher</w:t>
      </w:r>
      <w:r w:rsidRPr="00454B2B">
        <w:t xml:space="preserve"> processor where you need to </w:t>
      </w:r>
      <w:r>
        <w:t>provide information for its configuration parameters specific to the function.</w:t>
      </w:r>
    </w:p>
    <w:p w:rsidR="003367D7" w:rsidRPr="00454B2B" w:rsidRDefault="003367D7" w:rsidP="003367D7">
      <w:pPr>
        <w:spacing w:before="120" w:after="120"/>
        <w:rPr>
          <w:rFonts w:ascii="Helvetica" w:eastAsia="Times New Roman" w:hAnsi="Helvetica" w:cs="Times New Roman"/>
          <w:color w:val="222222"/>
          <w:sz w:val="21"/>
          <w:szCs w:val="21"/>
        </w:rPr>
      </w:pPr>
    </w:p>
    <w:p w:rsidR="003367D7" w:rsidRDefault="003367D7" w:rsidP="003367D7">
      <w:pPr>
        <w:shd w:val="clear" w:color="auto" w:fill="FFFFFF"/>
        <w:spacing w:before="100" w:beforeAutospacing="1" w:after="100" w:afterAutospacing="1"/>
        <w:rPr>
          <w:rFonts w:eastAsia="Times New Roman" w:cstheme="minorHAnsi"/>
          <w:color w:val="222222"/>
          <w:szCs w:val="24"/>
        </w:rPr>
      </w:pPr>
      <w:r>
        <w:rPr>
          <w:noProof/>
          <w:lang w:val="en-IN" w:eastAsia="en-IN"/>
        </w:rPr>
        <w:lastRenderedPageBreak/>
        <w:drawing>
          <wp:inline distT="0" distB="0" distL="0" distR="0" wp14:anchorId="51576849" wp14:editId="21488A1E">
            <wp:extent cx="6337300" cy="4055110"/>
            <wp:effectExtent l="19050" t="19050" r="2540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7300" cy="4055110"/>
                    </a:xfrm>
                    <a:prstGeom prst="rect">
                      <a:avLst/>
                    </a:prstGeom>
                    <a:ln>
                      <a:solidFill>
                        <a:schemeClr val="bg1">
                          <a:lumMod val="85000"/>
                        </a:schemeClr>
                      </a:solidFill>
                    </a:ln>
                  </pic:spPr>
                </pic:pic>
              </a:graphicData>
            </a:graphic>
          </wp:inline>
        </w:drawing>
      </w:r>
    </w:p>
    <w:p w:rsidR="003367D7" w:rsidRDefault="003367D7" w:rsidP="003367D7">
      <w:pPr>
        <w:shd w:val="clear" w:color="auto" w:fill="FFFFFF"/>
        <w:spacing w:before="100" w:beforeAutospacing="1" w:after="100" w:afterAutospacing="1"/>
        <w:rPr>
          <w:rFonts w:eastAsia="Times New Roman" w:cstheme="minorHAnsi"/>
          <w:color w:val="222222"/>
          <w:szCs w:val="24"/>
        </w:rPr>
      </w:pPr>
      <w:r w:rsidRPr="00BD27E3">
        <w:rPr>
          <w:rFonts w:eastAsia="Times New Roman" w:cstheme="minorHAnsi"/>
          <w:color w:val="222222"/>
          <w:szCs w:val="24"/>
        </w:rPr>
        <w:t>You can enable caching on individual functions where function results can be cached based on each key, which is created as </w:t>
      </w:r>
      <w:proofErr w:type="spellStart"/>
      <w:r w:rsidRPr="00BD27E3">
        <w:rPr>
          <w:rFonts w:eastAsia="Times New Roman" w:cstheme="minorHAnsi"/>
          <w:b/>
          <w:color w:val="222222"/>
          <w:szCs w:val="24"/>
        </w:rPr>
        <w:t>pipelineName</w:t>
      </w:r>
      <w:proofErr w:type="spellEnd"/>
      <w:r w:rsidRPr="00BD27E3">
        <w:rPr>
          <w:rFonts w:eastAsia="Times New Roman" w:cstheme="minorHAnsi"/>
          <w:b/>
          <w:color w:val="222222"/>
          <w:szCs w:val="24"/>
        </w:rPr>
        <w:t xml:space="preserve"> + </w:t>
      </w:r>
      <w:proofErr w:type="spellStart"/>
      <w:r w:rsidRPr="00BD27E3">
        <w:rPr>
          <w:rFonts w:eastAsia="Times New Roman" w:cstheme="minorHAnsi"/>
          <w:b/>
          <w:color w:val="222222"/>
          <w:szCs w:val="24"/>
        </w:rPr>
        <w:t>componentName</w:t>
      </w:r>
      <w:proofErr w:type="spellEnd"/>
      <w:r w:rsidRPr="00BD27E3">
        <w:rPr>
          <w:rFonts w:eastAsia="Times New Roman" w:cstheme="minorHAnsi"/>
          <w:b/>
          <w:color w:val="222222"/>
          <w:szCs w:val="24"/>
        </w:rPr>
        <w:t xml:space="preserve"> + </w:t>
      </w:r>
      <w:proofErr w:type="spellStart"/>
      <w:r w:rsidRPr="00BD27E3">
        <w:rPr>
          <w:rFonts w:eastAsia="Times New Roman" w:cstheme="minorHAnsi"/>
          <w:b/>
          <w:color w:val="222222"/>
          <w:szCs w:val="24"/>
        </w:rPr>
        <w:t>config</w:t>
      </w:r>
      <w:proofErr w:type="spellEnd"/>
      <w:r w:rsidRPr="00BD27E3">
        <w:rPr>
          <w:rFonts w:eastAsia="Times New Roman" w:cstheme="minorHAnsi"/>
          <w:b/>
          <w:color w:val="222222"/>
          <w:szCs w:val="24"/>
        </w:rPr>
        <w:t>/output</w:t>
      </w:r>
      <w:r w:rsidRPr="00BD27E3">
        <w:rPr>
          <w:rFonts w:eastAsia="Times New Roman" w:cstheme="minorHAnsi"/>
          <w:color w:val="222222"/>
          <w:szCs w:val="24"/>
        </w:rPr>
        <w:t> key name.</w:t>
      </w:r>
    </w:p>
    <w:tbl>
      <w:tblPr>
        <w:tblStyle w:val="TableGrid"/>
        <w:tblW w:w="0" w:type="auto"/>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0"/>
        <w:gridCol w:w="6362"/>
      </w:tblGrid>
      <w:tr w:rsidR="003367D7" w:rsidRPr="0082290A" w:rsidTr="007F25A5">
        <w:tc>
          <w:tcPr>
            <w:tcW w:w="2070" w:type="dxa"/>
            <w:shd w:val="clear" w:color="auto" w:fill="D0CECE" w:themeFill="background2" w:themeFillShade="E6"/>
            <w:vAlign w:val="center"/>
          </w:tcPr>
          <w:p w:rsidR="003367D7" w:rsidRPr="0082290A" w:rsidRDefault="003367D7" w:rsidP="007F25A5">
            <w:pPr>
              <w:rPr>
                <w:rFonts w:asciiTheme="minorHAnsi" w:hAnsiTheme="minorHAnsi"/>
                <w:b/>
                <w:szCs w:val="24"/>
              </w:rPr>
            </w:pPr>
            <w:r>
              <w:rPr>
                <w:rFonts w:asciiTheme="minorHAnsi" w:hAnsiTheme="minorHAnsi"/>
                <w:b/>
                <w:szCs w:val="24"/>
              </w:rPr>
              <w:t>Field</w:t>
            </w:r>
          </w:p>
        </w:tc>
        <w:tc>
          <w:tcPr>
            <w:tcW w:w="6362" w:type="dxa"/>
            <w:shd w:val="clear" w:color="auto" w:fill="D0CECE" w:themeFill="background2" w:themeFillShade="E6"/>
            <w:vAlign w:val="center"/>
          </w:tcPr>
          <w:p w:rsidR="003367D7" w:rsidRPr="0082290A" w:rsidRDefault="003367D7" w:rsidP="007F25A5">
            <w:pPr>
              <w:rPr>
                <w:rFonts w:asciiTheme="minorHAnsi" w:hAnsiTheme="minorHAnsi"/>
                <w:b/>
                <w:szCs w:val="24"/>
              </w:rPr>
            </w:pPr>
            <w:r w:rsidRPr="0082290A">
              <w:rPr>
                <w:rFonts w:asciiTheme="minorHAnsi" w:hAnsiTheme="minorHAnsi"/>
                <w:b/>
                <w:szCs w:val="24"/>
              </w:rPr>
              <w:t>Description</w:t>
            </w:r>
          </w:p>
        </w:tc>
      </w:tr>
      <w:tr w:rsidR="003367D7" w:rsidRPr="0082290A" w:rsidTr="007F25A5">
        <w:tc>
          <w:tcPr>
            <w:tcW w:w="2070" w:type="dxa"/>
            <w:vAlign w:val="center"/>
          </w:tcPr>
          <w:p w:rsidR="003367D7" w:rsidRPr="0082290A" w:rsidRDefault="003367D7" w:rsidP="007F25A5">
            <w:pPr>
              <w:rPr>
                <w:rFonts w:asciiTheme="minorHAnsi" w:hAnsiTheme="minorHAnsi"/>
                <w:b/>
                <w:szCs w:val="24"/>
              </w:rPr>
            </w:pPr>
            <w:r>
              <w:rPr>
                <w:rFonts w:asciiTheme="minorHAnsi" w:hAnsiTheme="minorHAnsi"/>
                <w:b/>
                <w:szCs w:val="24"/>
              </w:rPr>
              <w:t>Connection Name</w:t>
            </w:r>
          </w:p>
        </w:tc>
        <w:tc>
          <w:tcPr>
            <w:tcW w:w="6362" w:type="dxa"/>
            <w:vAlign w:val="center"/>
          </w:tcPr>
          <w:p w:rsidR="003367D7" w:rsidRPr="0082290A" w:rsidRDefault="003367D7" w:rsidP="007F25A5">
            <w:pPr>
              <w:rPr>
                <w:rFonts w:asciiTheme="minorHAnsi" w:hAnsiTheme="minorHAnsi"/>
                <w:szCs w:val="24"/>
              </w:rPr>
            </w:pPr>
            <w:r>
              <w:rPr>
                <w:rFonts w:asciiTheme="minorHAnsi" w:hAnsiTheme="minorHAnsi"/>
                <w:szCs w:val="24"/>
              </w:rPr>
              <w:t>Name of the connection</w:t>
            </w:r>
          </w:p>
        </w:tc>
      </w:tr>
      <w:tr w:rsidR="003367D7" w:rsidRPr="0082290A" w:rsidTr="007F25A5">
        <w:tc>
          <w:tcPr>
            <w:tcW w:w="2070" w:type="dxa"/>
            <w:vAlign w:val="center"/>
          </w:tcPr>
          <w:p w:rsidR="003367D7" w:rsidRPr="0082290A" w:rsidRDefault="003367D7" w:rsidP="007F25A5">
            <w:pPr>
              <w:rPr>
                <w:rFonts w:asciiTheme="minorHAnsi" w:hAnsiTheme="minorHAnsi"/>
                <w:b/>
                <w:szCs w:val="24"/>
              </w:rPr>
            </w:pPr>
            <w:r>
              <w:rPr>
                <w:rFonts w:asciiTheme="minorHAnsi" w:hAnsiTheme="minorHAnsi"/>
                <w:b/>
                <w:szCs w:val="24"/>
              </w:rPr>
              <w:t>cachingEnabled</w:t>
            </w:r>
          </w:p>
        </w:tc>
        <w:tc>
          <w:tcPr>
            <w:tcW w:w="6362" w:type="dxa"/>
            <w:vAlign w:val="center"/>
          </w:tcPr>
          <w:p w:rsidR="003367D7" w:rsidRPr="0082290A" w:rsidRDefault="003367D7" w:rsidP="007F25A5">
            <w:pPr>
              <w:rPr>
                <w:rFonts w:asciiTheme="minorHAnsi" w:hAnsiTheme="minorHAnsi"/>
                <w:szCs w:val="24"/>
              </w:rPr>
            </w:pPr>
            <w:r>
              <w:rPr>
                <w:rFonts w:asciiTheme="minorHAnsi" w:hAnsiTheme="minorHAnsi"/>
                <w:szCs w:val="24"/>
              </w:rPr>
              <w:t>Select the checkbox to enable caching for selected function</w:t>
            </w:r>
          </w:p>
        </w:tc>
      </w:tr>
      <w:tr w:rsidR="003367D7" w:rsidRPr="0082290A" w:rsidTr="007F25A5">
        <w:tc>
          <w:tcPr>
            <w:tcW w:w="2070" w:type="dxa"/>
            <w:vAlign w:val="center"/>
          </w:tcPr>
          <w:p w:rsidR="003367D7" w:rsidRPr="0082290A" w:rsidRDefault="003367D7" w:rsidP="007F25A5">
            <w:pPr>
              <w:rPr>
                <w:rFonts w:asciiTheme="minorHAnsi" w:hAnsiTheme="minorHAnsi"/>
                <w:b/>
                <w:szCs w:val="24"/>
              </w:rPr>
            </w:pPr>
            <w:proofErr w:type="spellStart"/>
            <w:r>
              <w:rPr>
                <w:rFonts w:asciiTheme="minorHAnsi" w:hAnsiTheme="minorHAnsi"/>
                <w:b/>
                <w:szCs w:val="24"/>
              </w:rPr>
              <w:t>CacheExpTime</w:t>
            </w:r>
            <w:proofErr w:type="spellEnd"/>
          </w:p>
        </w:tc>
        <w:tc>
          <w:tcPr>
            <w:tcW w:w="6362" w:type="dxa"/>
            <w:vAlign w:val="center"/>
          </w:tcPr>
          <w:p w:rsidR="003367D7" w:rsidRPr="0082290A" w:rsidRDefault="003367D7" w:rsidP="007F25A5">
            <w:pPr>
              <w:rPr>
                <w:rFonts w:asciiTheme="minorHAnsi" w:hAnsiTheme="minorHAnsi"/>
                <w:szCs w:val="24"/>
              </w:rPr>
            </w:pPr>
            <w:r>
              <w:rPr>
                <w:rFonts w:asciiTheme="minorHAnsi" w:hAnsiTheme="minorHAnsi"/>
                <w:szCs w:val="24"/>
              </w:rPr>
              <w:t>Cache expiry time in minutes</w:t>
            </w:r>
          </w:p>
        </w:tc>
      </w:tr>
      <w:tr w:rsidR="003367D7" w:rsidRPr="0082290A" w:rsidTr="007F25A5">
        <w:tc>
          <w:tcPr>
            <w:tcW w:w="2070" w:type="dxa"/>
            <w:vAlign w:val="center"/>
          </w:tcPr>
          <w:p w:rsidR="003367D7" w:rsidRPr="0082290A" w:rsidRDefault="003367D7" w:rsidP="007F25A5">
            <w:pPr>
              <w:rPr>
                <w:rFonts w:asciiTheme="minorHAnsi" w:hAnsiTheme="minorHAnsi"/>
                <w:b/>
                <w:szCs w:val="24"/>
              </w:rPr>
            </w:pPr>
            <w:proofErr w:type="spellStart"/>
            <w:r>
              <w:rPr>
                <w:rFonts w:asciiTheme="minorHAnsi" w:hAnsiTheme="minorHAnsi"/>
                <w:b/>
                <w:szCs w:val="24"/>
              </w:rPr>
              <w:t>maxLimit</w:t>
            </w:r>
            <w:proofErr w:type="spellEnd"/>
          </w:p>
        </w:tc>
        <w:tc>
          <w:tcPr>
            <w:tcW w:w="6362" w:type="dxa"/>
            <w:vAlign w:val="center"/>
          </w:tcPr>
          <w:p w:rsidR="003367D7" w:rsidRPr="0082290A" w:rsidRDefault="003367D7" w:rsidP="007F25A5">
            <w:pPr>
              <w:rPr>
                <w:rFonts w:asciiTheme="minorHAnsi" w:hAnsiTheme="minorHAnsi"/>
                <w:szCs w:val="24"/>
              </w:rPr>
            </w:pPr>
            <w:r>
              <w:rPr>
                <w:rFonts w:asciiTheme="minorHAnsi" w:hAnsiTheme="minorHAnsi"/>
                <w:szCs w:val="24"/>
              </w:rPr>
              <w:t>Number of records  to be cached</w:t>
            </w:r>
          </w:p>
        </w:tc>
      </w:tr>
      <w:tr w:rsidR="003367D7" w:rsidRPr="0082290A" w:rsidTr="007F25A5">
        <w:tc>
          <w:tcPr>
            <w:tcW w:w="2070" w:type="dxa"/>
            <w:vAlign w:val="center"/>
          </w:tcPr>
          <w:p w:rsidR="003367D7" w:rsidRPr="0082290A" w:rsidRDefault="003367D7" w:rsidP="007F25A5">
            <w:pPr>
              <w:rPr>
                <w:rFonts w:asciiTheme="minorHAnsi" w:hAnsiTheme="minorHAnsi"/>
                <w:b/>
                <w:szCs w:val="24"/>
              </w:rPr>
            </w:pPr>
            <w:r>
              <w:rPr>
                <w:rFonts w:asciiTheme="minorHAnsi" w:hAnsiTheme="minorHAnsi"/>
                <w:b/>
                <w:szCs w:val="24"/>
              </w:rPr>
              <w:t>refreshTime</w:t>
            </w:r>
          </w:p>
        </w:tc>
        <w:tc>
          <w:tcPr>
            <w:tcW w:w="6362" w:type="dxa"/>
            <w:vAlign w:val="center"/>
          </w:tcPr>
          <w:p w:rsidR="003367D7" w:rsidRPr="0082290A" w:rsidRDefault="003367D7" w:rsidP="007F25A5">
            <w:pPr>
              <w:rPr>
                <w:rFonts w:asciiTheme="minorHAnsi" w:hAnsiTheme="minorHAnsi"/>
                <w:szCs w:val="24"/>
              </w:rPr>
            </w:pPr>
            <w:r>
              <w:rPr>
                <w:rFonts w:asciiTheme="minorHAnsi" w:hAnsiTheme="minorHAnsi"/>
                <w:szCs w:val="24"/>
              </w:rPr>
              <w:t>Cache refresh time in seconds</w:t>
            </w:r>
          </w:p>
        </w:tc>
      </w:tr>
    </w:tbl>
    <w:p w:rsidR="003367D7" w:rsidRDefault="003367D7" w:rsidP="003367D7">
      <w:pPr>
        <w:shd w:val="clear" w:color="auto" w:fill="FFFFFF"/>
        <w:spacing w:before="100" w:beforeAutospacing="1" w:after="100" w:afterAutospacing="1"/>
        <w:rPr>
          <w:rFonts w:eastAsia="Times New Roman" w:cstheme="minorHAnsi"/>
          <w:color w:val="222222"/>
          <w:szCs w:val="24"/>
        </w:rPr>
      </w:pPr>
    </w:p>
    <w:p w:rsidR="003367D7" w:rsidRDefault="003367D7" w:rsidP="003367D7">
      <w:pPr>
        <w:shd w:val="clear" w:color="auto" w:fill="FFFFFF"/>
        <w:spacing w:before="100" w:beforeAutospacing="1" w:after="100" w:afterAutospacing="1"/>
        <w:rPr>
          <w:rFonts w:eastAsia="Times New Roman" w:cstheme="minorHAnsi"/>
          <w:color w:val="222222"/>
          <w:szCs w:val="24"/>
        </w:rPr>
      </w:pPr>
    </w:p>
    <w:p w:rsidR="003367D7" w:rsidRDefault="003367D7" w:rsidP="00095E0D">
      <w:pPr>
        <w:rPr>
          <w:b/>
        </w:rPr>
      </w:pPr>
    </w:p>
    <w:sectPr w:rsidR="0033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
    <w:altName w:val="Arial Unicode MS"/>
    <w:charset w:val="80"/>
    <w:family w:val="auto"/>
    <w:pitch w:val="variable"/>
  </w:font>
  <w:font w:name="Segoe UI">
    <w:panose1 w:val="020B0502040204020203"/>
    <w:charset w:val="00"/>
    <w:family w:val="swiss"/>
    <w:pitch w:val="variable"/>
    <w:sig w:usb0="E4002EFF" w:usb1="C000E47F" w:usb2="00000009" w:usb3="00000000" w:csb0="000001FF" w:csb1="00000000"/>
  </w:font>
  <w:font w:name="Times, 'Times New Roman'">
    <w:altName w:val="Times New Roman"/>
    <w:charset w:val="00"/>
    <w:family w:val="roman"/>
    <w:pitch w:val="variable"/>
  </w:font>
  <w:font w:name="Raleway">
    <w:altName w:val="Corbel"/>
    <w:charset w:val="00"/>
    <w:family w:val="swiss"/>
    <w:pitch w:val="variable"/>
    <w:sig w:usb0="00000001" w:usb1="4000004A" w:usb2="00000000" w:usb3="00000000" w:csb0="00000097"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B7865"/>
    <w:multiLevelType w:val="hybridMultilevel"/>
    <w:tmpl w:val="3182942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6EF92663"/>
    <w:multiLevelType w:val="hybridMultilevel"/>
    <w:tmpl w:val="974250C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74"/>
    <w:rsid w:val="00054E32"/>
    <w:rsid w:val="00095E0D"/>
    <w:rsid w:val="001558A4"/>
    <w:rsid w:val="001E3D82"/>
    <w:rsid w:val="00286C8C"/>
    <w:rsid w:val="002D5CC2"/>
    <w:rsid w:val="003367D7"/>
    <w:rsid w:val="00347155"/>
    <w:rsid w:val="003B374A"/>
    <w:rsid w:val="004317B7"/>
    <w:rsid w:val="0053512B"/>
    <w:rsid w:val="00541B96"/>
    <w:rsid w:val="00543D0D"/>
    <w:rsid w:val="005A56C3"/>
    <w:rsid w:val="0060571D"/>
    <w:rsid w:val="00654C2B"/>
    <w:rsid w:val="0077707B"/>
    <w:rsid w:val="0080663F"/>
    <w:rsid w:val="008A00AE"/>
    <w:rsid w:val="00B073B1"/>
    <w:rsid w:val="00C6390B"/>
    <w:rsid w:val="00D9158D"/>
    <w:rsid w:val="00EB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1CF1"/>
  <w15:chartTrackingRefBased/>
  <w15:docId w15:val="{D2C7F58B-4DCE-438E-A0A3-242C08F9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67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67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37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5E0D"/>
    <w:pPr>
      <w:spacing w:after="0" w:line="240" w:lineRule="auto"/>
    </w:pPr>
    <w:rPr>
      <w:rFonts w:ascii="Calibri" w:eastAsia="Droid Sans Fallback"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367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367D7"/>
    <w:rPr>
      <w:rFonts w:asciiTheme="majorHAnsi" w:eastAsiaTheme="majorEastAsia" w:hAnsiTheme="majorHAnsi" w:cstheme="majorBidi"/>
      <w:i/>
      <w:iCs/>
      <w:color w:val="2E74B5" w:themeColor="accent1" w:themeShade="BF"/>
    </w:rPr>
  </w:style>
  <w:style w:type="paragraph" w:styleId="Caption">
    <w:name w:val="caption"/>
    <w:basedOn w:val="Normal"/>
    <w:qFormat/>
    <w:rsid w:val="003367D7"/>
    <w:pPr>
      <w:suppressLineNumbers/>
      <w:suppressAutoHyphens/>
      <w:spacing w:before="120" w:after="120" w:line="240" w:lineRule="atLeast"/>
      <w:textAlignment w:val="baseline"/>
    </w:pPr>
    <w:rPr>
      <w:rFonts w:ascii="Verdana" w:eastAsia="Times New Roman" w:hAnsi="Verdana" w:cs="FreeSans"/>
      <w:i/>
      <w:iCs/>
      <w:color w:val="00000A"/>
      <w:sz w:val="24"/>
      <w:szCs w:val="24"/>
      <w:lang w:eastAsia="zh-CN"/>
    </w:rPr>
  </w:style>
  <w:style w:type="paragraph" w:styleId="ListParagraph">
    <w:name w:val="List Paragraph"/>
    <w:basedOn w:val="Normal"/>
    <w:autoRedefine/>
    <w:uiPriority w:val="34"/>
    <w:qFormat/>
    <w:rsid w:val="003367D7"/>
    <w:pPr>
      <w:shd w:val="clear" w:color="auto" w:fill="FFFFFF"/>
      <w:spacing w:before="100" w:after="0" w:line="240" w:lineRule="auto"/>
    </w:pPr>
    <w:rPr>
      <w:rFonts w:eastAsia="Times New Roman" w:cs="Segoe UI"/>
      <w:color w:val="00000A"/>
      <w:sz w:val="24"/>
      <w:szCs w:val="20"/>
      <w:lang w:eastAsia="zh-CN"/>
    </w:rPr>
  </w:style>
  <w:style w:type="paragraph" w:customStyle="1" w:styleId="Standard">
    <w:name w:val="Standard"/>
    <w:rsid w:val="003367D7"/>
    <w:pPr>
      <w:widowControl w:val="0"/>
      <w:suppressAutoHyphens/>
      <w:autoSpaceDN w:val="0"/>
      <w:spacing w:after="0" w:line="240" w:lineRule="atLeast"/>
      <w:textAlignment w:val="baseline"/>
    </w:pPr>
    <w:rPr>
      <w:rFonts w:ascii="Verdana" w:eastAsia="Times New Roman" w:hAnsi="Verdana" w:cs="Times, 'Times New Roman'"/>
      <w:kern w:val="3"/>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138172">
      <w:bodyDiv w:val="1"/>
      <w:marLeft w:val="0"/>
      <w:marRight w:val="0"/>
      <w:marTop w:val="0"/>
      <w:marBottom w:val="0"/>
      <w:divBdr>
        <w:top w:val="none" w:sz="0" w:space="0" w:color="auto"/>
        <w:left w:val="none" w:sz="0" w:space="0" w:color="auto"/>
        <w:bottom w:val="none" w:sz="0" w:space="0" w:color="auto"/>
        <w:right w:val="none" w:sz="0" w:space="0" w:color="auto"/>
      </w:divBdr>
      <w:divsChild>
        <w:div w:id="1674410406">
          <w:marLeft w:val="0"/>
          <w:marRight w:val="0"/>
          <w:marTop w:val="0"/>
          <w:marBottom w:val="0"/>
          <w:divBdr>
            <w:top w:val="none" w:sz="0" w:space="0" w:color="auto"/>
            <w:left w:val="none" w:sz="0" w:space="0" w:color="auto"/>
            <w:bottom w:val="none" w:sz="0" w:space="0" w:color="auto"/>
            <w:right w:val="none" w:sz="0" w:space="0" w:color="auto"/>
          </w:divBdr>
          <w:divsChild>
            <w:div w:id="393742069">
              <w:marLeft w:val="0"/>
              <w:marRight w:val="0"/>
              <w:marTop w:val="0"/>
              <w:marBottom w:val="0"/>
              <w:divBdr>
                <w:top w:val="none" w:sz="0" w:space="0" w:color="auto"/>
                <w:left w:val="none" w:sz="0" w:space="0" w:color="auto"/>
                <w:bottom w:val="none" w:sz="0" w:space="0" w:color="auto"/>
                <w:right w:val="none" w:sz="0" w:space="0" w:color="auto"/>
              </w:divBdr>
              <w:divsChild>
                <w:div w:id="269239692">
                  <w:marLeft w:val="0"/>
                  <w:marRight w:val="0"/>
                  <w:marTop w:val="0"/>
                  <w:marBottom w:val="0"/>
                  <w:divBdr>
                    <w:top w:val="none" w:sz="0" w:space="0" w:color="auto"/>
                    <w:left w:val="none" w:sz="0" w:space="0" w:color="auto"/>
                    <w:bottom w:val="none" w:sz="0" w:space="0" w:color="auto"/>
                    <w:right w:val="none" w:sz="0" w:space="0" w:color="auto"/>
                  </w:divBdr>
                  <w:divsChild>
                    <w:div w:id="86199902">
                      <w:marLeft w:val="0"/>
                      <w:marRight w:val="0"/>
                      <w:marTop w:val="0"/>
                      <w:marBottom w:val="0"/>
                      <w:divBdr>
                        <w:top w:val="none" w:sz="0" w:space="0" w:color="auto"/>
                        <w:left w:val="none" w:sz="0" w:space="0" w:color="auto"/>
                        <w:bottom w:val="none" w:sz="0" w:space="0" w:color="auto"/>
                        <w:right w:val="none" w:sz="0" w:space="0" w:color="auto"/>
                      </w:divBdr>
                      <w:divsChild>
                        <w:div w:id="763300334">
                          <w:marLeft w:val="0"/>
                          <w:marRight w:val="0"/>
                          <w:marTop w:val="0"/>
                          <w:marBottom w:val="0"/>
                          <w:divBdr>
                            <w:top w:val="none" w:sz="0" w:space="0" w:color="auto"/>
                            <w:left w:val="none" w:sz="0" w:space="0" w:color="auto"/>
                            <w:bottom w:val="none" w:sz="0" w:space="0" w:color="auto"/>
                            <w:right w:val="none" w:sz="0" w:space="0" w:color="auto"/>
                          </w:divBdr>
                          <w:divsChild>
                            <w:div w:id="20531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G"/><Relationship Id="rId24" Type="http://schemas.openxmlformats.org/officeDocument/2006/relationships/image" Target="media/image9.png"/><Relationship Id="rId5"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 Id="rId22" Type="http://schemas.openxmlformats.org/officeDocument/2006/relationships/hyperlink" Target="https://forum.streamanalytix.com/uploads/default/original/1X/2b1edbfc715c5acacb5fb984044b34589221a99b.png"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027EB-5D42-4618-82A9-45359C21CECE}"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52F8FDA-70B0-4DD9-9D64-0C446C6E0B2D}">
      <dgm:prSet phldrT="[Text]"/>
      <dgm:spPr>
        <a:solidFill>
          <a:srgbClr val="ED125A"/>
        </a:solidFill>
      </dgm:spPr>
      <dgm:t>
        <a:bodyPr/>
        <a:lstStyle/>
        <a:p>
          <a:r>
            <a:rPr lang="en-US" dirty="0" smtClean="0">
              <a:ln>
                <a:solidFill>
                  <a:schemeClr val="bg1">
                    <a:lumMod val="85000"/>
                  </a:schemeClr>
                </a:solidFill>
              </a:ln>
              <a:solidFill>
                <a:schemeClr val="bg1">
                  <a:lumMod val="85000"/>
                </a:schemeClr>
              </a:solidFill>
            </a:rPr>
            <a:t>Upload jar-with-dependencies.jar on register component page.</a:t>
          </a:r>
          <a:endParaRPr lang="en-US" dirty="0">
            <a:ln>
              <a:solidFill>
                <a:schemeClr val="bg1">
                  <a:lumMod val="85000"/>
                </a:schemeClr>
              </a:solidFill>
            </a:ln>
            <a:solidFill>
              <a:schemeClr val="bg1">
                <a:lumMod val="85000"/>
              </a:schemeClr>
            </a:solidFill>
          </a:endParaRPr>
        </a:p>
      </dgm:t>
    </dgm:pt>
    <dgm:pt modelId="{28508448-B576-497A-96FB-3B3931F8A30B}" type="parTrans" cxnId="{F543B1F2-317A-4974-9618-83298AB83E1B}">
      <dgm:prSet/>
      <dgm:spPr/>
      <dgm:t>
        <a:bodyPr/>
        <a:lstStyle/>
        <a:p>
          <a:endParaRPr lang="en-US">
            <a:ln>
              <a:solidFill>
                <a:schemeClr val="bg1">
                  <a:lumMod val="85000"/>
                </a:schemeClr>
              </a:solidFill>
            </a:ln>
            <a:solidFill>
              <a:schemeClr val="bg1">
                <a:lumMod val="85000"/>
              </a:schemeClr>
            </a:solidFill>
          </a:endParaRPr>
        </a:p>
      </dgm:t>
    </dgm:pt>
    <dgm:pt modelId="{DE1CD889-F956-4813-9346-5E3BADD531DF}" type="sibTrans" cxnId="{F543B1F2-317A-4974-9618-83298AB83E1B}">
      <dgm:prSet/>
      <dgm:spPr>
        <a:solidFill>
          <a:srgbClr val="F74B80"/>
        </a:solidFill>
      </dgm:spPr>
      <dgm:t>
        <a:bodyPr/>
        <a:lstStyle/>
        <a:p>
          <a:endParaRPr lang="en-US">
            <a:ln>
              <a:solidFill>
                <a:schemeClr val="bg1">
                  <a:lumMod val="85000"/>
                </a:schemeClr>
              </a:solidFill>
            </a:ln>
            <a:solidFill>
              <a:schemeClr val="bg1">
                <a:lumMod val="85000"/>
              </a:schemeClr>
            </a:solidFill>
          </a:endParaRPr>
        </a:p>
      </dgm:t>
    </dgm:pt>
    <dgm:pt modelId="{03854A65-D224-4305-A646-8D81DF0FEF88}">
      <dgm:prSet phldrT="[Text]"/>
      <dgm:spPr>
        <a:solidFill>
          <a:srgbClr val="ED125A"/>
        </a:solidFill>
      </dgm:spPr>
      <dgm:t>
        <a:bodyPr/>
        <a:lstStyle/>
        <a:p>
          <a:r>
            <a:rPr lang="en-US" dirty="0" smtClean="0">
              <a:ln>
                <a:solidFill>
                  <a:schemeClr val="bg1">
                    <a:lumMod val="85000"/>
                  </a:schemeClr>
                </a:solidFill>
              </a:ln>
              <a:solidFill>
                <a:schemeClr val="bg1">
                  <a:lumMod val="85000"/>
                </a:schemeClr>
              </a:solidFill>
            </a:rPr>
            <a:t>Provide processor names (example </a:t>
          </a:r>
          <a:r>
            <a:rPr lang="en-US" dirty="0" err="1" smtClean="0">
              <a:ln>
                <a:solidFill>
                  <a:schemeClr val="bg1">
                    <a:lumMod val="85000"/>
                  </a:schemeClr>
                </a:solidFill>
              </a:ln>
              <a:solidFill>
                <a:schemeClr val="bg1">
                  <a:lumMod val="85000"/>
                </a:schemeClr>
              </a:solidFill>
            </a:rPr>
            <a:t>Accumlo</a:t>
          </a:r>
          <a:r>
            <a:rPr lang="en-US" dirty="0" smtClean="0">
              <a:ln>
                <a:solidFill>
                  <a:schemeClr val="bg1">
                    <a:lumMod val="85000"/>
                  </a:schemeClr>
                </a:solidFill>
              </a:ln>
              <a:solidFill>
                <a:schemeClr val="bg1">
                  <a:lumMod val="85000"/>
                </a:schemeClr>
              </a:solidFill>
            </a:rPr>
            <a:t> and </a:t>
          </a:r>
          <a:r>
            <a:rPr lang="en-US" dirty="0" err="1" smtClean="0">
              <a:ln>
                <a:solidFill>
                  <a:schemeClr val="bg1">
                    <a:lumMod val="85000"/>
                  </a:schemeClr>
                </a:solidFill>
              </a:ln>
              <a:solidFill>
                <a:schemeClr val="bg1">
                  <a:lumMod val="85000"/>
                </a:schemeClr>
              </a:solidFill>
            </a:rPr>
            <a:t>BlueCoat</a:t>
          </a:r>
          <a:r>
            <a:rPr lang="en-US" dirty="0" smtClean="0">
              <a:ln>
                <a:solidFill>
                  <a:schemeClr val="bg1">
                    <a:lumMod val="85000"/>
                  </a:schemeClr>
                </a:solidFill>
              </a:ln>
              <a:solidFill>
                <a:schemeClr val="bg1">
                  <a:lumMod val="85000"/>
                </a:schemeClr>
              </a:solidFill>
            </a:rPr>
            <a:t>)</a:t>
          </a:r>
          <a:endParaRPr lang="en-US" dirty="0">
            <a:ln>
              <a:solidFill>
                <a:schemeClr val="bg1">
                  <a:lumMod val="85000"/>
                </a:schemeClr>
              </a:solidFill>
            </a:ln>
            <a:solidFill>
              <a:schemeClr val="bg1">
                <a:lumMod val="85000"/>
              </a:schemeClr>
            </a:solidFill>
          </a:endParaRPr>
        </a:p>
      </dgm:t>
    </dgm:pt>
    <dgm:pt modelId="{2F5CD176-32A9-4244-B5AA-A7C36B2556DE}" type="parTrans" cxnId="{098D6126-97C1-46CF-81C9-28CA6CF74CF9}">
      <dgm:prSet/>
      <dgm:spPr/>
      <dgm:t>
        <a:bodyPr/>
        <a:lstStyle/>
        <a:p>
          <a:endParaRPr lang="en-US">
            <a:ln>
              <a:solidFill>
                <a:schemeClr val="bg1">
                  <a:lumMod val="85000"/>
                </a:schemeClr>
              </a:solidFill>
            </a:ln>
            <a:solidFill>
              <a:schemeClr val="bg1">
                <a:lumMod val="85000"/>
              </a:schemeClr>
            </a:solidFill>
          </a:endParaRPr>
        </a:p>
      </dgm:t>
    </dgm:pt>
    <dgm:pt modelId="{DDE2AF4C-CD4C-48E4-A611-007A5FB683AC}" type="sibTrans" cxnId="{098D6126-97C1-46CF-81C9-28CA6CF74CF9}">
      <dgm:prSet/>
      <dgm:spPr>
        <a:solidFill>
          <a:srgbClr val="F74B80"/>
        </a:solidFill>
      </dgm:spPr>
      <dgm:t>
        <a:bodyPr/>
        <a:lstStyle/>
        <a:p>
          <a:endParaRPr lang="en-US">
            <a:ln>
              <a:solidFill>
                <a:schemeClr val="bg1">
                  <a:lumMod val="85000"/>
                </a:schemeClr>
              </a:solidFill>
            </a:ln>
            <a:solidFill>
              <a:schemeClr val="bg1">
                <a:lumMod val="85000"/>
              </a:schemeClr>
            </a:solidFill>
          </a:endParaRPr>
        </a:p>
      </dgm:t>
    </dgm:pt>
    <dgm:pt modelId="{290F4200-C89B-4A93-AD62-3459E427A122}">
      <dgm:prSet phldrT="[Text]"/>
      <dgm:spPr>
        <a:solidFill>
          <a:srgbClr val="ED125A"/>
        </a:solidFill>
      </dgm:spPr>
      <dgm:t>
        <a:bodyPr/>
        <a:lstStyle/>
        <a:p>
          <a:r>
            <a:rPr lang="en-US" dirty="0" smtClean="0">
              <a:ln>
                <a:solidFill>
                  <a:schemeClr val="bg1">
                    <a:lumMod val="85000"/>
                  </a:schemeClr>
                </a:solidFill>
              </a:ln>
              <a:solidFill>
                <a:schemeClr val="bg1">
                  <a:lumMod val="85000"/>
                </a:schemeClr>
              </a:solidFill>
            </a:rPr>
            <a:t>Provide Icon and/or </a:t>
          </a:r>
          <a:r>
            <a:rPr lang="en-US" dirty="0" err="1" smtClean="0">
              <a:ln>
                <a:solidFill>
                  <a:schemeClr val="bg1">
                    <a:lumMod val="85000"/>
                  </a:schemeClr>
                </a:solidFill>
              </a:ln>
              <a:solidFill>
                <a:schemeClr val="bg1">
                  <a:lumMod val="85000"/>
                </a:schemeClr>
              </a:solidFill>
            </a:rPr>
            <a:t>Init</a:t>
          </a:r>
          <a:r>
            <a:rPr lang="en-US" dirty="0" smtClean="0">
              <a:ln>
                <a:solidFill>
                  <a:schemeClr val="bg1">
                    <a:lumMod val="85000"/>
                  </a:schemeClr>
                </a:solidFill>
              </a:ln>
              <a:solidFill>
                <a:schemeClr val="bg1">
                  <a:lumMod val="85000"/>
                </a:schemeClr>
              </a:solidFill>
            </a:rPr>
            <a:t> </a:t>
          </a:r>
          <a:r>
            <a:rPr lang="en-US" dirty="0" err="1" smtClean="0">
              <a:ln>
                <a:solidFill>
                  <a:schemeClr val="bg1">
                    <a:lumMod val="85000"/>
                  </a:schemeClr>
                </a:solidFill>
              </a:ln>
              <a:solidFill>
                <a:schemeClr val="bg1">
                  <a:lumMod val="85000"/>
                </a:schemeClr>
              </a:solidFill>
            </a:rPr>
            <a:t>Params</a:t>
          </a:r>
          <a:r>
            <a:rPr lang="en-US" dirty="0" smtClean="0">
              <a:ln>
                <a:solidFill>
                  <a:schemeClr val="bg1">
                    <a:lumMod val="85000"/>
                  </a:schemeClr>
                </a:solidFill>
              </a:ln>
              <a:solidFill>
                <a:schemeClr val="bg1">
                  <a:lumMod val="85000"/>
                </a:schemeClr>
              </a:solidFill>
            </a:rPr>
            <a:t>.</a:t>
          </a:r>
          <a:endParaRPr lang="en-US" dirty="0">
            <a:ln>
              <a:solidFill>
                <a:schemeClr val="bg1">
                  <a:lumMod val="85000"/>
                </a:schemeClr>
              </a:solidFill>
            </a:ln>
            <a:solidFill>
              <a:schemeClr val="bg1">
                <a:lumMod val="85000"/>
              </a:schemeClr>
            </a:solidFill>
          </a:endParaRPr>
        </a:p>
      </dgm:t>
    </dgm:pt>
    <dgm:pt modelId="{85F4E024-5E1B-490A-AEAC-74C48E213D37}" type="parTrans" cxnId="{FE65BE0B-5A56-43BC-A855-A3375D1E965B}">
      <dgm:prSet/>
      <dgm:spPr/>
      <dgm:t>
        <a:bodyPr/>
        <a:lstStyle/>
        <a:p>
          <a:endParaRPr lang="en-US">
            <a:ln>
              <a:solidFill>
                <a:schemeClr val="bg1">
                  <a:lumMod val="85000"/>
                </a:schemeClr>
              </a:solidFill>
            </a:ln>
            <a:solidFill>
              <a:schemeClr val="bg1">
                <a:lumMod val="85000"/>
              </a:schemeClr>
            </a:solidFill>
          </a:endParaRPr>
        </a:p>
      </dgm:t>
    </dgm:pt>
    <dgm:pt modelId="{AFB72B9D-5469-40E9-9B37-1D2B1965C8FF}" type="sibTrans" cxnId="{FE65BE0B-5A56-43BC-A855-A3375D1E965B}">
      <dgm:prSet/>
      <dgm:spPr>
        <a:solidFill>
          <a:srgbClr val="F74B80"/>
        </a:solidFill>
      </dgm:spPr>
      <dgm:t>
        <a:bodyPr/>
        <a:lstStyle/>
        <a:p>
          <a:endParaRPr lang="en-US">
            <a:ln>
              <a:solidFill>
                <a:schemeClr val="bg1">
                  <a:lumMod val="85000"/>
                </a:schemeClr>
              </a:solidFill>
            </a:ln>
            <a:solidFill>
              <a:schemeClr val="bg1">
                <a:lumMod val="85000"/>
              </a:schemeClr>
            </a:solidFill>
          </a:endParaRPr>
        </a:p>
      </dgm:t>
    </dgm:pt>
    <dgm:pt modelId="{DD503B5C-7667-4A52-9141-B53C905781EE}">
      <dgm:prSet phldrT="[Text]"/>
      <dgm:spPr>
        <a:solidFill>
          <a:srgbClr val="ED125A"/>
        </a:solidFill>
      </dgm:spPr>
      <dgm:t>
        <a:bodyPr/>
        <a:lstStyle/>
        <a:p>
          <a:r>
            <a:rPr lang="en-US" dirty="0" smtClean="0">
              <a:ln>
                <a:solidFill>
                  <a:schemeClr val="bg1">
                    <a:lumMod val="85000"/>
                  </a:schemeClr>
                </a:solidFill>
              </a:ln>
              <a:solidFill>
                <a:schemeClr val="bg1">
                  <a:lumMod val="85000"/>
                </a:schemeClr>
              </a:solidFill>
            </a:rPr>
            <a:t>Click on Register</a:t>
          </a:r>
          <a:endParaRPr lang="en-US" dirty="0">
            <a:ln>
              <a:solidFill>
                <a:schemeClr val="bg1">
                  <a:lumMod val="85000"/>
                </a:schemeClr>
              </a:solidFill>
            </a:ln>
            <a:solidFill>
              <a:schemeClr val="bg1">
                <a:lumMod val="85000"/>
              </a:schemeClr>
            </a:solidFill>
          </a:endParaRPr>
        </a:p>
      </dgm:t>
    </dgm:pt>
    <dgm:pt modelId="{B20907C1-8A06-47A6-B8AA-7F65B47F0859}" type="parTrans" cxnId="{E840C461-AFA8-4182-A4B9-E164A46C411C}">
      <dgm:prSet/>
      <dgm:spPr/>
      <dgm:t>
        <a:bodyPr/>
        <a:lstStyle/>
        <a:p>
          <a:endParaRPr lang="en-US">
            <a:ln>
              <a:solidFill>
                <a:schemeClr val="bg1">
                  <a:lumMod val="85000"/>
                </a:schemeClr>
              </a:solidFill>
            </a:ln>
            <a:solidFill>
              <a:schemeClr val="bg1">
                <a:lumMod val="85000"/>
              </a:schemeClr>
            </a:solidFill>
          </a:endParaRPr>
        </a:p>
      </dgm:t>
    </dgm:pt>
    <dgm:pt modelId="{005C343A-A98D-405D-8AEC-19DC7280EC49}" type="sibTrans" cxnId="{E840C461-AFA8-4182-A4B9-E164A46C411C}">
      <dgm:prSet/>
      <dgm:spPr>
        <a:solidFill>
          <a:srgbClr val="F74B80"/>
        </a:solidFill>
      </dgm:spPr>
      <dgm:t>
        <a:bodyPr/>
        <a:lstStyle/>
        <a:p>
          <a:endParaRPr lang="en-US">
            <a:ln>
              <a:solidFill>
                <a:schemeClr val="bg1">
                  <a:lumMod val="85000"/>
                </a:schemeClr>
              </a:solidFill>
            </a:ln>
            <a:solidFill>
              <a:schemeClr val="bg1">
                <a:lumMod val="85000"/>
              </a:schemeClr>
            </a:solidFill>
          </a:endParaRPr>
        </a:p>
      </dgm:t>
    </dgm:pt>
    <dgm:pt modelId="{82559BB3-DFB5-4F51-AB8A-109CB13E4C4D}">
      <dgm:prSet phldrT="[Text]"/>
      <dgm:spPr>
        <a:solidFill>
          <a:srgbClr val="ED125A"/>
        </a:solidFill>
      </dgm:spPr>
      <dgm:t>
        <a:bodyPr/>
        <a:lstStyle/>
        <a:p>
          <a:r>
            <a:rPr lang="en-US" b="0" dirty="0" smtClean="0">
              <a:ln>
                <a:solidFill>
                  <a:schemeClr val="bg1">
                    <a:lumMod val="85000"/>
                  </a:schemeClr>
                </a:solidFill>
              </a:ln>
              <a:solidFill>
                <a:schemeClr val="bg1">
                  <a:lumMod val="85000"/>
                </a:schemeClr>
              </a:solidFill>
            </a:rPr>
            <a:t>Registered </a:t>
          </a:r>
          <a:r>
            <a:rPr lang="en-US" b="0" dirty="0" err="1" smtClean="0">
              <a:ln>
                <a:solidFill>
                  <a:schemeClr val="bg1">
                    <a:lumMod val="85000"/>
                  </a:schemeClr>
                </a:solidFill>
              </a:ln>
              <a:solidFill>
                <a:schemeClr val="bg1">
                  <a:lumMod val="85000"/>
                </a:schemeClr>
              </a:solidFill>
            </a:rPr>
            <a:t>componenet</a:t>
          </a:r>
          <a:r>
            <a:rPr lang="en-US" b="0" dirty="0" smtClean="0">
              <a:ln>
                <a:solidFill>
                  <a:schemeClr val="bg1">
                    <a:lumMod val="85000"/>
                  </a:schemeClr>
                </a:solidFill>
              </a:ln>
              <a:solidFill>
                <a:schemeClr val="bg1">
                  <a:lumMod val="85000"/>
                </a:schemeClr>
              </a:solidFill>
            </a:rPr>
            <a:t> will be visible on </a:t>
          </a:r>
          <a:r>
            <a:rPr lang="en-US" b="0" dirty="0" err="1" smtClean="0">
              <a:ln>
                <a:solidFill>
                  <a:schemeClr val="bg1">
                    <a:lumMod val="85000"/>
                  </a:schemeClr>
                </a:solidFill>
              </a:ln>
              <a:solidFill>
                <a:schemeClr val="bg1">
                  <a:lumMod val="85000"/>
                </a:schemeClr>
              </a:solidFill>
            </a:rPr>
            <a:t>DataPipeline</a:t>
          </a:r>
          <a:r>
            <a:rPr lang="en-US" b="0" dirty="0" smtClean="0">
              <a:ln>
                <a:solidFill>
                  <a:schemeClr val="bg1">
                    <a:lumMod val="85000"/>
                  </a:schemeClr>
                </a:solidFill>
              </a:ln>
              <a:solidFill>
                <a:schemeClr val="bg1">
                  <a:lumMod val="85000"/>
                </a:schemeClr>
              </a:solidFill>
            </a:rPr>
            <a:t> page inside processor section.</a:t>
          </a:r>
          <a:endParaRPr lang="en-US" b="0" dirty="0">
            <a:ln>
              <a:solidFill>
                <a:schemeClr val="bg1">
                  <a:lumMod val="85000"/>
                </a:schemeClr>
              </a:solidFill>
            </a:ln>
            <a:solidFill>
              <a:schemeClr val="bg1">
                <a:lumMod val="85000"/>
              </a:schemeClr>
            </a:solidFill>
          </a:endParaRPr>
        </a:p>
      </dgm:t>
    </dgm:pt>
    <dgm:pt modelId="{8286D748-C172-4312-B141-CBA34F75E0CD}" type="parTrans" cxnId="{A9CC4FFF-CC3C-424D-B347-D4B43D1A91D2}">
      <dgm:prSet/>
      <dgm:spPr/>
      <dgm:t>
        <a:bodyPr/>
        <a:lstStyle/>
        <a:p>
          <a:endParaRPr lang="en-US">
            <a:ln>
              <a:solidFill>
                <a:schemeClr val="bg1">
                  <a:lumMod val="85000"/>
                </a:schemeClr>
              </a:solidFill>
            </a:ln>
            <a:solidFill>
              <a:schemeClr val="bg1">
                <a:lumMod val="85000"/>
              </a:schemeClr>
            </a:solidFill>
          </a:endParaRPr>
        </a:p>
      </dgm:t>
    </dgm:pt>
    <dgm:pt modelId="{AB51FD12-E6E7-468F-B7F5-E70A5ADC57F6}" type="sibTrans" cxnId="{A9CC4FFF-CC3C-424D-B347-D4B43D1A91D2}">
      <dgm:prSet/>
      <dgm:spPr/>
      <dgm:t>
        <a:bodyPr/>
        <a:lstStyle/>
        <a:p>
          <a:endParaRPr lang="en-US">
            <a:ln>
              <a:solidFill>
                <a:schemeClr val="bg1">
                  <a:lumMod val="85000"/>
                </a:schemeClr>
              </a:solidFill>
            </a:ln>
            <a:solidFill>
              <a:schemeClr val="bg1">
                <a:lumMod val="85000"/>
              </a:schemeClr>
            </a:solidFill>
          </a:endParaRPr>
        </a:p>
      </dgm:t>
    </dgm:pt>
    <dgm:pt modelId="{EDEF1765-D6B2-45A8-897F-84699B490E6E}" type="pres">
      <dgm:prSet presAssocID="{C8C027EB-5D42-4618-82A9-45359C21CECE}" presName="linearFlow" presStyleCnt="0">
        <dgm:presLayoutVars>
          <dgm:resizeHandles val="exact"/>
        </dgm:presLayoutVars>
      </dgm:prSet>
      <dgm:spPr/>
      <dgm:t>
        <a:bodyPr/>
        <a:lstStyle/>
        <a:p>
          <a:endParaRPr lang="en-US"/>
        </a:p>
      </dgm:t>
    </dgm:pt>
    <dgm:pt modelId="{6C425BAD-357F-484D-9987-AE657178E185}" type="pres">
      <dgm:prSet presAssocID="{252F8FDA-70B0-4DD9-9D64-0C446C6E0B2D}" presName="node" presStyleLbl="node1" presStyleIdx="0" presStyleCnt="5">
        <dgm:presLayoutVars>
          <dgm:bulletEnabled val="1"/>
        </dgm:presLayoutVars>
      </dgm:prSet>
      <dgm:spPr/>
      <dgm:t>
        <a:bodyPr/>
        <a:lstStyle/>
        <a:p>
          <a:endParaRPr lang="en-US"/>
        </a:p>
      </dgm:t>
    </dgm:pt>
    <dgm:pt modelId="{D12731E8-1672-40D2-AA52-4D2F659ECFA9}" type="pres">
      <dgm:prSet presAssocID="{DE1CD889-F956-4813-9346-5E3BADD531DF}" presName="sibTrans" presStyleLbl="sibTrans2D1" presStyleIdx="0" presStyleCnt="4"/>
      <dgm:spPr/>
      <dgm:t>
        <a:bodyPr/>
        <a:lstStyle/>
        <a:p>
          <a:endParaRPr lang="en-US"/>
        </a:p>
      </dgm:t>
    </dgm:pt>
    <dgm:pt modelId="{1D9125D1-F5E3-4C5C-9B25-E55C1FB71AEF}" type="pres">
      <dgm:prSet presAssocID="{DE1CD889-F956-4813-9346-5E3BADD531DF}" presName="connectorText" presStyleLbl="sibTrans2D1" presStyleIdx="0" presStyleCnt="4"/>
      <dgm:spPr/>
      <dgm:t>
        <a:bodyPr/>
        <a:lstStyle/>
        <a:p>
          <a:endParaRPr lang="en-US"/>
        </a:p>
      </dgm:t>
    </dgm:pt>
    <dgm:pt modelId="{C682B6AE-9CA2-4AC7-9306-1F2647C4BBC6}" type="pres">
      <dgm:prSet presAssocID="{03854A65-D224-4305-A646-8D81DF0FEF88}" presName="node" presStyleLbl="node1" presStyleIdx="1" presStyleCnt="5">
        <dgm:presLayoutVars>
          <dgm:bulletEnabled val="1"/>
        </dgm:presLayoutVars>
      </dgm:prSet>
      <dgm:spPr/>
      <dgm:t>
        <a:bodyPr/>
        <a:lstStyle/>
        <a:p>
          <a:endParaRPr lang="en-US"/>
        </a:p>
      </dgm:t>
    </dgm:pt>
    <dgm:pt modelId="{025677EA-4CC6-4113-A0D3-DC0BC9E8A987}" type="pres">
      <dgm:prSet presAssocID="{DDE2AF4C-CD4C-48E4-A611-007A5FB683AC}" presName="sibTrans" presStyleLbl="sibTrans2D1" presStyleIdx="1" presStyleCnt="4"/>
      <dgm:spPr/>
      <dgm:t>
        <a:bodyPr/>
        <a:lstStyle/>
        <a:p>
          <a:endParaRPr lang="en-US"/>
        </a:p>
      </dgm:t>
    </dgm:pt>
    <dgm:pt modelId="{96525CB1-49AD-4505-8154-905FE90D24C3}" type="pres">
      <dgm:prSet presAssocID="{DDE2AF4C-CD4C-48E4-A611-007A5FB683AC}" presName="connectorText" presStyleLbl="sibTrans2D1" presStyleIdx="1" presStyleCnt="4"/>
      <dgm:spPr/>
      <dgm:t>
        <a:bodyPr/>
        <a:lstStyle/>
        <a:p>
          <a:endParaRPr lang="en-US"/>
        </a:p>
      </dgm:t>
    </dgm:pt>
    <dgm:pt modelId="{D673B4F2-98C8-4BB2-ADE6-41CF21FFF04A}" type="pres">
      <dgm:prSet presAssocID="{290F4200-C89B-4A93-AD62-3459E427A122}" presName="node" presStyleLbl="node1" presStyleIdx="2" presStyleCnt="5">
        <dgm:presLayoutVars>
          <dgm:bulletEnabled val="1"/>
        </dgm:presLayoutVars>
      </dgm:prSet>
      <dgm:spPr/>
      <dgm:t>
        <a:bodyPr/>
        <a:lstStyle/>
        <a:p>
          <a:endParaRPr lang="en-US"/>
        </a:p>
      </dgm:t>
    </dgm:pt>
    <dgm:pt modelId="{A8C4D50F-A971-476A-AF15-012A7191BA53}" type="pres">
      <dgm:prSet presAssocID="{AFB72B9D-5469-40E9-9B37-1D2B1965C8FF}" presName="sibTrans" presStyleLbl="sibTrans2D1" presStyleIdx="2" presStyleCnt="4"/>
      <dgm:spPr/>
      <dgm:t>
        <a:bodyPr/>
        <a:lstStyle/>
        <a:p>
          <a:endParaRPr lang="en-US"/>
        </a:p>
      </dgm:t>
    </dgm:pt>
    <dgm:pt modelId="{FA90A68D-2809-46E6-8DB8-750D60BCFEDF}" type="pres">
      <dgm:prSet presAssocID="{AFB72B9D-5469-40E9-9B37-1D2B1965C8FF}" presName="connectorText" presStyleLbl="sibTrans2D1" presStyleIdx="2" presStyleCnt="4"/>
      <dgm:spPr/>
      <dgm:t>
        <a:bodyPr/>
        <a:lstStyle/>
        <a:p>
          <a:endParaRPr lang="en-US"/>
        </a:p>
      </dgm:t>
    </dgm:pt>
    <dgm:pt modelId="{5DB8FB9E-C57F-4BCD-B3CA-BC7C5434405E}" type="pres">
      <dgm:prSet presAssocID="{DD503B5C-7667-4A52-9141-B53C905781EE}" presName="node" presStyleLbl="node1" presStyleIdx="3" presStyleCnt="5">
        <dgm:presLayoutVars>
          <dgm:bulletEnabled val="1"/>
        </dgm:presLayoutVars>
      </dgm:prSet>
      <dgm:spPr/>
      <dgm:t>
        <a:bodyPr/>
        <a:lstStyle/>
        <a:p>
          <a:endParaRPr lang="en-US"/>
        </a:p>
      </dgm:t>
    </dgm:pt>
    <dgm:pt modelId="{7941B965-2399-4E9B-89B2-8F2651DF30B2}" type="pres">
      <dgm:prSet presAssocID="{005C343A-A98D-405D-8AEC-19DC7280EC49}" presName="sibTrans" presStyleLbl="sibTrans2D1" presStyleIdx="3" presStyleCnt="4"/>
      <dgm:spPr/>
      <dgm:t>
        <a:bodyPr/>
        <a:lstStyle/>
        <a:p>
          <a:endParaRPr lang="en-US"/>
        </a:p>
      </dgm:t>
    </dgm:pt>
    <dgm:pt modelId="{1D3FD9D2-EC3C-4B71-ACDE-771900264314}" type="pres">
      <dgm:prSet presAssocID="{005C343A-A98D-405D-8AEC-19DC7280EC49}" presName="connectorText" presStyleLbl="sibTrans2D1" presStyleIdx="3" presStyleCnt="4"/>
      <dgm:spPr/>
      <dgm:t>
        <a:bodyPr/>
        <a:lstStyle/>
        <a:p>
          <a:endParaRPr lang="en-US"/>
        </a:p>
      </dgm:t>
    </dgm:pt>
    <dgm:pt modelId="{C8D0A746-1952-4545-AE3E-725A49E29C04}" type="pres">
      <dgm:prSet presAssocID="{82559BB3-DFB5-4F51-AB8A-109CB13E4C4D}" presName="node" presStyleLbl="node1" presStyleIdx="4" presStyleCnt="5">
        <dgm:presLayoutVars>
          <dgm:bulletEnabled val="1"/>
        </dgm:presLayoutVars>
      </dgm:prSet>
      <dgm:spPr/>
      <dgm:t>
        <a:bodyPr/>
        <a:lstStyle/>
        <a:p>
          <a:endParaRPr lang="en-US"/>
        </a:p>
      </dgm:t>
    </dgm:pt>
  </dgm:ptLst>
  <dgm:cxnLst>
    <dgm:cxn modelId="{F05FC659-59FE-4EF7-B9EB-781FA98BA4FC}" type="presOf" srcId="{005C343A-A98D-405D-8AEC-19DC7280EC49}" destId="{1D3FD9D2-EC3C-4B71-ACDE-771900264314}" srcOrd="1" destOrd="0" presId="urn:microsoft.com/office/officeart/2005/8/layout/process2"/>
    <dgm:cxn modelId="{F543B1F2-317A-4974-9618-83298AB83E1B}" srcId="{C8C027EB-5D42-4618-82A9-45359C21CECE}" destId="{252F8FDA-70B0-4DD9-9D64-0C446C6E0B2D}" srcOrd="0" destOrd="0" parTransId="{28508448-B576-497A-96FB-3B3931F8A30B}" sibTransId="{DE1CD889-F956-4813-9346-5E3BADD531DF}"/>
    <dgm:cxn modelId="{0D46C837-36E0-4FF0-8738-C0EBB09C45BD}" type="presOf" srcId="{005C343A-A98D-405D-8AEC-19DC7280EC49}" destId="{7941B965-2399-4E9B-89B2-8F2651DF30B2}" srcOrd="0" destOrd="0" presId="urn:microsoft.com/office/officeart/2005/8/layout/process2"/>
    <dgm:cxn modelId="{700214F3-4FBF-476A-AB38-6B3720745AB9}" type="presOf" srcId="{DE1CD889-F956-4813-9346-5E3BADD531DF}" destId="{D12731E8-1672-40D2-AA52-4D2F659ECFA9}" srcOrd="0" destOrd="0" presId="urn:microsoft.com/office/officeart/2005/8/layout/process2"/>
    <dgm:cxn modelId="{FDF1BC40-348F-4F80-9463-378E8EBDF50F}" type="presOf" srcId="{290F4200-C89B-4A93-AD62-3459E427A122}" destId="{D673B4F2-98C8-4BB2-ADE6-41CF21FFF04A}" srcOrd="0" destOrd="0" presId="urn:microsoft.com/office/officeart/2005/8/layout/process2"/>
    <dgm:cxn modelId="{94304464-A4EC-4B19-9F11-E162EAC0C31A}" type="presOf" srcId="{AFB72B9D-5469-40E9-9B37-1D2B1965C8FF}" destId="{A8C4D50F-A971-476A-AF15-012A7191BA53}" srcOrd="0" destOrd="0" presId="urn:microsoft.com/office/officeart/2005/8/layout/process2"/>
    <dgm:cxn modelId="{42A6AC83-5F76-4EE7-A520-F90A5F730C50}" type="presOf" srcId="{252F8FDA-70B0-4DD9-9D64-0C446C6E0B2D}" destId="{6C425BAD-357F-484D-9987-AE657178E185}" srcOrd="0" destOrd="0" presId="urn:microsoft.com/office/officeart/2005/8/layout/process2"/>
    <dgm:cxn modelId="{B4720107-3251-4654-B6DF-A7202AD07C2D}" type="presOf" srcId="{03854A65-D224-4305-A646-8D81DF0FEF88}" destId="{C682B6AE-9CA2-4AC7-9306-1F2647C4BBC6}" srcOrd="0" destOrd="0" presId="urn:microsoft.com/office/officeart/2005/8/layout/process2"/>
    <dgm:cxn modelId="{EF6A2218-384C-4E61-8D92-BF438EE89054}" type="presOf" srcId="{82559BB3-DFB5-4F51-AB8A-109CB13E4C4D}" destId="{C8D0A746-1952-4545-AE3E-725A49E29C04}" srcOrd="0" destOrd="0" presId="urn:microsoft.com/office/officeart/2005/8/layout/process2"/>
    <dgm:cxn modelId="{FE65BE0B-5A56-43BC-A855-A3375D1E965B}" srcId="{C8C027EB-5D42-4618-82A9-45359C21CECE}" destId="{290F4200-C89B-4A93-AD62-3459E427A122}" srcOrd="2" destOrd="0" parTransId="{85F4E024-5E1B-490A-AEAC-74C48E213D37}" sibTransId="{AFB72B9D-5469-40E9-9B37-1D2B1965C8FF}"/>
    <dgm:cxn modelId="{49AB7AD5-8053-44F5-9994-5E9E94A2C192}" type="presOf" srcId="{C8C027EB-5D42-4618-82A9-45359C21CECE}" destId="{EDEF1765-D6B2-45A8-897F-84699B490E6E}" srcOrd="0" destOrd="0" presId="urn:microsoft.com/office/officeart/2005/8/layout/process2"/>
    <dgm:cxn modelId="{E272ADDF-351D-4DB3-83CF-2A2F7B2BCABA}" type="presOf" srcId="{DDE2AF4C-CD4C-48E4-A611-007A5FB683AC}" destId="{025677EA-4CC6-4113-A0D3-DC0BC9E8A987}" srcOrd="0" destOrd="0" presId="urn:microsoft.com/office/officeart/2005/8/layout/process2"/>
    <dgm:cxn modelId="{A9CC4FFF-CC3C-424D-B347-D4B43D1A91D2}" srcId="{C8C027EB-5D42-4618-82A9-45359C21CECE}" destId="{82559BB3-DFB5-4F51-AB8A-109CB13E4C4D}" srcOrd="4" destOrd="0" parTransId="{8286D748-C172-4312-B141-CBA34F75E0CD}" sibTransId="{AB51FD12-E6E7-468F-B7F5-E70A5ADC57F6}"/>
    <dgm:cxn modelId="{663D38F5-CCA4-43A4-8945-01DBA4C48D33}" type="presOf" srcId="{DE1CD889-F956-4813-9346-5E3BADD531DF}" destId="{1D9125D1-F5E3-4C5C-9B25-E55C1FB71AEF}" srcOrd="1" destOrd="0" presId="urn:microsoft.com/office/officeart/2005/8/layout/process2"/>
    <dgm:cxn modelId="{098D6126-97C1-46CF-81C9-28CA6CF74CF9}" srcId="{C8C027EB-5D42-4618-82A9-45359C21CECE}" destId="{03854A65-D224-4305-A646-8D81DF0FEF88}" srcOrd="1" destOrd="0" parTransId="{2F5CD176-32A9-4244-B5AA-A7C36B2556DE}" sibTransId="{DDE2AF4C-CD4C-48E4-A611-007A5FB683AC}"/>
    <dgm:cxn modelId="{83F5EF17-4128-451F-B07C-3EA1E6005D08}" type="presOf" srcId="{AFB72B9D-5469-40E9-9B37-1D2B1965C8FF}" destId="{FA90A68D-2809-46E6-8DB8-750D60BCFEDF}" srcOrd="1" destOrd="0" presId="urn:microsoft.com/office/officeart/2005/8/layout/process2"/>
    <dgm:cxn modelId="{4545BEB2-D7DE-4459-A7C5-C771DA72A2D3}" type="presOf" srcId="{DDE2AF4C-CD4C-48E4-A611-007A5FB683AC}" destId="{96525CB1-49AD-4505-8154-905FE90D24C3}" srcOrd="1" destOrd="0" presId="urn:microsoft.com/office/officeart/2005/8/layout/process2"/>
    <dgm:cxn modelId="{E840C461-AFA8-4182-A4B9-E164A46C411C}" srcId="{C8C027EB-5D42-4618-82A9-45359C21CECE}" destId="{DD503B5C-7667-4A52-9141-B53C905781EE}" srcOrd="3" destOrd="0" parTransId="{B20907C1-8A06-47A6-B8AA-7F65B47F0859}" sibTransId="{005C343A-A98D-405D-8AEC-19DC7280EC49}"/>
    <dgm:cxn modelId="{DA8C7279-4A5C-46A1-B2DF-90FA36691117}" type="presOf" srcId="{DD503B5C-7667-4A52-9141-B53C905781EE}" destId="{5DB8FB9E-C57F-4BCD-B3CA-BC7C5434405E}" srcOrd="0" destOrd="0" presId="urn:microsoft.com/office/officeart/2005/8/layout/process2"/>
    <dgm:cxn modelId="{49501837-B6AB-491C-A6BC-0C6120B0954C}" type="presParOf" srcId="{EDEF1765-D6B2-45A8-897F-84699B490E6E}" destId="{6C425BAD-357F-484D-9987-AE657178E185}" srcOrd="0" destOrd="0" presId="urn:microsoft.com/office/officeart/2005/8/layout/process2"/>
    <dgm:cxn modelId="{765E2BA9-7BD6-4444-9632-70330273453E}" type="presParOf" srcId="{EDEF1765-D6B2-45A8-897F-84699B490E6E}" destId="{D12731E8-1672-40D2-AA52-4D2F659ECFA9}" srcOrd="1" destOrd="0" presId="urn:microsoft.com/office/officeart/2005/8/layout/process2"/>
    <dgm:cxn modelId="{CFEDE805-4046-45EF-86A7-798F720C75DF}" type="presParOf" srcId="{D12731E8-1672-40D2-AA52-4D2F659ECFA9}" destId="{1D9125D1-F5E3-4C5C-9B25-E55C1FB71AEF}" srcOrd="0" destOrd="0" presId="urn:microsoft.com/office/officeart/2005/8/layout/process2"/>
    <dgm:cxn modelId="{DFC52D74-BEC2-4196-8507-BEA4051973CD}" type="presParOf" srcId="{EDEF1765-D6B2-45A8-897F-84699B490E6E}" destId="{C682B6AE-9CA2-4AC7-9306-1F2647C4BBC6}" srcOrd="2" destOrd="0" presId="urn:microsoft.com/office/officeart/2005/8/layout/process2"/>
    <dgm:cxn modelId="{9D7AB1EF-E8AB-44AB-AA2C-647CF1AF4770}" type="presParOf" srcId="{EDEF1765-D6B2-45A8-897F-84699B490E6E}" destId="{025677EA-4CC6-4113-A0D3-DC0BC9E8A987}" srcOrd="3" destOrd="0" presId="urn:microsoft.com/office/officeart/2005/8/layout/process2"/>
    <dgm:cxn modelId="{791E192F-EEAF-49A6-B2AA-F2734FADF355}" type="presParOf" srcId="{025677EA-4CC6-4113-A0D3-DC0BC9E8A987}" destId="{96525CB1-49AD-4505-8154-905FE90D24C3}" srcOrd="0" destOrd="0" presId="urn:microsoft.com/office/officeart/2005/8/layout/process2"/>
    <dgm:cxn modelId="{AAF73901-9320-47DA-B454-1C62185FE942}" type="presParOf" srcId="{EDEF1765-D6B2-45A8-897F-84699B490E6E}" destId="{D673B4F2-98C8-4BB2-ADE6-41CF21FFF04A}" srcOrd="4" destOrd="0" presId="urn:microsoft.com/office/officeart/2005/8/layout/process2"/>
    <dgm:cxn modelId="{BCA17243-72F3-4864-93B4-39F004CB6935}" type="presParOf" srcId="{EDEF1765-D6B2-45A8-897F-84699B490E6E}" destId="{A8C4D50F-A971-476A-AF15-012A7191BA53}" srcOrd="5" destOrd="0" presId="urn:microsoft.com/office/officeart/2005/8/layout/process2"/>
    <dgm:cxn modelId="{8FA62DE4-B22F-4E9C-BA38-A70842DC9F2B}" type="presParOf" srcId="{A8C4D50F-A971-476A-AF15-012A7191BA53}" destId="{FA90A68D-2809-46E6-8DB8-750D60BCFEDF}" srcOrd="0" destOrd="0" presId="urn:microsoft.com/office/officeart/2005/8/layout/process2"/>
    <dgm:cxn modelId="{AD34A701-3B8C-4278-8424-F8556F85EDF9}" type="presParOf" srcId="{EDEF1765-D6B2-45A8-897F-84699B490E6E}" destId="{5DB8FB9E-C57F-4BCD-B3CA-BC7C5434405E}" srcOrd="6" destOrd="0" presId="urn:microsoft.com/office/officeart/2005/8/layout/process2"/>
    <dgm:cxn modelId="{C35F8CC2-DBE4-4223-93A4-C88C6199D015}" type="presParOf" srcId="{EDEF1765-D6B2-45A8-897F-84699B490E6E}" destId="{7941B965-2399-4E9B-89B2-8F2651DF30B2}" srcOrd="7" destOrd="0" presId="urn:microsoft.com/office/officeart/2005/8/layout/process2"/>
    <dgm:cxn modelId="{CFE508DD-BD9B-43F0-8447-7EF6F816AB7F}" type="presParOf" srcId="{7941B965-2399-4E9B-89B2-8F2651DF30B2}" destId="{1D3FD9D2-EC3C-4B71-ACDE-771900264314}" srcOrd="0" destOrd="0" presId="urn:microsoft.com/office/officeart/2005/8/layout/process2"/>
    <dgm:cxn modelId="{E54609CB-EFF7-4B2D-939D-F86164EA2002}" type="presParOf" srcId="{EDEF1765-D6B2-45A8-897F-84699B490E6E}" destId="{C8D0A746-1952-4545-AE3E-725A49E29C04}" srcOrd="8" destOrd="0" presId="urn:microsoft.com/office/officeart/2005/8/layout/process2"/>
  </dgm:cxnLst>
  <dgm:bg>
    <a:noFill/>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C027EB-5D42-4618-82A9-45359C21CECE}"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52F8FDA-70B0-4DD9-9D64-0C446C6E0B2D}">
      <dgm:prSet phldrT="[Text]"/>
      <dgm:spPr>
        <a:solidFill>
          <a:srgbClr val="ED125A"/>
        </a:solidFill>
      </dgm:spPr>
      <dgm:t>
        <a:bodyPr/>
        <a:lstStyle/>
        <a:p>
          <a:r>
            <a:rPr lang="en-US" dirty="0" smtClean="0">
              <a:ln>
                <a:solidFill>
                  <a:schemeClr val="bg1">
                    <a:lumMod val="85000"/>
                  </a:schemeClr>
                </a:solidFill>
              </a:ln>
              <a:solidFill>
                <a:schemeClr val="bg1">
                  <a:lumMod val="85000"/>
                </a:schemeClr>
              </a:solidFill>
            </a:rPr>
            <a:t>Upload jar-with-dependencies.jar on register component page.</a:t>
          </a:r>
          <a:endParaRPr lang="en-US" dirty="0">
            <a:ln>
              <a:solidFill>
                <a:schemeClr val="bg1">
                  <a:lumMod val="85000"/>
                </a:schemeClr>
              </a:solidFill>
            </a:ln>
            <a:solidFill>
              <a:schemeClr val="bg1">
                <a:lumMod val="85000"/>
              </a:schemeClr>
            </a:solidFill>
          </a:endParaRPr>
        </a:p>
      </dgm:t>
    </dgm:pt>
    <dgm:pt modelId="{28508448-B576-497A-96FB-3B3931F8A30B}" type="parTrans" cxnId="{F543B1F2-317A-4974-9618-83298AB83E1B}">
      <dgm:prSet/>
      <dgm:spPr/>
      <dgm:t>
        <a:bodyPr/>
        <a:lstStyle/>
        <a:p>
          <a:endParaRPr lang="en-US">
            <a:ln>
              <a:solidFill>
                <a:schemeClr val="bg1">
                  <a:lumMod val="85000"/>
                </a:schemeClr>
              </a:solidFill>
            </a:ln>
            <a:solidFill>
              <a:schemeClr val="bg1">
                <a:lumMod val="85000"/>
              </a:schemeClr>
            </a:solidFill>
          </a:endParaRPr>
        </a:p>
      </dgm:t>
    </dgm:pt>
    <dgm:pt modelId="{DE1CD889-F956-4813-9346-5E3BADD531DF}" type="sibTrans" cxnId="{F543B1F2-317A-4974-9618-83298AB83E1B}">
      <dgm:prSet/>
      <dgm:spPr>
        <a:solidFill>
          <a:srgbClr val="F74B80"/>
        </a:solidFill>
      </dgm:spPr>
      <dgm:t>
        <a:bodyPr/>
        <a:lstStyle/>
        <a:p>
          <a:endParaRPr lang="en-US">
            <a:ln>
              <a:solidFill>
                <a:schemeClr val="bg1">
                  <a:lumMod val="85000"/>
                </a:schemeClr>
              </a:solidFill>
            </a:ln>
            <a:solidFill>
              <a:schemeClr val="bg1">
                <a:lumMod val="85000"/>
              </a:schemeClr>
            </a:solidFill>
          </a:endParaRPr>
        </a:p>
      </dgm:t>
    </dgm:pt>
    <dgm:pt modelId="{03854A65-D224-4305-A646-8D81DF0FEF88}">
      <dgm:prSet phldrT="[Text]"/>
      <dgm:spPr>
        <a:solidFill>
          <a:srgbClr val="ED125A"/>
        </a:solidFill>
      </dgm:spPr>
      <dgm:t>
        <a:bodyPr/>
        <a:lstStyle/>
        <a:p>
          <a:r>
            <a:rPr lang="en-US" dirty="0" smtClean="0">
              <a:ln>
                <a:solidFill>
                  <a:schemeClr val="bg1">
                    <a:lumMod val="85000"/>
                  </a:schemeClr>
                </a:solidFill>
              </a:ln>
              <a:solidFill>
                <a:schemeClr val="bg1">
                  <a:lumMod val="85000"/>
                </a:schemeClr>
              </a:solidFill>
            </a:rPr>
            <a:t>Provide processor names (example </a:t>
          </a:r>
          <a:r>
            <a:rPr lang="en-US" dirty="0" err="1" smtClean="0">
              <a:ln>
                <a:solidFill>
                  <a:schemeClr val="bg1">
                    <a:lumMod val="85000"/>
                  </a:schemeClr>
                </a:solidFill>
              </a:ln>
              <a:solidFill>
                <a:schemeClr val="bg1">
                  <a:lumMod val="85000"/>
                </a:schemeClr>
              </a:solidFill>
            </a:rPr>
            <a:t>Accumlo</a:t>
          </a:r>
          <a:r>
            <a:rPr lang="en-US" dirty="0" smtClean="0">
              <a:ln>
                <a:solidFill>
                  <a:schemeClr val="bg1">
                    <a:lumMod val="85000"/>
                  </a:schemeClr>
                </a:solidFill>
              </a:ln>
              <a:solidFill>
                <a:schemeClr val="bg1">
                  <a:lumMod val="85000"/>
                </a:schemeClr>
              </a:solidFill>
            </a:rPr>
            <a:t> and </a:t>
          </a:r>
          <a:r>
            <a:rPr lang="en-US" dirty="0" err="1" smtClean="0">
              <a:ln>
                <a:solidFill>
                  <a:schemeClr val="bg1">
                    <a:lumMod val="85000"/>
                  </a:schemeClr>
                </a:solidFill>
              </a:ln>
              <a:solidFill>
                <a:schemeClr val="bg1">
                  <a:lumMod val="85000"/>
                </a:schemeClr>
              </a:solidFill>
            </a:rPr>
            <a:t>BlueCoat</a:t>
          </a:r>
          <a:r>
            <a:rPr lang="en-US" dirty="0" smtClean="0">
              <a:ln>
                <a:solidFill>
                  <a:schemeClr val="bg1">
                    <a:lumMod val="85000"/>
                  </a:schemeClr>
                </a:solidFill>
              </a:ln>
              <a:solidFill>
                <a:schemeClr val="bg1">
                  <a:lumMod val="85000"/>
                </a:schemeClr>
              </a:solidFill>
            </a:rPr>
            <a:t>)</a:t>
          </a:r>
          <a:endParaRPr lang="en-US" dirty="0">
            <a:ln>
              <a:solidFill>
                <a:schemeClr val="bg1">
                  <a:lumMod val="85000"/>
                </a:schemeClr>
              </a:solidFill>
            </a:ln>
            <a:solidFill>
              <a:schemeClr val="bg1">
                <a:lumMod val="85000"/>
              </a:schemeClr>
            </a:solidFill>
          </a:endParaRPr>
        </a:p>
      </dgm:t>
    </dgm:pt>
    <dgm:pt modelId="{2F5CD176-32A9-4244-B5AA-A7C36B2556DE}" type="parTrans" cxnId="{098D6126-97C1-46CF-81C9-28CA6CF74CF9}">
      <dgm:prSet/>
      <dgm:spPr/>
      <dgm:t>
        <a:bodyPr/>
        <a:lstStyle/>
        <a:p>
          <a:endParaRPr lang="en-US">
            <a:ln>
              <a:solidFill>
                <a:schemeClr val="bg1">
                  <a:lumMod val="85000"/>
                </a:schemeClr>
              </a:solidFill>
            </a:ln>
            <a:solidFill>
              <a:schemeClr val="bg1">
                <a:lumMod val="85000"/>
              </a:schemeClr>
            </a:solidFill>
          </a:endParaRPr>
        </a:p>
      </dgm:t>
    </dgm:pt>
    <dgm:pt modelId="{DDE2AF4C-CD4C-48E4-A611-007A5FB683AC}" type="sibTrans" cxnId="{098D6126-97C1-46CF-81C9-28CA6CF74CF9}">
      <dgm:prSet/>
      <dgm:spPr>
        <a:solidFill>
          <a:srgbClr val="F74B80"/>
        </a:solidFill>
      </dgm:spPr>
      <dgm:t>
        <a:bodyPr/>
        <a:lstStyle/>
        <a:p>
          <a:endParaRPr lang="en-US">
            <a:ln>
              <a:solidFill>
                <a:schemeClr val="bg1">
                  <a:lumMod val="85000"/>
                </a:schemeClr>
              </a:solidFill>
            </a:ln>
            <a:solidFill>
              <a:schemeClr val="bg1">
                <a:lumMod val="85000"/>
              </a:schemeClr>
            </a:solidFill>
          </a:endParaRPr>
        </a:p>
      </dgm:t>
    </dgm:pt>
    <dgm:pt modelId="{290F4200-C89B-4A93-AD62-3459E427A122}">
      <dgm:prSet phldrT="[Text]"/>
      <dgm:spPr>
        <a:solidFill>
          <a:srgbClr val="ED125A"/>
        </a:solidFill>
      </dgm:spPr>
      <dgm:t>
        <a:bodyPr/>
        <a:lstStyle/>
        <a:p>
          <a:r>
            <a:rPr lang="en-US" dirty="0" smtClean="0">
              <a:ln>
                <a:solidFill>
                  <a:schemeClr val="bg1">
                    <a:lumMod val="85000"/>
                  </a:schemeClr>
                </a:solidFill>
              </a:ln>
              <a:solidFill>
                <a:schemeClr val="bg1">
                  <a:lumMod val="85000"/>
                </a:schemeClr>
              </a:solidFill>
            </a:rPr>
            <a:t>Provide Icon and/or </a:t>
          </a:r>
          <a:r>
            <a:rPr lang="en-US" dirty="0" err="1" smtClean="0">
              <a:ln>
                <a:solidFill>
                  <a:schemeClr val="bg1">
                    <a:lumMod val="85000"/>
                  </a:schemeClr>
                </a:solidFill>
              </a:ln>
              <a:solidFill>
                <a:schemeClr val="bg1">
                  <a:lumMod val="85000"/>
                </a:schemeClr>
              </a:solidFill>
            </a:rPr>
            <a:t>Init</a:t>
          </a:r>
          <a:r>
            <a:rPr lang="en-US" dirty="0" smtClean="0">
              <a:ln>
                <a:solidFill>
                  <a:schemeClr val="bg1">
                    <a:lumMod val="85000"/>
                  </a:schemeClr>
                </a:solidFill>
              </a:ln>
              <a:solidFill>
                <a:schemeClr val="bg1">
                  <a:lumMod val="85000"/>
                </a:schemeClr>
              </a:solidFill>
            </a:rPr>
            <a:t> </a:t>
          </a:r>
          <a:r>
            <a:rPr lang="en-US" dirty="0" err="1" smtClean="0">
              <a:ln>
                <a:solidFill>
                  <a:schemeClr val="bg1">
                    <a:lumMod val="85000"/>
                  </a:schemeClr>
                </a:solidFill>
              </a:ln>
              <a:solidFill>
                <a:schemeClr val="bg1">
                  <a:lumMod val="85000"/>
                </a:schemeClr>
              </a:solidFill>
            </a:rPr>
            <a:t>Params</a:t>
          </a:r>
          <a:r>
            <a:rPr lang="en-US" dirty="0" smtClean="0">
              <a:ln>
                <a:solidFill>
                  <a:schemeClr val="bg1">
                    <a:lumMod val="85000"/>
                  </a:schemeClr>
                </a:solidFill>
              </a:ln>
              <a:solidFill>
                <a:schemeClr val="bg1">
                  <a:lumMod val="85000"/>
                </a:schemeClr>
              </a:solidFill>
            </a:rPr>
            <a:t>.</a:t>
          </a:r>
          <a:endParaRPr lang="en-US" dirty="0">
            <a:ln>
              <a:solidFill>
                <a:schemeClr val="bg1">
                  <a:lumMod val="85000"/>
                </a:schemeClr>
              </a:solidFill>
            </a:ln>
            <a:solidFill>
              <a:schemeClr val="bg1">
                <a:lumMod val="85000"/>
              </a:schemeClr>
            </a:solidFill>
          </a:endParaRPr>
        </a:p>
      </dgm:t>
    </dgm:pt>
    <dgm:pt modelId="{85F4E024-5E1B-490A-AEAC-74C48E213D37}" type="parTrans" cxnId="{FE65BE0B-5A56-43BC-A855-A3375D1E965B}">
      <dgm:prSet/>
      <dgm:spPr/>
      <dgm:t>
        <a:bodyPr/>
        <a:lstStyle/>
        <a:p>
          <a:endParaRPr lang="en-US">
            <a:ln>
              <a:solidFill>
                <a:schemeClr val="bg1">
                  <a:lumMod val="85000"/>
                </a:schemeClr>
              </a:solidFill>
            </a:ln>
            <a:solidFill>
              <a:schemeClr val="bg1">
                <a:lumMod val="85000"/>
              </a:schemeClr>
            </a:solidFill>
          </a:endParaRPr>
        </a:p>
      </dgm:t>
    </dgm:pt>
    <dgm:pt modelId="{AFB72B9D-5469-40E9-9B37-1D2B1965C8FF}" type="sibTrans" cxnId="{FE65BE0B-5A56-43BC-A855-A3375D1E965B}">
      <dgm:prSet/>
      <dgm:spPr>
        <a:solidFill>
          <a:srgbClr val="F74B80"/>
        </a:solidFill>
      </dgm:spPr>
      <dgm:t>
        <a:bodyPr/>
        <a:lstStyle/>
        <a:p>
          <a:endParaRPr lang="en-US">
            <a:ln>
              <a:solidFill>
                <a:schemeClr val="bg1">
                  <a:lumMod val="85000"/>
                </a:schemeClr>
              </a:solidFill>
            </a:ln>
            <a:solidFill>
              <a:schemeClr val="bg1">
                <a:lumMod val="85000"/>
              </a:schemeClr>
            </a:solidFill>
          </a:endParaRPr>
        </a:p>
      </dgm:t>
    </dgm:pt>
    <dgm:pt modelId="{DD503B5C-7667-4A52-9141-B53C905781EE}">
      <dgm:prSet phldrT="[Text]"/>
      <dgm:spPr>
        <a:solidFill>
          <a:srgbClr val="ED125A"/>
        </a:solidFill>
      </dgm:spPr>
      <dgm:t>
        <a:bodyPr/>
        <a:lstStyle/>
        <a:p>
          <a:r>
            <a:rPr lang="en-US" dirty="0" smtClean="0">
              <a:ln>
                <a:solidFill>
                  <a:schemeClr val="bg1">
                    <a:lumMod val="85000"/>
                  </a:schemeClr>
                </a:solidFill>
              </a:ln>
              <a:solidFill>
                <a:schemeClr val="bg1">
                  <a:lumMod val="85000"/>
                </a:schemeClr>
              </a:solidFill>
            </a:rPr>
            <a:t>Click on Register</a:t>
          </a:r>
          <a:endParaRPr lang="en-US" dirty="0">
            <a:ln>
              <a:solidFill>
                <a:schemeClr val="bg1">
                  <a:lumMod val="85000"/>
                </a:schemeClr>
              </a:solidFill>
            </a:ln>
            <a:solidFill>
              <a:schemeClr val="bg1">
                <a:lumMod val="85000"/>
              </a:schemeClr>
            </a:solidFill>
          </a:endParaRPr>
        </a:p>
      </dgm:t>
    </dgm:pt>
    <dgm:pt modelId="{B20907C1-8A06-47A6-B8AA-7F65B47F0859}" type="parTrans" cxnId="{E840C461-AFA8-4182-A4B9-E164A46C411C}">
      <dgm:prSet/>
      <dgm:spPr/>
      <dgm:t>
        <a:bodyPr/>
        <a:lstStyle/>
        <a:p>
          <a:endParaRPr lang="en-US">
            <a:ln>
              <a:solidFill>
                <a:schemeClr val="bg1">
                  <a:lumMod val="85000"/>
                </a:schemeClr>
              </a:solidFill>
            </a:ln>
            <a:solidFill>
              <a:schemeClr val="bg1">
                <a:lumMod val="85000"/>
              </a:schemeClr>
            </a:solidFill>
          </a:endParaRPr>
        </a:p>
      </dgm:t>
    </dgm:pt>
    <dgm:pt modelId="{005C343A-A98D-405D-8AEC-19DC7280EC49}" type="sibTrans" cxnId="{E840C461-AFA8-4182-A4B9-E164A46C411C}">
      <dgm:prSet/>
      <dgm:spPr>
        <a:solidFill>
          <a:srgbClr val="F74B80"/>
        </a:solidFill>
      </dgm:spPr>
      <dgm:t>
        <a:bodyPr/>
        <a:lstStyle/>
        <a:p>
          <a:endParaRPr lang="en-US">
            <a:ln>
              <a:solidFill>
                <a:schemeClr val="bg1">
                  <a:lumMod val="85000"/>
                </a:schemeClr>
              </a:solidFill>
            </a:ln>
            <a:solidFill>
              <a:schemeClr val="bg1">
                <a:lumMod val="85000"/>
              </a:schemeClr>
            </a:solidFill>
          </a:endParaRPr>
        </a:p>
      </dgm:t>
    </dgm:pt>
    <dgm:pt modelId="{82559BB3-DFB5-4F51-AB8A-109CB13E4C4D}">
      <dgm:prSet phldrT="[Text]"/>
      <dgm:spPr>
        <a:solidFill>
          <a:srgbClr val="ED125A"/>
        </a:solidFill>
      </dgm:spPr>
      <dgm:t>
        <a:bodyPr/>
        <a:lstStyle/>
        <a:p>
          <a:r>
            <a:rPr lang="en-US" b="0" dirty="0" smtClean="0">
              <a:ln>
                <a:solidFill>
                  <a:schemeClr val="bg1">
                    <a:lumMod val="85000"/>
                  </a:schemeClr>
                </a:solidFill>
              </a:ln>
              <a:solidFill>
                <a:schemeClr val="bg1">
                  <a:lumMod val="85000"/>
                </a:schemeClr>
              </a:solidFill>
            </a:rPr>
            <a:t>Registered </a:t>
          </a:r>
          <a:r>
            <a:rPr lang="en-US" b="0" dirty="0" err="1" smtClean="0">
              <a:ln>
                <a:solidFill>
                  <a:schemeClr val="bg1">
                    <a:lumMod val="85000"/>
                  </a:schemeClr>
                </a:solidFill>
              </a:ln>
              <a:solidFill>
                <a:schemeClr val="bg1">
                  <a:lumMod val="85000"/>
                </a:schemeClr>
              </a:solidFill>
            </a:rPr>
            <a:t>componenet</a:t>
          </a:r>
          <a:r>
            <a:rPr lang="en-US" b="0" dirty="0" smtClean="0">
              <a:ln>
                <a:solidFill>
                  <a:schemeClr val="bg1">
                    <a:lumMod val="85000"/>
                  </a:schemeClr>
                </a:solidFill>
              </a:ln>
              <a:solidFill>
                <a:schemeClr val="bg1">
                  <a:lumMod val="85000"/>
                </a:schemeClr>
              </a:solidFill>
            </a:rPr>
            <a:t> will be visible on </a:t>
          </a:r>
          <a:r>
            <a:rPr lang="en-US" b="0" dirty="0" err="1" smtClean="0">
              <a:ln>
                <a:solidFill>
                  <a:schemeClr val="bg1">
                    <a:lumMod val="85000"/>
                  </a:schemeClr>
                </a:solidFill>
              </a:ln>
              <a:solidFill>
                <a:schemeClr val="bg1">
                  <a:lumMod val="85000"/>
                </a:schemeClr>
              </a:solidFill>
            </a:rPr>
            <a:t>DataPipeline</a:t>
          </a:r>
          <a:r>
            <a:rPr lang="en-US" b="0" dirty="0" smtClean="0">
              <a:ln>
                <a:solidFill>
                  <a:schemeClr val="bg1">
                    <a:lumMod val="85000"/>
                  </a:schemeClr>
                </a:solidFill>
              </a:ln>
              <a:solidFill>
                <a:schemeClr val="bg1">
                  <a:lumMod val="85000"/>
                </a:schemeClr>
              </a:solidFill>
            </a:rPr>
            <a:t> page inside processor section.</a:t>
          </a:r>
          <a:endParaRPr lang="en-US" b="0" dirty="0">
            <a:ln>
              <a:solidFill>
                <a:schemeClr val="bg1">
                  <a:lumMod val="85000"/>
                </a:schemeClr>
              </a:solidFill>
            </a:ln>
            <a:solidFill>
              <a:schemeClr val="bg1">
                <a:lumMod val="85000"/>
              </a:schemeClr>
            </a:solidFill>
          </a:endParaRPr>
        </a:p>
      </dgm:t>
    </dgm:pt>
    <dgm:pt modelId="{8286D748-C172-4312-B141-CBA34F75E0CD}" type="parTrans" cxnId="{A9CC4FFF-CC3C-424D-B347-D4B43D1A91D2}">
      <dgm:prSet/>
      <dgm:spPr/>
      <dgm:t>
        <a:bodyPr/>
        <a:lstStyle/>
        <a:p>
          <a:endParaRPr lang="en-US">
            <a:ln>
              <a:solidFill>
                <a:schemeClr val="bg1">
                  <a:lumMod val="85000"/>
                </a:schemeClr>
              </a:solidFill>
            </a:ln>
            <a:solidFill>
              <a:schemeClr val="bg1">
                <a:lumMod val="85000"/>
              </a:schemeClr>
            </a:solidFill>
          </a:endParaRPr>
        </a:p>
      </dgm:t>
    </dgm:pt>
    <dgm:pt modelId="{AB51FD12-E6E7-468F-B7F5-E70A5ADC57F6}" type="sibTrans" cxnId="{A9CC4FFF-CC3C-424D-B347-D4B43D1A91D2}">
      <dgm:prSet/>
      <dgm:spPr/>
      <dgm:t>
        <a:bodyPr/>
        <a:lstStyle/>
        <a:p>
          <a:endParaRPr lang="en-US">
            <a:ln>
              <a:solidFill>
                <a:schemeClr val="bg1">
                  <a:lumMod val="85000"/>
                </a:schemeClr>
              </a:solidFill>
            </a:ln>
            <a:solidFill>
              <a:schemeClr val="bg1">
                <a:lumMod val="85000"/>
              </a:schemeClr>
            </a:solidFill>
          </a:endParaRPr>
        </a:p>
      </dgm:t>
    </dgm:pt>
    <dgm:pt modelId="{EDEF1765-D6B2-45A8-897F-84699B490E6E}" type="pres">
      <dgm:prSet presAssocID="{C8C027EB-5D42-4618-82A9-45359C21CECE}" presName="linearFlow" presStyleCnt="0">
        <dgm:presLayoutVars>
          <dgm:resizeHandles val="exact"/>
        </dgm:presLayoutVars>
      </dgm:prSet>
      <dgm:spPr/>
      <dgm:t>
        <a:bodyPr/>
        <a:lstStyle/>
        <a:p>
          <a:endParaRPr lang="en-US"/>
        </a:p>
      </dgm:t>
    </dgm:pt>
    <dgm:pt modelId="{6C425BAD-357F-484D-9987-AE657178E185}" type="pres">
      <dgm:prSet presAssocID="{252F8FDA-70B0-4DD9-9D64-0C446C6E0B2D}" presName="node" presStyleLbl="node1" presStyleIdx="0" presStyleCnt="5">
        <dgm:presLayoutVars>
          <dgm:bulletEnabled val="1"/>
        </dgm:presLayoutVars>
      </dgm:prSet>
      <dgm:spPr/>
      <dgm:t>
        <a:bodyPr/>
        <a:lstStyle/>
        <a:p>
          <a:endParaRPr lang="en-US"/>
        </a:p>
      </dgm:t>
    </dgm:pt>
    <dgm:pt modelId="{D12731E8-1672-40D2-AA52-4D2F659ECFA9}" type="pres">
      <dgm:prSet presAssocID="{DE1CD889-F956-4813-9346-5E3BADD531DF}" presName="sibTrans" presStyleLbl="sibTrans2D1" presStyleIdx="0" presStyleCnt="4"/>
      <dgm:spPr/>
      <dgm:t>
        <a:bodyPr/>
        <a:lstStyle/>
        <a:p>
          <a:endParaRPr lang="en-US"/>
        </a:p>
      </dgm:t>
    </dgm:pt>
    <dgm:pt modelId="{1D9125D1-F5E3-4C5C-9B25-E55C1FB71AEF}" type="pres">
      <dgm:prSet presAssocID="{DE1CD889-F956-4813-9346-5E3BADD531DF}" presName="connectorText" presStyleLbl="sibTrans2D1" presStyleIdx="0" presStyleCnt="4"/>
      <dgm:spPr/>
      <dgm:t>
        <a:bodyPr/>
        <a:lstStyle/>
        <a:p>
          <a:endParaRPr lang="en-US"/>
        </a:p>
      </dgm:t>
    </dgm:pt>
    <dgm:pt modelId="{C682B6AE-9CA2-4AC7-9306-1F2647C4BBC6}" type="pres">
      <dgm:prSet presAssocID="{03854A65-D224-4305-A646-8D81DF0FEF88}" presName="node" presStyleLbl="node1" presStyleIdx="1" presStyleCnt="5">
        <dgm:presLayoutVars>
          <dgm:bulletEnabled val="1"/>
        </dgm:presLayoutVars>
      </dgm:prSet>
      <dgm:spPr/>
      <dgm:t>
        <a:bodyPr/>
        <a:lstStyle/>
        <a:p>
          <a:endParaRPr lang="en-US"/>
        </a:p>
      </dgm:t>
    </dgm:pt>
    <dgm:pt modelId="{025677EA-4CC6-4113-A0D3-DC0BC9E8A987}" type="pres">
      <dgm:prSet presAssocID="{DDE2AF4C-CD4C-48E4-A611-007A5FB683AC}" presName="sibTrans" presStyleLbl="sibTrans2D1" presStyleIdx="1" presStyleCnt="4"/>
      <dgm:spPr/>
      <dgm:t>
        <a:bodyPr/>
        <a:lstStyle/>
        <a:p>
          <a:endParaRPr lang="en-US"/>
        </a:p>
      </dgm:t>
    </dgm:pt>
    <dgm:pt modelId="{96525CB1-49AD-4505-8154-905FE90D24C3}" type="pres">
      <dgm:prSet presAssocID="{DDE2AF4C-CD4C-48E4-A611-007A5FB683AC}" presName="connectorText" presStyleLbl="sibTrans2D1" presStyleIdx="1" presStyleCnt="4"/>
      <dgm:spPr/>
      <dgm:t>
        <a:bodyPr/>
        <a:lstStyle/>
        <a:p>
          <a:endParaRPr lang="en-US"/>
        </a:p>
      </dgm:t>
    </dgm:pt>
    <dgm:pt modelId="{D673B4F2-98C8-4BB2-ADE6-41CF21FFF04A}" type="pres">
      <dgm:prSet presAssocID="{290F4200-C89B-4A93-AD62-3459E427A122}" presName="node" presStyleLbl="node1" presStyleIdx="2" presStyleCnt="5">
        <dgm:presLayoutVars>
          <dgm:bulletEnabled val="1"/>
        </dgm:presLayoutVars>
      </dgm:prSet>
      <dgm:spPr/>
      <dgm:t>
        <a:bodyPr/>
        <a:lstStyle/>
        <a:p>
          <a:endParaRPr lang="en-US"/>
        </a:p>
      </dgm:t>
    </dgm:pt>
    <dgm:pt modelId="{A8C4D50F-A971-476A-AF15-012A7191BA53}" type="pres">
      <dgm:prSet presAssocID="{AFB72B9D-5469-40E9-9B37-1D2B1965C8FF}" presName="sibTrans" presStyleLbl="sibTrans2D1" presStyleIdx="2" presStyleCnt="4"/>
      <dgm:spPr/>
      <dgm:t>
        <a:bodyPr/>
        <a:lstStyle/>
        <a:p>
          <a:endParaRPr lang="en-US"/>
        </a:p>
      </dgm:t>
    </dgm:pt>
    <dgm:pt modelId="{FA90A68D-2809-46E6-8DB8-750D60BCFEDF}" type="pres">
      <dgm:prSet presAssocID="{AFB72B9D-5469-40E9-9B37-1D2B1965C8FF}" presName="connectorText" presStyleLbl="sibTrans2D1" presStyleIdx="2" presStyleCnt="4"/>
      <dgm:spPr/>
      <dgm:t>
        <a:bodyPr/>
        <a:lstStyle/>
        <a:p>
          <a:endParaRPr lang="en-US"/>
        </a:p>
      </dgm:t>
    </dgm:pt>
    <dgm:pt modelId="{5DB8FB9E-C57F-4BCD-B3CA-BC7C5434405E}" type="pres">
      <dgm:prSet presAssocID="{DD503B5C-7667-4A52-9141-B53C905781EE}" presName="node" presStyleLbl="node1" presStyleIdx="3" presStyleCnt="5">
        <dgm:presLayoutVars>
          <dgm:bulletEnabled val="1"/>
        </dgm:presLayoutVars>
      </dgm:prSet>
      <dgm:spPr/>
      <dgm:t>
        <a:bodyPr/>
        <a:lstStyle/>
        <a:p>
          <a:endParaRPr lang="en-US"/>
        </a:p>
      </dgm:t>
    </dgm:pt>
    <dgm:pt modelId="{7941B965-2399-4E9B-89B2-8F2651DF30B2}" type="pres">
      <dgm:prSet presAssocID="{005C343A-A98D-405D-8AEC-19DC7280EC49}" presName="sibTrans" presStyleLbl="sibTrans2D1" presStyleIdx="3" presStyleCnt="4"/>
      <dgm:spPr/>
      <dgm:t>
        <a:bodyPr/>
        <a:lstStyle/>
        <a:p>
          <a:endParaRPr lang="en-US"/>
        </a:p>
      </dgm:t>
    </dgm:pt>
    <dgm:pt modelId="{1D3FD9D2-EC3C-4B71-ACDE-771900264314}" type="pres">
      <dgm:prSet presAssocID="{005C343A-A98D-405D-8AEC-19DC7280EC49}" presName="connectorText" presStyleLbl="sibTrans2D1" presStyleIdx="3" presStyleCnt="4"/>
      <dgm:spPr/>
      <dgm:t>
        <a:bodyPr/>
        <a:lstStyle/>
        <a:p>
          <a:endParaRPr lang="en-US"/>
        </a:p>
      </dgm:t>
    </dgm:pt>
    <dgm:pt modelId="{C8D0A746-1952-4545-AE3E-725A49E29C04}" type="pres">
      <dgm:prSet presAssocID="{82559BB3-DFB5-4F51-AB8A-109CB13E4C4D}" presName="node" presStyleLbl="node1" presStyleIdx="4" presStyleCnt="5">
        <dgm:presLayoutVars>
          <dgm:bulletEnabled val="1"/>
        </dgm:presLayoutVars>
      </dgm:prSet>
      <dgm:spPr/>
      <dgm:t>
        <a:bodyPr/>
        <a:lstStyle/>
        <a:p>
          <a:endParaRPr lang="en-US"/>
        </a:p>
      </dgm:t>
    </dgm:pt>
  </dgm:ptLst>
  <dgm:cxnLst>
    <dgm:cxn modelId="{F05FC659-59FE-4EF7-B9EB-781FA98BA4FC}" type="presOf" srcId="{005C343A-A98D-405D-8AEC-19DC7280EC49}" destId="{1D3FD9D2-EC3C-4B71-ACDE-771900264314}" srcOrd="1" destOrd="0" presId="urn:microsoft.com/office/officeart/2005/8/layout/process2"/>
    <dgm:cxn modelId="{F543B1F2-317A-4974-9618-83298AB83E1B}" srcId="{C8C027EB-5D42-4618-82A9-45359C21CECE}" destId="{252F8FDA-70B0-4DD9-9D64-0C446C6E0B2D}" srcOrd="0" destOrd="0" parTransId="{28508448-B576-497A-96FB-3B3931F8A30B}" sibTransId="{DE1CD889-F956-4813-9346-5E3BADD531DF}"/>
    <dgm:cxn modelId="{0D46C837-36E0-4FF0-8738-C0EBB09C45BD}" type="presOf" srcId="{005C343A-A98D-405D-8AEC-19DC7280EC49}" destId="{7941B965-2399-4E9B-89B2-8F2651DF30B2}" srcOrd="0" destOrd="0" presId="urn:microsoft.com/office/officeart/2005/8/layout/process2"/>
    <dgm:cxn modelId="{700214F3-4FBF-476A-AB38-6B3720745AB9}" type="presOf" srcId="{DE1CD889-F956-4813-9346-5E3BADD531DF}" destId="{D12731E8-1672-40D2-AA52-4D2F659ECFA9}" srcOrd="0" destOrd="0" presId="urn:microsoft.com/office/officeart/2005/8/layout/process2"/>
    <dgm:cxn modelId="{FDF1BC40-348F-4F80-9463-378E8EBDF50F}" type="presOf" srcId="{290F4200-C89B-4A93-AD62-3459E427A122}" destId="{D673B4F2-98C8-4BB2-ADE6-41CF21FFF04A}" srcOrd="0" destOrd="0" presId="urn:microsoft.com/office/officeart/2005/8/layout/process2"/>
    <dgm:cxn modelId="{94304464-A4EC-4B19-9F11-E162EAC0C31A}" type="presOf" srcId="{AFB72B9D-5469-40E9-9B37-1D2B1965C8FF}" destId="{A8C4D50F-A971-476A-AF15-012A7191BA53}" srcOrd="0" destOrd="0" presId="urn:microsoft.com/office/officeart/2005/8/layout/process2"/>
    <dgm:cxn modelId="{42A6AC83-5F76-4EE7-A520-F90A5F730C50}" type="presOf" srcId="{252F8FDA-70B0-4DD9-9D64-0C446C6E0B2D}" destId="{6C425BAD-357F-484D-9987-AE657178E185}" srcOrd="0" destOrd="0" presId="urn:microsoft.com/office/officeart/2005/8/layout/process2"/>
    <dgm:cxn modelId="{B4720107-3251-4654-B6DF-A7202AD07C2D}" type="presOf" srcId="{03854A65-D224-4305-A646-8D81DF0FEF88}" destId="{C682B6AE-9CA2-4AC7-9306-1F2647C4BBC6}" srcOrd="0" destOrd="0" presId="urn:microsoft.com/office/officeart/2005/8/layout/process2"/>
    <dgm:cxn modelId="{EF6A2218-384C-4E61-8D92-BF438EE89054}" type="presOf" srcId="{82559BB3-DFB5-4F51-AB8A-109CB13E4C4D}" destId="{C8D0A746-1952-4545-AE3E-725A49E29C04}" srcOrd="0" destOrd="0" presId="urn:microsoft.com/office/officeart/2005/8/layout/process2"/>
    <dgm:cxn modelId="{FE65BE0B-5A56-43BC-A855-A3375D1E965B}" srcId="{C8C027EB-5D42-4618-82A9-45359C21CECE}" destId="{290F4200-C89B-4A93-AD62-3459E427A122}" srcOrd="2" destOrd="0" parTransId="{85F4E024-5E1B-490A-AEAC-74C48E213D37}" sibTransId="{AFB72B9D-5469-40E9-9B37-1D2B1965C8FF}"/>
    <dgm:cxn modelId="{49AB7AD5-8053-44F5-9994-5E9E94A2C192}" type="presOf" srcId="{C8C027EB-5D42-4618-82A9-45359C21CECE}" destId="{EDEF1765-D6B2-45A8-897F-84699B490E6E}" srcOrd="0" destOrd="0" presId="urn:microsoft.com/office/officeart/2005/8/layout/process2"/>
    <dgm:cxn modelId="{E272ADDF-351D-4DB3-83CF-2A2F7B2BCABA}" type="presOf" srcId="{DDE2AF4C-CD4C-48E4-A611-007A5FB683AC}" destId="{025677EA-4CC6-4113-A0D3-DC0BC9E8A987}" srcOrd="0" destOrd="0" presId="urn:microsoft.com/office/officeart/2005/8/layout/process2"/>
    <dgm:cxn modelId="{A9CC4FFF-CC3C-424D-B347-D4B43D1A91D2}" srcId="{C8C027EB-5D42-4618-82A9-45359C21CECE}" destId="{82559BB3-DFB5-4F51-AB8A-109CB13E4C4D}" srcOrd="4" destOrd="0" parTransId="{8286D748-C172-4312-B141-CBA34F75E0CD}" sibTransId="{AB51FD12-E6E7-468F-B7F5-E70A5ADC57F6}"/>
    <dgm:cxn modelId="{663D38F5-CCA4-43A4-8945-01DBA4C48D33}" type="presOf" srcId="{DE1CD889-F956-4813-9346-5E3BADD531DF}" destId="{1D9125D1-F5E3-4C5C-9B25-E55C1FB71AEF}" srcOrd="1" destOrd="0" presId="urn:microsoft.com/office/officeart/2005/8/layout/process2"/>
    <dgm:cxn modelId="{098D6126-97C1-46CF-81C9-28CA6CF74CF9}" srcId="{C8C027EB-5D42-4618-82A9-45359C21CECE}" destId="{03854A65-D224-4305-A646-8D81DF0FEF88}" srcOrd="1" destOrd="0" parTransId="{2F5CD176-32A9-4244-B5AA-A7C36B2556DE}" sibTransId="{DDE2AF4C-CD4C-48E4-A611-007A5FB683AC}"/>
    <dgm:cxn modelId="{83F5EF17-4128-451F-B07C-3EA1E6005D08}" type="presOf" srcId="{AFB72B9D-5469-40E9-9B37-1D2B1965C8FF}" destId="{FA90A68D-2809-46E6-8DB8-750D60BCFEDF}" srcOrd="1" destOrd="0" presId="urn:microsoft.com/office/officeart/2005/8/layout/process2"/>
    <dgm:cxn modelId="{4545BEB2-D7DE-4459-A7C5-C771DA72A2D3}" type="presOf" srcId="{DDE2AF4C-CD4C-48E4-A611-007A5FB683AC}" destId="{96525CB1-49AD-4505-8154-905FE90D24C3}" srcOrd="1" destOrd="0" presId="urn:microsoft.com/office/officeart/2005/8/layout/process2"/>
    <dgm:cxn modelId="{E840C461-AFA8-4182-A4B9-E164A46C411C}" srcId="{C8C027EB-5D42-4618-82A9-45359C21CECE}" destId="{DD503B5C-7667-4A52-9141-B53C905781EE}" srcOrd="3" destOrd="0" parTransId="{B20907C1-8A06-47A6-B8AA-7F65B47F0859}" sibTransId="{005C343A-A98D-405D-8AEC-19DC7280EC49}"/>
    <dgm:cxn modelId="{DA8C7279-4A5C-46A1-B2DF-90FA36691117}" type="presOf" srcId="{DD503B5C-7667-4A52-9141-B53C905781EE}" destId="{5DB8FB9E-C57F-4BCD-B3CA-BC7C5434405E}" srcOrd="0" destOrd="0" presId="urn:microsoft.com/office/officeart/2005/8/layout/process2"/>
    <dgm:cxn modelId="{49501837-B6AB-491C-A6BC-0C6120B0954C}" type="presParOf" srcId="{EDEF1765-D6B2-45A8-897F-84699B490E6E}" destId="{6C425BAD-357F-484D-9987-AE657178E185}" srcOrd="0" destOrd="0" presId="urn:microsoft.com/office/officeart/2005/8/layout/process2"/>
    <dgm:cxn modelId="{765E2BA9-7BD6-4444-9632-70330273453E}" type="presParOf" srcId="{EDEF1765-D6B2-45A8-897F-84699B490E6E}" destId="{D12731E8-1672-40D2-AA52-4D2F659ECFA9}" srcOrd="1" destOrd="0" presId="urn:microsoft.com/office/officeart/2005/8/layout/process2"/>
    <dgm:cxn modelId="{CFEDE805-4046-45EF-86A7-798F720C75DF}" type="presParOf" srcId="{D12731E8-1672-40D2-AA52-4D2F659ECFA9}" destId="{1D9125D1-F5E3-4C5C-9B25-E55C1FB71AEF}" srcOrd="0" destOrd="0" presId="urn:microsoft.com/office/officeart/2005/8/layout/process2"/>
    <dgm:cxn modelId="{DFC52D74-BEC2-4196-8507-BEA4051973CD}" type="presParOf" srcId="{EDEF1765-D6B2-45A8-897F-84699B490E6E}" destId="{C682B6AE-9CA2-4AC7-9306-1F2647C4BBC6}" srcOrd="2" destOrd="0" presId="urn:microsoft.com/office/officeart/2005/8/layout/process2"/>
    <dgm:cxn modelId="{9D7AB1EF-E8AB-44AB-AA2C-647CF1AF4770}" type="presParOf" srcId="{EDEF1765-D6B2-45A8-897F-84699B490E6E}" destId="{025677EA-4CC6-4113-A0D3-DC0BC9E8A987}" srcOrd="3" destOrd="0" presId="urn:microsoft.com/office/officeart/2005/8/layout/process2"/>
    <dgm:cxn modelId="{791E192F-EEAF-49A6-B2AA-F2734FADF355}" type="presParOf" srcId="{025677EA-4CC6-4113-A0D3-DC0BC9E8A987}" destId="{96525CB1-49AD-4505-8154-905FE90D24C3}" srcOrd="0" destOrd="0" presId="urn:microsoft.com/office/officeart/2005/8/layout/process2"/>
    <dgm:cxn modelId="{AAF73901-9320-47DA-B454-1C62185FE942}" type="presParOf" srcId="{EDEF1765-D6B2-45A8-897F-84699B490E6E}" destId="{D673B4F2-98C8-4BB2-ADE6-41CF21FFF04A}" srcOrd="4" destOrd="0" presId="urn:microsoft.com/office/officeart/2005/8/layout/process2"/>
    <dgm:cxn modelId="{BCA17243-72F3-4864-93B4-39F004CB6935}" type="presParOf" srcId="{EDEF1765-D6B2-45A8-897F-84699B490E6E}" destId="{A8C4D50F-A971-476A-AF15-012A7191BA53}" srcOrd="5" destOrd="0" presId="urn:microsoft.com/office/officeart/2005/8/layout/process2"/>
    <dgm:cxn modelId="{8FA62DE4-B22F-4E9C-BA38-A70842DC9F2B}" type="presParOf" srcId="{A8C4D50F-A971-476A-AF15-012A7191BA53}" destId="{FA90A68D-2809-46E6-8DB8-750D60BCFEDF}" srcOrd="0" destOrd="0" presId="urn:microsoft.com/office/officeart/2005/8/layout/process2"/>
    <dgm:cxn modelId="{AD34A701-3B8C-4278-8424-F8556F85EDF9}" type="presParOf" srcId="{EDEF1765-D6B2-45A8-897F-84699B490E6E}" destId="{5DB8FB9E-C57F-4BCD-B3CA-BC7C5434405E}" srcOrd="6" destOrd="0" presId="urn:microsoft.com/office/officeart/2005/8/layout/process2"/>
    <dgm:cxn modelId="{C35F8CC2-DBE4-4223-93A4-C88C6199D015}" type="presParOf" srcId="{EDEF1765-D6B2-45A8-897F-84699B490E6E}" destId="{7941B965-2399-4E9B-89B2-8F2651DF30B2}" srcOrd="7" destOrd="0" presId="urn:microsoft.com/office/officeart/2005/8/layout/process2"/>
    <dgm:cxn modelId="{CFE508DD-BD9B-43F0-8447-7EF6F816AB7F}" type="presParOf" srcId="{7941B965-2399-4E9B-89B2-8F2651DF30B2}" destId="{1D3FD9D2-EC3C-4B71-ACDE-771900264314}" srcOrd="0" destOrd="0" presId="urn:microsoft.com/office/officeart/2005/8/layout/process2"/>
    <dgm:cxn modelId="{E54609CB-EFF7-4B2D-939D-F86164EA2002}" type="presParOf" srcId="{EDEF1765-D6B2-45A8-897F-84699B490E6E}" destId="{C8D0A746-1952-4545-AE3E-725A49E29C04}" srcOrd="8" destOrd="0" presId="urn:microsoft.com/office/officeart/2005/8/layout/process2"/>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25BAD-357F-484D-9987-AE657178E185}">
      <dsp:nvSpPr>
        <dsp:cNvPr id="0" name=""/>
        <dsp:cNvSpPr/>
      </dsp:nvSpPr>
      <dsp:spPr>
        <a:xfrm>
          <a:off x="1308987" y="540"/>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n>
                <a:solidFill>
                  <a:schemeClr val="bg1">
                    <a:lumMod val="85000"/>
                  </a:schemeClr>
                </a:solidFill>
              </a:ln>
              <a:solidFill>
                <a:schemeClr val="bg1">
                  <a:lumMod val="85000"/>
                </a:schemeClr>
              </a:solidFill>
            </a:rPr>
            <a:t>Upload jar-with-dependencies.jar on register component page.</a:t>
          </a:r>
          <a:endParaRPr lang="en-US" sz="1200" kern="1200" dirty="0">
            <a:ln>
              <a:solidFill>
                <a:schemeClr val="bg1">
                  <a:lumMod val="85000"/>
                </a:schemeClr>
              </a:solidFill>
            </a:ln>
            <a:solidFill>
              <a:schemeClr val="bg1">
                <a:lumMod val="85000"/>
              </a:schemeClr>
            </a:solidFill>
          </a:endParaRPr>
        </a:p>
      </dsp:txBody>
      <dsp:txXfrm>
        <a:off x="1327515" y="19068"/>
        <a:ext cx="1955069" cy="595521"/>
      </dsp:txXfrm>
    </dsp:sp>
    <dsp:sp modelId="{D12731E8-1672-40D2-AA52-4D2F659ECFA9}">
      <dsp:nvSpPr>
        <dsp:cNvPr id="0" name=""/>
        <dsp:cNvSpPr/>
      </dsp:nvSpPr>
      <dsp:spPr>
        <a:xfrm rot="5400000">
          <a:off x="2186441" y="648932"/>
          <a:ext cx="237216" cy="284659"/>
        </a:xfrm>
        <a:prstGeom prst="rightArrow">
          <a:avLst>
            <a:gd name="adj1" fmla="val 60000"/>
            <a:gd name="adj2" fmla="val 50000"/>
          </a:avLst>
        </a:prstGeom>
        <a:solidFill>
          <a:srgbClr val="F74B8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n>
              <a:solidFill>
                <a:schemeClr val="bg1">
                  <a:lumMod val="85000"/>
                </a:schemeClr>
              </a:solidFill>
            </a:ln>
            <a:solidFill>
              <a:schemeClr val="bg1">
                <a:lumMod val="85000"/>
              </a:schemeClr>
            </a:solidFill>
          </a:endParaRPr>
        </a:p>
      </dsp:txBody>
      <dsp:txXfrm rot="-5400000">
        <a:off x="2219652" y="672654"/>
        <a:ext cx="170795" cy="166051"/>
      </dsp:txXfrm>
    </dsp:sp>
    <dsp:sp modelId="{C682B6AE-9CA2-4AC7-9306-1F2647C4BBC6}">
      <dsp:nvSpPr>
        <dsp:cNvPr id="0" name=""/>
        <dsp:cNvSpPr/>
      </dsp:nvSpPr>
      <dsp:spPr>
        <a:xfrm>
          <a:off x="1308987" y="949407"/>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n>
                <a:solidFill>
                  <a:schemeClr val="bg1">
                    <a:lumMod val="85000"/>
                  </a:schemeClr>
                </a:solidFill>
              </a:ln>
              <a:solidFill>
                <a:schemeClr val="bg1">
                  <a:lumMod val="85000"/>
                </a:schemeClr>
              </a:solidFill>
            </a:rPr>
            <a:t>Provide processor names (example </a:t>
          </a:r>
          <a:r>
            <a:rPr lang="en-US" sz="1200" kern="1200" dirty="0" err="1" smtClean="0">
              <a:ln>
                <a:solidFill>
                  <a:schemeClr val="bg1">
                    <a:lumMod val="85000"/>
                  </a:schemeClr>
                </a:solidFill>
              </a:ln>
              <a:solidFill>
                <a:schemeClr val="bg1">
                  <a:lumMod val="85000"/>
                </a:schemeClr>
              </a:solidFill>
            </a:rPr>
            <a:t>Accumlo</a:t>
          </a:r>
          <a:r>
            <a:rPr lang="en-US" sz="1200" kern="1200" dirty="0" smtClean="0">
              <a:ln>
                <a:solidFill>
                  <a:schemeClr val="bg1">
                    <a:lumMod val="85000"/>
                  </a:schemeClr>
                </a:solidFill>
              </a:ln>
              <a:solidFill>
                <a:schemeClr val="bg1">
                  <a:lumMod val="85000"/>
                </a:schemeClr>
              </a:solidFill>
            </a:rPr>
            <a:t> and </a:t>
          </a:r>
          <a:r>
            <a:rPr lang="en-US" sz="1200" kern="1200" dirty="0" err="1" smtClean="0">
              <a:ln>
                <a:solidFill>
                  <a:schemeClr val="bg1">
                    <a:lumMod val="85000"/>
                  </a:schemeClr>
                </a:solidFill>
              </a:ln>
              <a:solidFill>
                <a:schemeClr val="bg1">
                  <a:lumMod val="85000"/>
                </a:schemeClr>
              </a:solidFill>
            </a:rPr>
            <a:t>BlueCoat</a:t>
          </a:r>
          <a:r>
            <a:rPr lang="en-US" sz="1200" kern="1200" dirty="0" smtClean="0">
              <a:ln>
                <a:solidFill>
                  <a:schemeClr val="bg1">
                    <a:lumMod val="85000"/>
                  </a:schemeClr>
                </a:solidFill>
              </a:ln>
              <a:solidFill>
                <a:schemeClr val="bg1">
                  <a:lumMod val="85000"/>
                </a:schemeClr>
              </a:solidFill>
            </a:rPr>
            <a:t>)</a:t>
          </a:r>
          <a:endParaRPr lang="en-US" sz="1200" kern="1200" dirty="0">
            <a:ln>
              <a:solidFill>
                <a:schemeClr val="bg1">
                  <a:lumMod val="85000"/>
                </a:schemeClr>
              </a:solidFill>
            </a:ln>
            <a:solidFill>
              <a:schemeClr val="bg1">
                <a:lumMod val="85000"/>
              </a:schemeClr>
            </a:solidFill>
          </a:endParaRPr>
        </a:p>
      </dsp:txBody>
      <dsp:txXfrm>
        <a:off x="1327515" y="967935"/>
        <a:ext cx="1955069" cy="595521"/>
      </dsp:txXfrm>
    </dsp:sp>
    <dsp:sp modelId="{025677EA-4CC6-4113-A0D3-DC0BC9E8A987}">
      <dsp:nvSpPr>
        <dsp:cNvPr id="0" name=""/>
        <dsp:cNvSpPr/>
      </dsp:nvSpPr>
      <dsp:spPr>
        <a:xfrm rot="5400000">
          <a:off x="2186441" y="1597799"/>
          <a:ext cx="237216" cy="284659"/>
        </a:xfrm>
        <a:prstGeom prst="rightArrow">
          <a:avLst>
            <a:gd name="adj1" fmla="val 60000"/>
            <a:gd name="adj2" fmla="val 50000"/>
          </a:avLst>
        </a:prstGeom>
        <a:solidFill>
          <a:srgbClr val="F74B8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n>
              <a:solidFill>
                <a:schemeClr val="bg1">
                  <a:lumMod val="85000"/>
                </a:schemeClr>
              </a:solidFill>
            </a:ln>
            <a:solidFill>
              <a:schemeClr val="bg1">
                <a:lumMod val="85000"/>
              </a:schemeClr>
            </a:solidFill>
          </a:endParaRPr>
        </a:p>
      </dsp:txBody>
      <dsp:txXfrm rot="-5400000">
        <a:off x="2219652" y="1621521"/>
        <a:ext cx="170795" cy="166051"/>
      </dsp:txXfrm>
    </dsp:sp>
    <dsp:sp modelId="{D673B4F2-98C8-4BB2-ADE6-41CF21FFF04A}">
      <dsp:nvSpPr>
        <dsp:cNvPr id="0" name=""/>
        <dsp:cNvSpPr/>
      </dsp:nvSpPr>
      <dsp:spPr>
        <a:xfrm>
          <a:off x="1308987" y="1898273"/>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n>
                <a:solidFill>
                  <a:schemeClr val="bg1">
                    <a:lumMod val="85000"/>
                  </a:schemeClr>
                </a:solidFill>
              </a:ln>
              <a:solidFill>
                <a:schemeClr val="bg1">
                  <a:lumMod val="85000"/>
                </a:schemeClr>
              </a:solidFill>
            </a:rPr>
            <a:t>Provide Icon and/or </a:t>
          </a:r>
          <a:r>
            <a:rPr lang="en-US" sz="1200" kern="1200" dirty="0" err="1" smtClean="0">
              <a:ln>
                <a:solidFill>
                  <a:schemeClr val="bg1">
                    <a:lumMod val="85000"/>
                  </a:schemeClr>
                </a:solidFill>
              </a:ln>
              <a:solidFill>
                <a:schemeClr val="bg1">
                  <a:lumMod val="85000"/>
                </a:schemeClr>
              </a:solidFill>
            </a:rPr>
            <a:t>Init</a:t>
          </a:r>
          <a:r>
            <a:rPr lang="en-US" sz="1200" kern="1200" dirty="0" smtClean="0">
              <a:ln>
                <a:solidFill>
                  <a:schemeClr val="bg1">
                    <a:lumMod val="85000"/>
                  </a:schemeClr>
                </a:solidFill>
              </a:ln>
              <a:solidFill>
                <a:schemeClr val="bg1">
                  <a:lumMod val="85000"/>
                </a:schemeClr>
              </a:solidFill>
            </a:rPr>
            <a:t> </a:t>
          </a:r>
          <a:r>
            <a:rPr lang="en-US" sz="1200" kern="1200" dirty="0" err="1" smtClean="0">
              <a:ln>
                <a:solidFill>
                  <a:schemeClr val="bg1">
                    <a:lumMod val="85000"/>
                  </a:schemeClr>
                </a:solidFill>
              </a:ln>
              <a:solidFill>
                <a:schemeClr val="bg1">
                  <a:lumMod val="85000"/>
                </a:schemeClr>
              </a:solidFill>
            </a:rPr>
            <a:t>Params</a:t>
          </a:r>
          <a:r>
            <a:rPr lang="en-US" sz="1200" kern="1200" dirty="0" smtClean="0">
              <a:ln>
                <a:solidFill>
                  <a:schemeClr val="bg1">
                    <a:lumMod val="85000"/>
                  </a:schemeClr>
                </a:solidFill>
              </a:ln>
              <a:solidFill>
                <a:schemeClr val="bg1">
                  <a:lumMod val="85000"/>
                </a:schemeClr>
              </a:solidFill>
            </a:rPr>
            <a:t>.</a:t>
          </a:r>
          <a:endParaRPr lang="en-US" sz="1200" kern="1200" dirty="0">
            <a:ln>
              <a:solidFill>
                <a:schemeClr val="bg1">
                  <a:lumMod val="85000"/>
                </a:schemeClr>
              </a:solidFill>
            </a:ln>
            <a:solidFill>
              <a:schemeClr val="bg1">
                <a:lumMod val="85000"/>
              </a:schemeClr>
            </a:solidFill>
          </a:endParaRPr>
        </a:p>
      </dsp:txBody>
      <dsp:txXfrm>
        <a:off x="1327515" y="1916801"/>
        <a:ext cx="1955069" cy="595521"/>
      </dsp:txXfrm>
    </dsp:sp>
    <dsp:sp modelId="{A8C4D50F-A971-476A-AF15-012A7191BA53}">
      <dsp:nvSpPr>
        <dsp:cNvPr id="0" name=""/>
        <dsp:cNvSpPr/>
      </dsp:nvSpPr>
      <dsp:spPr>
        <a:xfrm rot="5400000">
          <a:off x="2186441" y="2546665"/>
          <a:ext cx="237216" cy="284659"/>
        </a:xfrm>
        <a:prstGeom prst="rightArrow">
          <a:avLst>
            <a:gd name="adj1" fmla="val 60000"/>
            <a:gd name="adj2" fmla="val 50000"/>
          </a:avLst>
        </a:prstGeom>
        <a:solidFill>
          <a:srgbClr val="F74B8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n>
              <a:solidFill>
                <a:schemeClr val="bg1">
                  <a:lumMod val="85000"/>
                </a:schemeClr>
              </a:solidFill>
            </a:ln>
            <a:solidFill>
              <a:schemeClr val="bg1">
                <a:lumMod val="85000"/>
              </a:schemeClr>
            </a:solidFill>
          </a:endParaRPr>
        </a:p>
      </dsp:txBody>
      <dsp:txXfrm rot="-5400000">
        <a:off x="2219652" y="2570387"/>
        <a:ext cx="170795" cy="166051"/>
      </dsp:txXfrm>
    </dsp:sp>
    <dsp:sp modelId="{5DB8FB9E-C57F-4BCD-B3CA-BC7C5434405E}">
      <dsp:nvSpPr>
        <dsp:cNvPr id="0" name=""/>
        <dsp:cNvSpPr/>
      </dsp:nvSpPr>
      <dsp:spPr>
        <a:xfrm>
          <a:off x="1308987" y="2847140"/>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n>
                <a:solidFill>
                  <a:schemeClr val="bg1">
                    <a:lumMod val="85000"/>
                  </a:schemeClr>
                </a:solidFill>
              </a:ln>
              <a:solidFill>
                <a:schemeClr val="bg1">
                  <a:lumMod val="85000"/>
                </a:schemeClr>
              </a:solidFill>
            </a:rPr>
            <a:t>Click on Register</a:t>
          </a:r>
          <a:endParaRPr lang="en-US" sz="1200" kern="1200" dirty="0">
            <a:ln>
              <a:solidFill>
                <a:schemeClr val="bg1">
                  <a:lumMod val="85000"/>
                </a:schemeClr>
              </a:solidFill>
            </a:ln>
            <a:solidFill>
              <a:schemeClr val="bg1">
                <a:lumMod val="85000"/>
              </a:schemeClr>
            </a:solidFill>
          </a:endParaRPr>
        </a:p>
      </dsp:txBody>
      <dsp:txXfrm>
        <a:off x="1327515" y="2865668"/>
        <a:ext cx="1955069" cy="595521"/>
      </dsp:txXfrm>
    </dsp:sp>
    <dsp:sp modelId="{7941B965-2399-4E9B-89B2-8F2651DF30B2}">
      <dsp:nvSpPr>
        <dsp:cNvPr id="0" name=""/>
        <dsp:cNvSpPr/>
      </dsp:nvSpPr>
      <dsp:spPr>
        <a:xfrm rot="5400000">
          <a:off x="2186441" y="3495532"/>
          <a:ext cx="237216" cy="284659"/>
        </a:xfrm>
        <a:prstGeom prst="rightArrow">
          <a:avLst>
            <a:gd name="adj1" fmla="val 60000"/>
            <a:gd name="adj2" fmla="val 50000"/>
          </a:avLst>
        </a:prstGeom>
        <a:solidFill>
          <a:srgbClr val="F74B8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n>
              <a:solidFill>
                <a:schemeClr val="bg1">
                  <a:lumMod val="85000"/>
                </a:schemeClr>
              </a:solidFill>
            </a:ln>
            <a:solidFill>
              <a:schemeClr val="bg1">
                <a:lumMod val="85000"/>
              </a:schemeClr>
            </a:solidFill>
          </a:endParaRPr>
        </a:p>
      </dsp:txBody>
      <dsp:txXfrm rot="-5400000">
        <a:off x="2219652" y="3519254"/>
        <a:ext cx="170795" cy="166051"/>
      </dsp:txXfrm>
    </dsp:sp>
    <dsp:sp modelId="{C8D0A746-1952-4545-AE3E-725A49E29C04}">
      <dsp:nvSpPr>
        <dsp:cNvPr id="0" name=""/>
        <dsp:cNvSpPr/>
      </dsp:nvSpPr>
      <dsp:spPr>
        <a:xfrm>
          <a:off x="1308987" y="3796006"/>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dirty="0" smtClean="0">
              <a:ln>
                <a:solidFill>
                  <a:schemeClr val="bg1">
                    <a:lumMod val="85000"/>
                  </a:schemeClr>
                </a:solidFill>
              </a:ln>
              <a:solidFill>
                <a:schemeClr val="bg1">
                  <a:lumMod val="85000"/>
                </a:schemeClr>
              </a:solidFill>
            </a:rPr>
            <a:t>Registered </a:t>
          </a:r>
          <a:r>
            <a:rPr lang="en-US" sz="1200" b="0" kern="1200" dirty="0" err="1" smtClean="0">
              <a:ln>
                <a:solidFill>
                  <a:schemeClr val="bg1">
                    <a:lumMod val="85000"/>
                  </a:schemeClr>
                </a:solidFill>
              </a:ln>
              <a:solidFill>
                <a:schemeClr val="bg1">
                  <a:lumMod val="85000"/>
                </a:schemeClr>
              </a:solidFill>
            </a:rPr>
            <a:t>componenet</a:t>
          </a:r>
          <a:r>
            <a:rPr lang="en-US" sz="1200" b="0" kern="1200" dirty="0" smtClean="0">
              <a:ln>
                <a:solidFill>
                  <a:schemeClr val="bg1">
                    <a:lumMod val="85000"/>
                  </a:schemeClr>
                </a:solidFill>
              </a:ln>
              <a:solidFill>
                <a:schemeClr val="bg1">
                  <a:lumMod val="85000"/>
                </a:schemeClr>
              </a:solidFill>
            </a:rPr>
            <a:t> will be visible on </a:t>
          </a:r>
          <a:r>
            <a:rPr lang="en-US" sz="1200" b="0" kern="1200" dirty="0" err="1" smtClean="0">
              <a:ln>
                <a:solidFill>
                  <a:schemeClr val="bg1">
                    <a:lumMod val="85000"/>
                  </a:schemeClr>
                </a:solidFill>
              </a:ln>
              <a:solidFill>
                <a:schemeClr val="bg1">
                  <a:lumMod val="85000"/>
                </a:schemeClr>
              </a:solidFill>
            </a:rPr>
            <a:t>DataPipeline</a:t>
          </a:r>
          <a:r>
            <a:rPr lang="en-US" sz="1200" b="0" kern="1200" dirty="0" smtClean="0">
              <a:ln>
                <a:solidFill>
                  <a:schemeClr val="bg1">
                    <a:lumMod val="85000"/>
                  </a:schemeClr>
                </a:solidFill>
              </a:ln>
              <a:solidFill>
                <a:schemeClr val="bg1">
                  <a:lumMod val="85000"/>
                </a:schemeClr>
              </a:solidFill>
            </a:rPr>
            <a:t> page inside processor section.</a:t>
          </a:r>
          <a:endParaRPr lang="en-US" sz="1200" b="0" kern="1200" dirty="0">
            <a:ln>
              <a:solidFill>
                <a:schemeClr val="bg1">
                  <a:lumMod val="85000"/>
                </a:schemeClr>
              </a:solidFill>
            </a:ln>
            <a:solidFill>
              <a:schemeClr val="bg1">
                <a:lumMod val="85000"/>
              </a:schemeClr>
            </a:solidFill>
          </a:endParaRPr>
        </a:p>
      </dsp:txBody>
      <dsp:txXfrm>
        <a:off x="1327515" y="3814534"/>
        <a:ext cx="1955069" cy="5955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25BAD-357F-484D-9987-AE657178E185}">
      <dsp:nvSpPr>
        <dsp:cNvPr id="0" name=""/>
        <dsp:cNvSpPr/>
      </dsp:nvSpPr>
      <dsp:spPr>
        <a:xfrm>
          <a:off x="1308987" y="540"/>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n>
                <a:solidFill>
                  <a:schemeClr val="bg1">
                    <a:lumMod val="85000"/>
                  </a:schemeClr>
                </a:solidFill>
              </a:ln>
              <a:solidFill>
                <a:schemeClr val="bg1">
                  <a:lumMod val="85000"/>
                </a:schemeClr>
              </a:solidFill>
            </a:rPr>
            <a:t>Upload jar-with-dependencies.jar on register component page.</a:t>
          </a:r>
          <a:endParaRPr lang="en-US" sz="1200" kern="1200" dirty="0">
            <a:ln>
              <a:solidFill>
                <a:schemeClr val="bg1">
                  <a:lumMod val="85000"/>
                </a:schemeClr>
              </a:solidFill>
            </a:ln>
            <a:solidFill>
              <a:schemeClr val="bg1">
                <a:lumMod val="85000"/>
              </a:schemeClr>
            </a:solidFill>
          </a:endParaRPr>
        </a:p>
      </dsp:txBody>
      <dsp:txXfrm>
        <a:off x="1327515" y="19068"/>
        <a:ext cx="1955069" cy="595521"/>
      </dsp:txXfrm>
    </dsp:sp>
    <dsp:sp modelId="{D12731E8-1672-40D2-AA52-4D2F659ECFA9}">
      <dsp:nvSpPr>
        <dsp:cNvPr id="0" name=""/>
        <dsp:cNvSpPr/>
      </dsp:nvSpPr>
      <dsp:spPr>
        <a:xfrm rot="5400000">
          <a:off x="2186441" y="648932"/>
          <a:ext cx="237216" cy="284659"/>
        </a:xfrm>
        <a:prstGeom prst="rightArrow">
          <a:avLst>
            <a:gd name="adj1" fmla="val 60000"/>
            <a:gd name="adj2" fmla="val 50000"/>
          </a:avLst>
        </a:prstGeom>
        <a:solidFill>
          <a:srgbClr val="F74B8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n>
              <a:solidFill>
                <a:schemeClr val="bg1">
                  <a:lumMod val="85000"/>
                </a:schemeClr>
              </a:solidFill>
            </a:ln>
            <a:solidFill>
              <a:schemeClr val="bg1">
                <a:lumMod val="85000"/>
              </a:schemeClr>
            </a:solidFill>
          </a:endParaRPr>
        </a:p>
      </dsp:txBody>
      <dsp:txXfrm rot="-5400000">
        <a:off x="2219652" y="672654"/>
        <a:ext cx="170795" cy="166051"/>
      </dsp:txXfrm>
    </dsp:sp>
    <dsp:sp modelId="{C682B6AE-9CA2-4AC7-9306-1F2647C4BBC6}">
      <dsp:nvSpPr>
        <dsp:cNvPr id="0" name=""/>
        <dsp:cNvSpPr/>
      </dsp:nvSpPr>
      <dsp:spPr>
        <a:xfrm>
          <a:off x="1308987" y="949407"/>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n>
                <a:solidFill>
                  <a:schemeClr val="bg1">
                    <a:lumMod val="85000"/>
                  </a:schemeClr>
                </a:solidFill>
              </a:ln>
              <a:solidFill>
                <a:schemeClr val="bg1">
                  <a:lumMod val="85000"/>
                </a:schemeClr>
              </a:solidFill>
            </a:rPr>
            <a:t>Provide processor names (example </a:t>
          </a:r>
          <a:r>
            <a:rPr lang="en-US" sz="1200" kern="1200" dirty="0" err="1" smtClean="0">
              <a:ln>
                <a:solidFill>
                  <a:schemeClr val="bg1">
                    <a:lumMod val="85000"/>
                  </a:schemeClr>
                </a:solidFill>
              </a:ln>
              <a:solidFill>
                <a:schemeClr val="bg1">
                  <a:lumMod val="85000"/>
                </a:schemeClr>
              </a:solidFill>
            </a:rPr>
            <a:t>Accumlo</a:t>
          </a:r>
          <a:r>
            <a:rPr lang="en-US" sz="1200" kern="1200" dirty="0" smtClean="0">
              <a:ln>
                <a:solidFill>
                  <a:schemeClr val="bg1">
                    <a:lumMod val="85000"/>
                  </a:schemeClr>
                </a:solidFill>
              </a:ln>
              <a:solidFill>
                <a:schemeClr val="bg1">
                  <a:lumMod val="85000"/>
                </a:schemeClr>
              </a:solidFill>
            </a:rPr>
            <a:t> and </a:t>
          </a:r>
          <a:r>
            <a:rPr lang="en-US" sz="1200" kern="1200" dirty="0" err="1" smtClean="0">
              <a:ln>
                <a:solidFill>
                  <a:schemeClr val="bg1">
                    <a:lumMod val="85000"/>
                  </a:schemeClr>
                </a:solidFill>
              </a:ln>
              <a:solidFill>
                <a:schemeClr val="bg1">
                  <a:lumMod val="85000"/>
                </a:schemeClr>
              </a:solidFill>
            </a:rPr>
            <a:t>BlueCoat</a:t>
          </a:r>
          <a:r>
            <a:rPr lang="en-US" sz="1200" kern="1200" dirty="0" smtClean="0">
              <a:ln>
                <a:solidFill>
                  <a:schemeClr val="bg1">
                    <a:lumMod val="85000"/>
                  </a:schemeClr>
                </a:solidFill>
              </a:ln>
              <a:solidFill>
                <a:schemeClr val="bg1">
                  <a:lumMod val="85000"/>
                </a:schemeClr>
              </a:solidFill>
            </a:rPr>
            <a:t>)</a:t>
          </a:r>
          <a:endParaRPr lang="en-US" sz="1200" kern="1200" dirty="0">
            <a:ln>
              <a:solidFill>
                <a:schemeClr val="bg1">
                  <a:lumMod val="85000"/>
                </a:schemeClr>
              </a:solidFill>
            </a:ln>
            <a:solidFill>
              <a:schemeClr val="bg1">
                <a:lumMod val="85000"/>
              </a:schemeClr>
            </a:solidFill>
          </a:endParaRPr>
        </a:p>
      </dsp:txBody>
      <dsp:txXfrm>
        <a:off x="1327515" y="967935"/>
        <a:ext cx="1955069" cy="595521"/>
      </dsp:txXfrm>
    </dsp:sp>
    <dsp:sp modelId="{025677EA-4CC6-4113-A0D3-DC0BC9E8A987}">
      <dsp:nvSpPr>
        <dsp:cNvPr id="0" name=""/>
        <dsp:cNvSpPr/>
      </dsp:nvSpPr>
      <dsp:spPr>
        <a:xfrm rot="5400000">
          <a:off x="2186441" y="1597799"/>
          <a:ext cx="237216" cy="284659"/>
        </a:xfrm>
        <a:prstGeom prst="rightArrow">
          <a:avLst>
            <a:gd name="adj1" fmla="val 60000"/>
            <a:gd name="adj2" fmla="val 50000"/>
          </a:avLst>
        </a:prstGeom>
        <a:solidFill>
          <a:srgbClr val="F74B8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n>
              <a:solidFill>
                <a:schemeClr val="bg1">
                  <a:lumMod val="85000"/>
                </a:schemeClr>
              </a:solidFill>
            </a:ln>
            <a:solidFill>
              <a:schemeClr val="bg1">
                <a:lumMod val="85000"/>
              </a:schemeClr>
            </a:solidFill>
          </a:endParaRPr>
        </a:p>
      </dsp:txBody>
      <dsp:txXfrm rot="-5400000">
        <a:off x="2219652" y="1621521"/>
        <a:ext cx="170795" cy="166051"/>
      </dsp:txXfrm>
    </dsp:sp>
    <dsp:sp modelId="{D673B4F2-98C8-4BB2-ADE6-41CF21FFF04A}">
      <dsp:nvSpPr>
        <dsp:cNvPr id="0" name=""/>
        <dsp:cNvSpPr/>
      </dsp:nvSpPr>
      <dsp:spPr>
        <a:xfrm>
          <a:off x="1308987" y="1898273"/>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n>
                <a:solidFill>
                  <a:schemeClr val="bg1">
                    <a:lumMod val="85000"/>
                  </a:schemeClr>
                </a:solidFill>
              </a:ln>
              <a:solidFill>
                <a:schemeClr val="bg1">
                  <a:lumMod val="85000"/>
                </a:schemeClr>
              </a:solidFill>
            </a:rPr>
            <a:t>Provide Icon and/or </a:t>
          </a:r>
          <a:r>
            <a:rPr lang="en-US" sz="1200" kern="1200" dirty="0" err="1" smtClean="0">
              <a:ln>
                <a:solidFill>
                  <a:schemeClr val="bg1">
                    <a:lumMod val="85000"/>
                  </a:schemeClr>
                </a:solidFill>
              </a:ln>
              <a:solidFill>
                <a:schemeClr val="bg1">
                  <a:lumMod val="85000"/>
                </a:schemeClr>
              </a:solidFill>
            </a:rPr>
            <a:t>Init</a:t>
          </a:r>
          <a:r>
            <a:rPr lang="en-US" sz="1200" kern="1200" dirty="0" smtClean="0">
              <a:ln>
                <a:solidFill>
                  <a:schemeClr val="bg1">
                    <a:lumMod val="85000"/>
                  </a:schemeClr>
                </a:solidFill>
              </a:ln>
              <a:solidFill>
                <a:schemeClr val="bg1">
                  <a:lumMod val="85000"/>
                </a:schemeClr>
              </a:solidFill>
            </a:rPr>
            <a:t> </a:t>
          </a:r>
          <a:r>
            <a:rPr lang="en-US" sz="1200" kern="1200" dirty="0" err="1" smtClean="0">
              <a:ln>
                <a:solidFill>
                  <a:schemeClr val="bg1">
                    <a:lumMod val="85000"/>
                  </a:schemeClr>
                </a:solidFill>
              </a:ln>
              <a:solidFill>
                <a:schemeClr val="bg1">
                  <a:lumMod val="85000"/>
                </a:schemeClr>
              </a:solidFill>
            </a:rPr>
            <a:t>Params</a:t>
          </a:r>
          <a:r>
            <a:rPr lang="en-US" sz="1200" kern="1200" dirty="0" smtClean="0">
              <a:ln>
                <a:solidFill>
                  <a:schemeClr val="bg1">
                    <a:lumMod val="85000"/>
                  </a:schemeClr>
                </a:solidFill>
              </a:ln>
              <a:solidFill>
                <a:schemeClr val="bg1">
                  <a:lumMod val="85000"/>
                </a:schemeClr>
              </a:solidFill>
            </a:rPr>
            <a:t>.</a:t>
          </a:r>
          <a:endParaRPr lang="en-US" sz="1200" kern="1200" dirty="0">
            <a:ln>
              <a:solidFill>
                <a:schemeClr val="bg1">
                  <a:lumMod val="85000"/>
                </a:schemeClr>
              </a:solidFill>
            </a:ln>
            <a:solidFill>
              <a:schemeClr val="bg1">
                <a:lumMod val="85000"/>
              </a:schemeClr>
            </a:solidFill>
          </a:endParaRPr>
        </a:p>
      </dsp:txBody>
      <dsp:txXfrm>
        <a:off x="1327515" y="1916801"/>
        <a:ext cx="1955069" cy="595521"/>
      </dsp:txXfrm>
    </dsp:sp>
    <dsp:sp modelId="{A8C4D50F-A971-476A-AF15-012A7191BA53}">
      <dsp:nvSpPr>
        <dsp:cNvPr id="0" name=""/>
        <dsp:cNvSpPr/>
      </dsp:nvSpPr>
      <dsp:spPr>
        <a:xfrm rot="5400000">
          <a:off x="2186441" y="2546665"/>
          <a:ext cx="237216" cy="284659"/>
        </a:xfrm>
        <a:prstGeom prst="rightArrow">
          <a:avLst>
            <a:gd name="adj1" fmla="val 60000"/>
            <a:gd name="adj2" fmla="val 50000"/>
          </a:avLst>
        </a:prstGeom>
        <a:solidFill>
          <a:srgbClr val="F74B8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n>
              <a:solidFill>
                <a:schemeClr val="bg1">
                  <a:lumMod val="85000"/>
                </a:schemeClr>
              </a:solidFill>
            </a:ln>
            <a:solidFill>
              <a:schemeClr val="bg1">
                <a:lumMod val="85000"/>
              </a:schemeClr>
            </a:solidFill>
          </a:endParaRPr>
        </a:p>
      </dsp:txBody>
      <dsp:txXfrm rot="-5400000">
        <a:off x="2219652" y="2570387"/>
        <a:ext cx="170795" cy="166051"/>
      </dsp:txXfrm>
    </dsp:sp>
    <dsp:sp modelId="{5DB8FB9E-C57F-4BCD-B3CA-BC7C5434405E}">
      <dsp:nvSpPr>
        <dsp:cNvPr id="0" name=""/>
        <dsp:cNvSpPr/>
      </dsp:nvSpPr>
      <dsp:spPr>
        <a:xfrm>
          <a:off x="1308987" y="2847140"/>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ln>
                <a:solidFill>
                  <a:schemeClr val="bg1">
                    <a:lumMod val="85000"/>
                  </a:schemeClr>
                </a:solidFill>
              </a:ln>
              <a:solidFill>
                <a:schemeClr val="bg1">
                  <a:lumMod val="85000"/>
                </a:schemeClr>
              </a:solidFill>
            </a:rPr>
            <a:t>Click on Register</a:t>
          </a:r>
          <a:endParaRPr lang="en-US" sz="1200" kern="1200" dirty="0">
            <a:ln>
              <a:solidFill>
                <a:schemeClr val="bg1">
                  <a:lumMod val="85000"/>
                </a:schemeClr>
              </a:solidFill>
            </a:ln>
            <a:solidFill>
              <a:schemeClr val="bg1">
                <a:lumMod val="85000"/>
              </a:schemeClr>
            </a:solidFill>
          </a:endParaRPr>
        </a:p>
      </dsp:txBody>
      <dsp:txXfrm>
        <a:off x="1327515" y="2865668"/>
        <a:ext cx="1955069" cy="595521"/>
      </dsp:txXfrm>
    </dsp:sp>
    <dsp:sp modelId="{7941B965-2399-4E9B-89B2-8F2651DF30B2}">
      <dsp:nvSpPr>
        <dsp:cNvPr id="0" name=""/>
        <dsp:cNvSpPr/>
      </dsp:nvSpPr>
      <dsp:spPr>
        <a:xfrm rot="5400000">
          <a:off x="2186441" y="3495532"/>
          <a:ext cx="237216" cy="284659"/>
        </a:xfrm>
        <a:prstGeom prst="rightArrow">
          <a:avLst>
            <a:gd name="adj1" fmla="val 60000"/>
            <a:gd name="adj2" fmla="val 50000"/>
          </a:avLst>
        </a:prstGeom>
        <a:solidFill>
          <a:srgbClr val="F74B8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n>
              <a:solidFill>
                <a:schemeClr val="bg1">
                  <a:lumMod val="85000"/>
                </a:schemeClr>
              </a:solidFill>
            </a:ln>
            <a:solidFill>
              <a:schemeClr val="bg1">
                <a:lumMod val="85000"/>
              </a:schemeClr>
            </a:solidFill>
          </a:endParaRPr>
        </a:p>
      </dsp:txBody>
      <dsp:txXfrm rot="-5400000">
        <a:off x="2219652" y="3519254"/>
        <a:ext cx="170795" cy="166051"/>
      </dsp:txXfrm>
    </dsp:sp>
    <dsp:sp modelId="{C8D0A746-1952-4545-AE3E-725A49E29C04}">
      <dsp:nvSpPr>
        <dsp:cNvPr id="0" name=""/>
        <dsp:cNvSpPr/>
      </dsp:nvSpPr>
      <dsp:spPr>
        <a:xfrm>
          <a:off x="1308987" y="3796006"/>
          <a:ext cx="1992125" cy="632577"/>
        </a:xfrm>
        <a:prstGeom prst="roundRect">
          <a:avLst>
            <a:gd name="adj" fmla="val 10000"/>
          </a:avLst>
        </a:prstGeom>
        <a:solidFill>
          <a:srgbClr val="ED125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dirty="0" smtClean="0">
              <a:ln>
                <a:solidFill>
                  <a:schemeClr val="bg1">
                    <a:lumMod val="85000"/>
                  </a:schemeClr>
                </a:solidFill>
              </a:ln>
              <a:solidFill>
                <a:schemeClr val="bg1">
                  <a:lumMod val="85000"/>
                </a:schemeClr>
              </a:solidFill>
            </a:rPr>
            <a:t>Registered </a:t>
          </a:r>
          <a:r>
            <a:rPr lang="en-US" sz="1200" b="0" kern="1200" dirty="0" err="1" smtClean="0">
              <a:ln>
                <a:solidFill>
                  <a:schemeClr val="bg1">
                    <a:lumMod val="85000"/>
                  </a:schemeClr>
                </a:solidFill>
              </a:ln>
              <a:solidFill>
                <a:schemeClr val="bg1">
                  <a:lumMod val="85000"/>
                </a:schemeClr>
              </a:solidFill>
            </a:rPr>
            <a:t>componenet</a:t>
          </a:r>
          <a:r>
            <a:rPr lang="en-US" sz="1200" b="0" kern="1200" dirty="0" smtClean="0">
              <a:ln>
                <a:solidFill>
                  <a:schemeClr val="bg1">
                    <a:lumMod val="85000"/>
                  </a:schemeClr>
                </a:solidFill>
              </a:ln>
              <a:solidFill>
                <a:schemeClr val="bg1">
                  <a:lumMod val="85000"/>
                </a:schemeClr>
              </a:solidFill>
            </a:rPr>
            <a:t> will be visible on </a:t>
          </a:r>
          <a:r>
            <a:rPr lang="en-US" sz="1200" b="0" kern="1200" dirty="0" err="1" smtClean="0">
              <a:ln>
                <a:solidFill>
                  <a:schemeClr val="bg1">
                    <a:lumMod val="85000"/>
                  </a:schemeClr>
                </a:solidFill>
              </a:ln>
              <a:solidFill>
                <a:schemeClr val="bg1">
                  <a:lumMod val="85000"/>
                </a:schemeClr>
              </a:solidFill>
            </a:rPr>
            <a:t>DataPipeline</a:t>
          </a:r>
          <a:r>
            <a:rPr lang="en-US" sz="1200" b="0" kern="1200" dirty="0" smtClean="0">
              <a:ln>
                <a:solidFill>
                  <a:schemeClr val="bg1">
                    <a:lumMod val="85000"/>
                  </a:schemeClr>
                </a:solidFill>
              </a:ln>
              <a:solidFill>
                <a:schemeClr val="bg1">
                  <a:lumMod val="85000"/>
                </a:schemeClr>
              </a:solidFill>
            </a:rPr>
            <a:t> page inside processor section.</a:t>
          </a:r>
          <a:endParaRPr lang="en-US" sz="1200" b="0" kern="1200" dirty="0">
            <a:ln>
              <a:solidFill>
                <a:schemeClr val="bg1">
                  <a:lumMod val="85000"/>
                </a:schemeClr>
              </a:solidFill>
            </a:ln>
            <a:solidFill>
              <a:schemeClr val="bg1">
                <a:lumMod val="85000"/>
              </a:schemeClr>
            </a:solidFill>
          </a:endParaRPr>
        </a:p>
      </dsp:txBody>
      <dsp:txXfrm>
        <a:off x="1327515" y="3814534"/>
        <a:ext cx="1955069" cy="5955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Singh</dc:creator>
  <cp:keywords/>
  <dc:description/>
  <cp:lastModifiedBy>Manas Deep</cp:lastModifiedBy>
  <cp:revision>4</cp:revision>
  <dcterms:created xsi:type="dcterms:W3CDTF">2017-07-06T08:03:00Z</dcterms:created>
  <dcterms:modified xsi:type="dcterms:W3CDTF">2017-07-06T13:02:00Z</dcterms:modified>
</cp:coreProperties>
</file>