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ecciones-aprendidas---municipia"/>
    <w:p>
      <w:pPr>
        <w:pStyle w:val="Heading1"/>
      </w:pPr>
      <w:r>
        <w:t xml:space="preserve">Lecciones Aprendidas - MunicipIA</w:t>
      </w:r>
    </w:p>
    <w:p>
      <w:pPr>
        <w:pStyle w:val="FirstParagraph"/>
      </w:pPr>
      <w:r>
        <w:rPr>
          <w:b/>
          <w:bCs/>
        </w:rPr>
        <w:t xml:space="preserve">Autor</w:t>
      </w:r>
      <w:r>
        <w:t xml:space="preserve">: Alan Turing (PM / Scrum Master)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2026-04-02</w:t>
      </w:r>
      <w:r>
        <w:t xml:space="preserve"> </w:t>
      </w:r>
      <w:r>
        <w:rPr>
          <w:b/>
          <w:bCs/>
        </w:rPr>
        <w:t xml:space="preserve">Sprints cubiertos</w:t>
      </w:r>
      <w:r>
        <w:t xml:space="preserve">: 1 + 2</w:t>
      </w:r>
    </w:p>
    <w:p>
      <w:r>
        <w:pict>
          <v:rect style="width:0;height:1.5pt" o:hralign="center" o:hrstd="t" o:hr="t"/>
        </w:pict>
      </w:r>
    </w:p>
    <w:bookmarkStart w:id="9" w:name="resumen-del-proyecto"/>
    <w:p>
      <w:pPr>
        <w:pStyle w:val="Heading2"/>
      </w:pPr>
      <w:r>
        <w:t xml:space="preserve">1. Resumen del Proyecto</w:t>
      </w:r>
    </w:p>
    <w:p>
      <w:pPr>
        <w:pStyle w:val="FirstParagraph"/>
      </w:pPr>
      <w:r>
        <w:t xml:space="preserve">MunicipIA es un chatbot RAG municipal que permite a ciudadanos consultar informacion de tramites, servicios y noticias de su municipio usando lenguaje natural. Stack: Next.js 16, Supabase (PostgreSQL + pgvector), Anthropic Claude, Voyage AI. Deploy en Vercel con ingestion automatizada via GitHub Actions.</w:t>
      </w:r>
    </w:p>
    <w:p>
      <w:pPr>
        <w:pStyle w:val="BodyText"/>
      </w:pPr>
      <w:r>
        <w:rPr>
          <w:b/>
          <w:bCs/>
        </w:rPr>
        <w:t xml:space="preserve">Entregables finales</w:t>
      </w:r>
      <w:r>
        <w:t xml:space="preserve">: 104 archivos, 184 tests unitarios, 8 municipios configurados, pipeline de ingestion automatica diaria.</w:t>
      </w:r>
    </w:p>
    <w:p>
      <w:r>
        <w:pict>
          <v:rect style="width:0;height:1.5pt" o:hralign="center" o:hrstd="t" o:hr="t"/>
        </w:pict>
      </w:r>
    </w:p>
    <w:bookmarkEnd w:id="9"/>
    <w:bookmarkStart w:id="16" w:name="lo-que-salio-bien"/>
    <w:p>
      <w:pPr>
        <w:pStyle w:val="Heading2"/>
      </w:pPr>
      <w:r>
        <w:t xml:space="preserve">2. Lo que Salio Bien</w:t>
      </w:r>
    </w:p>
    <w:bookmarkStart w:id="10" w:name="stack-unificado-monolito-next.js"/>
    <w:p>
      <w:pPr>
        <w:pStyle w:val="Heading3"/>
      </w:pPr>
      <w:r>
        <w:t xml:space="preserve">Stack unificado (monolito Next.js)</w:t>
      </w:r>
    </w:p>
    <w:p>
      <w:pPr>
        <w:pStyle w:val="FirstParagraph"/>
      </w:pPr>
      <w:r>
        <w:t xml:space="preserve">Usar un solo proyecto Next.js para frontend + API elimino la complejidad de mantener servicios separados. El Edge Runtime permitio rate limiting y guardrails sin servidor dedicado. Despliegue en un solo lugar (Vercel) simplifico el CI/CD.</w:t>
      </w:r>
    </w:p>
    <w:bookmarkEnd w:id="10"/>
    <w:bookmarkStart w:id="11" w:name="pgvector-en-supabase"/>
    <w:p>
      <w:pPr>
        <w:pStyle w:val="Heading3"/>
      </w:pPr>
      <w:r>
        <w:t xml:space="preserve">pgvector en Supabase</w:t>
      </w:r>
    </w:p>
    <w:p>
      <w:pPr>
        <w:pStyle w:val="FirstParagraph"/>
      </w:pPr>
      <w:r>
        <w:t xml:space="preserve">Integrar la busqueda vectorial directamente en PostgreSQL elimino la necesidad de un servicio vectorial separado (Pinecone, Weaviate). Reduce costos, reduce latencia, y simplifica la arquitectura. La funcion</w:t>
      </w:r>
      <w:r>
        <w:t xml:space="preserve"> </w:t>
      </w:r>
      <w:r>
        <w:rPr>
          <w:rStyle w:val="VerbatimChar"/>
        </w:rPr>
        <w:t xml:space="preserve">match_chunks</w:t>
      </w:r>
      <w:r>
        <w:t xml:space="preserve"> </w:t>
      </w:r>
      <w:r>
        <w:t xml:space="preserve">con HNSW index funciona bien para el volumen actual.</w:t>
      </w:r>
    </w:p>
    <w:bookmarkEnd w:id="11"/>
    <w:bookmarkStart w:id="12" w:name="github-actions-gratis-para-open-source"/>
    <w:p>
      <w:pPr>
        <w:pStyle w:val="Heading3"/>
      </w:pPr>
      <w:r>
        <w:t xml:space="preserve">GitHub Actions gratis para open source</w:t>
      </w:r>
    </w:p>
    <w:p>
      <w:pPr>
        <w:pStyle w:val="FirstParagraph"/>
      </w:pPr>
      <w:r>
        <w:t xml:space="preserve">El workflow de ingestion diaria corre sin costo en el free tier de GitHub Actions. El trigger manual (</w:t>
      </w:r>
      <w:r>
        <w:rPr>
          <w:rStyle w:val="VerbatimChar"/>
        </w:rPr>
        <w:t xml:space="preserve">workflow_dispatch</w:t>
      </w:r>
      <w:r>
        <w:t xml:space="preserve">) resulto util para debugging. CI basico (lint + build) detecta errores antes del merge.</w:t>
      </w:r>
    </w:p>
    <w:bookmarkEnd w:id="12"/>
    <w:bookmarkStart w:id="13" w:name="scraper-generico-reutilizable"/>
    <w:p>
      <w:pPr>
        <w:pStyle w:val="Heading3"/>
      </w:pPr>
      <w:r>
        <w:t xml:space="preserve">Scraper generico reutilizable</w:t>
      </w:r>
    </w:p>
    <w:p>
      <w:pPr>
        <w:pStyle w:val="FirstParagraph"/>
      </w:pPr>
      <w:r>
        <w:t xml:space="preserve">El sistema de ingestion con conectores modulares permite agregar nuevos municipios con solo configurar URLs en la tabla</w:t>
      </w:r>
      <w:r>
        <w:t xml:space="preserve"> </w:t>
      </w:r>
      <w:r>
        <w:rPr>
          <w:rStyle w:val="VerbatimChar"/>
        </w:rPr>
        <w:t xml:space="preserve">ingestion_sources</w:t>
      </w:r>
      <w:r>
        <w:t xml:space="preserve">. No se necesita codigo nuevo por municipio.</w:t>
      </w:r>
    </w:p>
    <w:bookmarkEnd w:id="13"/>
    <w:bookmarkStart w:id="14" w:name="guardrails-desde-el-dia-1"/>
    <w:p>
      <w:pPr>
        <w:pStyle w:val="Heading3"/>
      </w:pPr>
      <w:r>
        <w:t xml:space="preserve">Guardrails desde el dia 1</w:t>
      </w:r>
    </w:p>
    <w:p>
      <w:pPr>
        <w:pStyle w:val="FirstParagraph"/>
      </w:pPr>
      <w:r>
        <w:t xml:space="preserve">Implementar deteccion de prompt injection con scoring ponderado desde el Sprint 1 evito tener que retrofitear seguridad. Los 30+ patrones bilingues cubren los vectores de ataque mas comunes.</w:t>
      </w:r>
    </w:p>
    <w:bookmarkEnd w:id="14"/>
    <w:bookmarkStart w:id="15" w:name="pii-redaction-automatica"/>
    <w:p>
      <w:pPr>
        <w:pStyle w:val="Heading3"/>
      </w:pPr>
      <w:r>
        <w:t xml:space="preserve">PII redaction automatica</w:t>
      </w:r>
    </w:p>
    <w:p>
      <w:pPr>
        <w:pStyle w:val="FirstParagraph"/>
      </w:pPr>
      <w:r>
        <w:t xml:space="preserve">Redactar datos personales (DNI, CUIL, email, telefono) antes de persistir mensajes del usuario protege la privacidad sin impactar la experiencia. Implementacion simple con regex, compatible con Edge Runtime.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lo-que-se-puede-mejorar"/>
    <w:p>
      <w:pPr>
        <w:pStyle w:val="Heading2"/>
      </w:pPr>
      <w:r>
        <w:t xml:space="preserve">3. Lo que se Puede Mejorar</w:t>
      </w:r>
    </w:p>
    <w:bookmarkStart w:id="17" w:name="sibom-y-ba-abierta-son-stubs"/>
    <w:p>
      <w:pPr>
        <w:pStyle w:val="Heading3"/>
      </w:pPr>
      <w:r>
        <w:t xml:space="preserve">SIBOM y BA Abierta son stubs</w:t>
      </w:r>
    </w:p>
    <w:p>
      <w:pPr>
        <w:pStyle w:val="FirstParagraph"/>
      </w:pPr>
      <w:r>
        <w:t xml:space="preserve">Los conectores para SIBOM (Sistema de Boleta Municipal) y BA Abierta (datos abiertos PBA) quedaron como stubs porque los portales son complejos y requieren scraping especializado o APIs no documentadas. Impacta la cobertura de informacion para algunos municipios.</w:t>
      </w:r>
    </w:p>
    <w:p>
      <w:pPr>
        <w:pStyle w:val="BodyText"/>
      </w:pPr>
      <w:r>
        <w:rPr>
          <w:b/>
          <w:bCs/>
        </w:rPr>
        <w:t xml:space="preserve">Accion</w:t>
      </w:r>
      <w:r>
        <w:t xml:space="preserve">: Investigar si hay APIs oficiales o datasets descargables. Priorizar en Sprint 3 si hay demanda de usuarios.</w:t>
      </w:r>
    </w:p>
    <w:bookmarkEnd w:id="17"/>
    <w:bookmarkStart w:id="18" w:name="sin-tests-e2e"/>
    <w:p>
      <w:pPr>
        <w:pStyle w:val="Heading3"/>
      </w:pPr>
      <w:r>
        <w:t xml:space="preserve">Sin tests e2e</w:t>
      </w:r>
    </w:p>
    <w:p>
      <w:pPr>
        <w:pStyle w:val="FirstParagraph"/>
      </w:pPr>
      <w:r>
        <w:t xml:space="preserve">Se escribieron 184 tests unitarios pero no hay tests end-to-end con Playwright. Los flujos criticos (usuario abre chat, envia mensaje, recibe respuesta) solo se validan manualmente.</w:t>
      </w:r>
    </w:p>
    <w:p>
      <w:pPr>
        <w:pStyle w:val="BodyText"/>
      </w:pPr>
      <w:r>
        <w:rPr>
          <w:b/>
          <w:bCs/>
        </w:rPr>
        <w:t xml:space="preserve">Accion</w:t>
      </w:r>
      <w:r>
        <w:t xml:space="preserve">: Agregar Playwright en Sprint 3. Minimo 5 tests e2e cubriendo el happy path.</w:t>
      </w:r>
    </w:p>
    <w:bookmarkEnd w:id="18"/>
    <w:bookmarkStart w:id="19" w:name="rate-limiting-in-memory"/>
    <w:p>
      <w:pPr>
        <w:pStyle w:val="Heading3"/>
      </w:pPr>
      <w:r>
        <w:t xml:space="preserve">Rate limiting in-memory</w:t>
      </w:r>
    </w:p>
    <w:p>
      <w:pPr>
        <w:pStyle w:val="FirstParagraph"/>
      </w:pPr>
      <w:r>
        <w:t xml:space="preserve">El rate limiter usa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en memoria que no persiste entre instancias serverless de Vercel. En teoria un atacante puede distribuir requests entre cold starts para evadir el limite.</w:t>
      </w:r>
    </w:p>
    <w:p>
      <w:pPr>
        <w:pStyle w:val="BodyText"/>
      </w:pPr>
      <w:r>
        <w:rPr>
          <w:b/>
          <w:bCs/>
        </w:rPr>
        <w:t xml:space="preserve">Accion</w:t>
      </w:r>
      <w:r>
        <w:t xml:space="preserve">: Migrar a Upstash Redis o Vercel KV cuando el volumen lo justifique (ver security-audit.md, SEC-001).</w:t>
      </w:r>
    </w:p>
    <w:bookmarkEnd w:id="19"/>
    <w:bookmarkStart w:id="20" w:name="Xde57497ed8ab2b0c574d78968ef12aa64a1792c"/>
    <w:p>
      <w:pPr>
        <w:pStyle w:val="Heading3"/>
      </w:pPr>
      <w:r>
        <w:t xml:space="preserve">Falta monitoreo de costos de API en tiempo real</w:t>
      </w:r>
    </w:p>
    <w:p>
      <w:pPr>
        <w:pStyle w:val="FirstParagraph"/>
      </w:pPr>
      <w:r>
        <w:t xml:space="preserve">No hay alertas cuando el gasto en Anthropic o Voyage AI supera un umbral. Si hay un spike de uso, nos enteramos al ver la factura.</w:t>
      </w:r>
    </w:p>
    <w:p>
      <w:pPr>
        <w:pStyle w:val="BodyText"/>
      </w:pPr>
      <w:r>
        <w:rPr>
          <w:b/>
          <w:bCs/>
        </w:rPr>
        <w:t xml:space="preserve">Accion</w:t>
      </w:r>
      <w:r>
        <w:t xml:space="preserve">: Configurar alerts en Anthropic Console y Voyage AI dashboard. Considerar implementar un budget cap en el API route.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blemas-encontrados-y-soluciones"/>
    <w:p>
      <w:pPr>
        <w:pStyle w:val="Heading2"/>
      </w:pPr>
      <w:r>
        <w:t xml:space="preserve">4. Problemas Encontrados y Soluciones</w:t>
      </w:r>
    </w:p>
    <w:bookmarkStart w:id="22" w:name="npm-ci-falla-cross-platform"/>
    <w:p>
      <w:pPr>
        <w:pStyle w:val="Heading3"/>
      </w:pPr>
      <w:r>
        <w:t xml:space="preserve">npm ci falla cross-platform</w:t>
      </w:r>
    </w:p>
    <w:p>
      <w:pPr>
        <w:pStyle w:val="FirstParagraph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fallaba en algunos entornos por diferencias en el lockfile entre Windows y Linux.</w:t>
      </w:r>
    </w:p>
    <w:p>
      <w:pPr>
        <w:pStyle w:val="BodyText"/>
      </w:pPr>
      <w:r>
        <w:rPr>
          <w:b/>
          <w:bCs/>
        </w:rPr>
        <w:t xml:space="preserve">Solucion</w:t>
      </w:r>
      <w:r>
        <w:t xml:space="preserve">: En CI se usa</w:t>
      </w:r>
      <w:r>
        <w:t xml:space="preserve"> </w:t>
      </w:r>
      <w:r>
        <w:rPr>
          <w:rStyle w:val="VerbatimChar"/>
        </w:rPr>
        <w:t xml:space="preserve">npm install --frozen-lockfile || npm install</w:t>
      </w:r>
      <w:r>
        <w:t xml:space="preserve"> </w:t>
      </w:r>
      <w:r>
        <w:t xml:space="preserve">como fallback. Documentar que el desarrollo principal se hace en la misma plataforma que CI (Linux/Node 24).</w:t>
      </w:r>
    </w:p>
    <w:bookmarkEnd w:id="22"/>
    <w:bookmarkStart w:id="23" w:name="Xbcda254a3e95a50d11015fee4c56e94f65cf111"/>
    <w:p>
      <w:pPr>
        <w:pStyle w:val="Heading3"/>
      </w:pPr>
      <w:r>
        <w:t xml:space="preserve">ESLint strict con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en scripts de ingestion</w:t>
      </w:r>
    </w:p>
    <w:p>
      <w:pPr>
        <w:pStyle w:val="FirstParagraph"/>
      </w:pPr>
      <w:r>
        <w:t xml:space="preserve">ESLint strict rechazaba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en los scripts de ingestion donde cheerio y otras librerias de scraping devuelven tipos dinamicos.</w:t>
      </w:r>
    </w:p>
    <w:p>
      <w:pPr>
        <w:pStyle w:val="BodyText"/>
      </w:pPr>
      <w:r>
        <w:rPr>
          <w:b/>
          <w:bCs/>
        </w:rPr>
        <w:t xml:space="preserve">Solucion</w:t>
      </w:r>
      <w:r>
        <w:t xml:space="preserve">: Configurar regla especifica para permitir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src/scripts/**</w:t>
      </w:r>
      <w:r>
        <w:t xml:space="preserve"> </w:t>
      </w:r>
      <w:r>
        <w:t xml:space="preserve">manteniendo strictness en el resto del codigo.</w:t>
      </w:r>
    </w:p>
    <w:bookmarkEnd w:id="23"/>
    <w:bookmarkStart w:id="24" w:name="ai-sdk-v6-breaking-changes"/>
    <w:p>
      <w:pPr>
        <w:pStyle w:val="Heading3"/>
      </w:pPr>
      <w:r>
        <w:t xml:space="preserve">AI SDK v6 breaking changes</w:t>
      </w:r>
    </w:p>
    <w:p>
      <w:pPr>
        <w:pStyle w:val="FirstParagraph"/>
      </w:pPr>
      <w:r>
        <w:t xml:space="preserve">La migracion a AI SDK v6 rompio las importaciones de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. La API cambio significativamente respecto a v5.</w:t>
      </w:r>
    </w:p>
    <w:p>
      <w:pPr>
        <w:pStyle w:val="BodyText"/>
      </w:pPr>
      <w:r>
        <w:rPr>
          <w:b/>
          <w:bCs/>
        </w:rPr>
        <w:t xml:space="preserve">Solucion</w:t>
      </w:r>
      <w:r>
        <w:t xml:space="preserve">: Leer la documentacion de</w:t>
      </w:r>
      <w:r>
        <w:t xml:space="preserve"> </w:t>
      </w:r>
      <w:r>
        <w:rPr>
          <w:rStyle w:val="VerbatimChar"/>
        </w:rPr>
        <w:t xml:space="preserve">ai@6.x</w:t>
      </w:r>
      <w:r>
        <w:t xml:space="preserve"> </w:t>
      </w:r>
      <w:r>
        <w:t xml:space="preserve">y usar</w:t>
      </w:r>
      <w:r>
        <w:t xml:space="preserve"> </w:t>
      </w:r>
      <w:r>
        <w:rPr>
          <w:rStyle w:val="VerbatimChar"/>
        </w:rPr>
        <w:t xml:space="preserve">DefaultChatTransport</w:t>
      </w:r>
      <w:r>
        <w:t xml:space="preserve"> </w:t>
      </w:r>
      <w:r>
        <w:t xml:space="preserve">para el streaming. Los tipos de mensajes tambien cambiaron.</w:t>
      </w:r>
    </w:p>
    <w:bookmarkEnd w:id="24"/>
    <w:bookmarkStart w:id="25" w:name="node-24-vs-node-20-en-ci"/>
    <w:p>
      <w:pPr>
        <w:pStyle w:val="Heading3"/>
      </w:pPr>
      <w:r>
        <w:t xml:space="preserve">Node 24 vs Node 20 en CI</w:t>
      </w:r>
    </w:p>
    <w:p>
      <w:pPr>
        <w:pStyle w:val="FirstParagraph"/>
      </w:pPr>
      <w:r>
        <w:t xml:space="preserve">El CI usaba Node 24 pero algunos desarrolladores tenian Node 20 localmente, causando diferencias en el comportamiento de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Solucion</w:t>
      </w:r>
      <w:r>
        <w:t xml:space="preserve">: Alinear a Node 24 en CI y documentar en README que Node 24 es el minimo. Agregar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ecklist-para-proximos-proyectos"/>
    <w:p>
      <w:pPr>
        <w:pStyle w:val="Heading2"/>
      </w:pPr>
      <w:r>
        <w:t xml:space="preserve">5. Checklist para Proximos Proyectos</w:t>
      </w:r>
    </w:p>
    <w:p>
      <w:pPr>
        <w:pStyle w:val="FirstParagraph"/>
      </w:pPr>
      <w:r>
        <w:t xml:space="preserve">Derivado de la experiencia en MunicipIA:</w:t>
      </w:r>
    </w:p>
    <w:p>
      <w:pPr>
        <w:pStyle w:val="Compact"/>
        <w:numPr>
          <w:ilvl w:val="0"/>
          <w:numId w:val="1001"/>
        </w:numPr>
      </w:pPr>
      <w:r>
        <w:t xml:space="preserve">Definir version de Node en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desde el dia 1</w:t>
      </w:r>
    </w:p>
    <w:p>
      <w:pPr>
        <w:pStyle w:val="Compact"/>
        <w:numPr>
          <w:ilvl w:val="0"/>
          <w:numId w:val="1002"/>
        </w:numPr>
      </w:pPr>
      <w:r>
        <w:t xml:space="preserve">Configurar ESLint con excepciones para scripts antes de escribir codigo</w:t>
      </w:r>
    </w:p>
    <w:p>
      <w:pPr>
        <w:pStyle w:val="Compact"/>
        <w:numPr>
          <w:ilvl w:val="0"/>
          <w:numId w:val="1003"/>
        </w:numPr>
      </w:pPr>
      <w:r>
        <w:t xml:space="preserve">Implementar rate limiting persistente desde el inicio si el deploy es serverless</w:t>
      </w:r>
    </w:p>
    <w:p>
      <w:pPr>
        <w:pStyle w:val="Compact"/>
        <w:numPr>
          <w:ilvl w:val="0"/>
          <w:numId w:val="1004"/>
        </w:numPr>
      </w:pPr>
      <w:r>
        <w:t xml:space="preserve">Agregar headers de seguridad en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desde el primer deploy</w:t>
      </w:r>
    </w:p>
    <w:p>
      <w:pPr>
        <w:pStyle w:val="Compact"/>
        <w:numPr>
          <w:ilvl w:val="0"/>
          <w:numId w:val="1005"/>
        </w:numPr>
      </w:pPr>
      <w:r>
        <w:t xml:space="preserve">Configurar alertas de billing en APIs externas (LLM, embeddings) antes de ir a produccion</w:t>
      </w:r>
    </w:p>
    <w:p>
      <w:pPr>
        <w:pStyle w:val="Compact"/>
        <w:numPr>
          <w:ilvl w:val="0"/>
          <w:numId w:val="1006"/>
        </w:numPr>
      </w:pPr>
      <w:r>
        <w:t xml:space="preserve">Escribir al menos 3 tests e2e para el happy path antes del Sprint Review</w:t>
      </w:r>
    </w:p>
    <w:p>
      <w:pPr>
        <w:pStyle w:val="Compact"/>
        <w:numPr>
          <w:ilvl w:val="0"/>
          <w:numId w:val="1007"/>
        </w:numPr>
      </w:pPr>
      <w:r>
        <w:t xml:space="preserve">Documentar el proceso de ingestion/seed para que cualquier dev pueda levantar el entorno en &lt;15 minutos</w:t>
      </w:r>
    </w:p>
    <w:p>
      <w:pPr>
        <w:pStyle w:val="Compact"/>
        <w:numPr>
          <w:ilvl w:val="0"/>
          <w:numId w:val="1008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USING (false)</w:t>
      </w:r>
      <w:r>
        <w:t xml:space="preserve"> </w:t>
      </w:r>
      <w:r>
        <w:t xml:space="preserve">como RLS default y abrir solo lo necesario</w:t>
      </w:r>
    </w:p>
    <w:p>
      <w:pPr>
        <w:pStyle w:val="Compact"/>
        <w:numPr>
          <w:ilvl w:val="0"/>
          <w:numId w:val="1009"/>
        </w:numPr>
      </w:pPr>
      <w:r>
        <w:t xml:space="preserve">Incluir PII redaction desde el Sprint 1 si se almacenan mensajes de usuarios</w:t>
      </w:r>
    </w:p>
    <w:p>
      <w:pPr>
        <w:pStyle w:val="Compact"/>
        <w:numPr>
          <w:ilvl w:val="0"/>
          <w:numId w:val="1010"/>
        </w:numPr>
      </w:pPr>
      <w:r>
        <w:t xml:space="preserve">Verificar compatibilidad cross-platform del lockfile en CI</w:t>
      </w:r>
    </w:p>
    <w:p>
      <w:r>
        <w:pict>
          <v:rect style="width:0;height:1.5pt" o:hralign="center" o:hrstd="t" o:hr="t"/>
        </w:pict>
      </w:r>
    </w:p>
    <w:bookmarkEnd w:id="27"/>
    <w:bookmarkStart w:id="28" w:name="metricas-finales"/>
    <w:p>
      <w:pPr>
        <w:pStyle w:val="Heading2"/>
      </w:pPr>
      <w:r>
        <w:t xml:space="preserve">6. Metricas Finales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totales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unitarios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pasando</w:t>
            </w:r>
          </w:p>
        </w:tc>
        <w:tc>
          <w:tcPr/>
          <w:p>
            <w:pPr>
              <w:pStyle w:val="Compact"/>
            </w:pPr>
            <w:r>
              <w:t xml:space="preserve">184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Municipios configurados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Patrones de prompt injection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 en DB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Indices en DB</w:t>
            </w:r>
          </w:p>
        </w:tc>
        <w:tc>
          <w:tcPr/>
          <w:p>
            <w:pPr>
              <w:pStyle w:val="Compact"/>
            </w:pPr>
            <w:r>
              <w:t xml:space="preserve">13 (incluyendo HNSW)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Politicas RLS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mensual estimado</w:t>
            </w:r>
          </w:p>
        </w:tc>
        <w:tc>
          <w:tcPr/>
          <w:p>
            <w:pPr>
              <w:pStyle w:val="Compact"/>
            </w:pPr>
            <w:r>
              <w:t xml:space="preserve">$16 - $31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Sprints completados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2026-04-02T23:20:36Z</dcterms:created>
  <dcterms:modified xsi:type="dcterms:W3CDTF">2026-04-02T23:20:36Z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