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uditoria-de-seguridad---municipia"/>
    <w:p>
      <w:pPr>
        <w:pStyle w:val="Heading1"/>
      </w:pPr>
      <w:r>
        <w:t xml:space="preserve">Auditoria de Seguridad - MunicipIA</w:t>
      </w:r>
    </w:p>
    <w:p>
      <w:pPr>
        <w:pStyle w:val="FirstParagraph"/>
      </w:pPr>
      <w:r>
        <w:rPr>
          <w:b/>
          <w:bCs/>
        </w:rPr>
        <w:t xml:space="preserve">Autor</w:t>
      </w:r>
      <w:r>
        <w:t xml:space="preserve">: Hedy Lamarr (Especialista en Seguridad)</w:t>
      </w:r>
      <w:r>
        <w:t xml:space="preserve"> </w:t>
      </w:r>
      <w:r>
        <w:rPr>
          <w:b/>
          <w:bCs/>
        </w:rPr>
        <w:t xml:space="preserve">Fecha</w:t>
      </w:r>
      <w:r>
        <w:t xml:space="preserve">: 2026-04-02</w:t>
      </w:r>
      <w:r>
        <w:t xml:space="preserve"> </w:t>
      </w:r>
      <w:r>
        <w:rPr>
          <w:b/>
          <w:bCs/>
        </w:rPr>
        <w:t xml:space="preserve">Sprint</w:t>
      </w:r>
      <w:r>
        <w:t xml:space="preserve">: 1 + 2 (consolidado)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Se realizo una auditoria de seguridad sobre la aplicacion MunicipIA, un chatbot RAG municipal construido con Next.js 16, Supabase (PostgreSQL + pgvector), Anthropic Claude y Voyage AI. La aplicacion es de uso publico anonimo (sin autenticacion de usuarios finales).</w:t>
      </w:r>
    </w:p>
    <w:p>
      <w:pPr>
        <w:pStyle w:val="BodyText"/>
      </w:pPr>
      <w:r>
        <w:t xml:space="preserve">La auditoria cubre el codigo fuente, la configuracion de base de datos, los workflows de CI/CD, y las politicas de acceso. El resultado general es</w:t>
      </w:r>
      <w:r>
        <w:t xml:space="preserve"> </w:t>
      </w:r>
      <w:r>
        <w:rPr>
          <w:b/>
          <w:bCs/>
        </w:rPr>
        <w:t xml:space="preserve">GO con condiciones</w:t>
      </w:r>
      <w:r>
        <w:t xml:space="preserve">: no se encontraron vulnerabilidades CRITICAL ni HIGH. Existen hallazgos MEDIUM que deben abordarse como deuda tecnica planificada.</w:t>
      </w:r>
    </w:p>
    <w:p>
      <w:r>
        <w:pict>
          <v:rect style="width:0;height:1.5pt" o:hralign="center" o:hrstd="t" o:hr="t"/>
        </w:pict>
      </w:r>
    </w:p>
    <w:bookmarkEnd w:id="9"/>
    <w:bookmarkStart w:id="10" w:name="alcance-de-la-auditoria"/>
    <w:p>
      <w:pPr>
        <w:pStyle w:val="Heading2"/>
      </w:pPr>
      <w:r>
        <w:t xml:space="preserve">2. Alcance de la Auditoria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Revisado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route</w:t>
            </w:r>
            <w:r>
              <w:t xml:space="preserve"> </w:t>
            </w:r>
            <w:r>
              <w:rPr>
                <w:rStyle w:val="VerbatimChar"/>
              </w:rPr>
              <w:t xml:space="preserve">/api/chat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Guardrails de prompt injection (</w:t>
            </w:r>
            <w:r>
              <w:rPr>
                <w:rStyle w:val="VerbatimChar"/>
              </w:rPr>
              <w:t xml:space="preserve">guardrails.ts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(</w:t>
            </w:r>
            <w:r>
              <w:rPr>
                <w:rStyle w:val="VerbatimChar"/>
              </w:rPr>
              <w:t xml:space="preserve">rate-limit.ts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Redaccion de PII (</w:t>
            </w:r>
            <w:r>
              <w:rPr>
                <w:rStyle w:val="VerbatimChar"/>
              </w:rPr>
              <w:t xml:space="preserve">pii.ts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de base de datos y RLS (</w:t>
            </w:r>
            <w:r>
              <w:rPr>
                <w:rStyle w:val="VerbatimChar"/>
              </w:rPr>
              <w:t xml:space="preserve">001_initial_schema.sql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de entorno (</w:t>
            </w:r>
            <w:r>
              <w:rPr>
                <w:rStyle w:val="VerbatimChar"/>
              </w:rPr>
              <w:t xml:space="preserve">.env.example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workflows (</w:t>
            </w:r>
            <w:r>
              <w:rPr>
                <w:rStyle w:val="VerbatimChar"/>
              </w:rPr>
              <w:t xml:space="preserve">.github/workflows/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 (</w:t>
            </w:r>
            <w:r>
              <w:rPr>
                <w:rStyle w:val="VerbatimChar"/>
              </w:rPr>
              <w:t xml:space="preserve">package.json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Configuracion de deploy (Vercel + Supabase)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Fuera de alcance</w:t>
      </w:r>
      <w:r>
        <w:t xml:space="preserve">: infraestructura interna de Supabase, seguridad de Anthropic API, seguridad de Voyage AI.</w:t>
      </w:r>
    </w:p>
    <w:p>
      <w:r>
        <w:pict>
          <v:rect style="width:0;height:1.5pt" o:hralign="center" o:hrstd="t" o:hr="t"/>
        </w:pict>
      </w:r>
    </w:p>
    <w:bookmarkEnd w:id="10"/>
    <w:bookmarkStart w:id="18" w:name="pruebas-ejecutadas-owasp-top-10"/>
    <w:p>
      <w:pPr>
        <w:pStyle w:val="Heading2"/>
      </w:pPr>
      <w:r>
        <w:t xml:space="preserve">3. Pruebas Ejecutadas (OWASP Top 10)</w:t>
      </w:r>
    </w:p>
    <w:bookmarkStart w:id="11" w:name="a01-broken-access-control"/>
    <w:p>
      <w:pPr>
        <w:pStyle w:val="Heading3"/>
      </w:pPr>
      <w:r>
        <w:t xml:space="preserve">A01: Broken Access Control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: PASS</w:t>
      </w:r>
    </w:p>
    <w:p>
      <w:pPr>
        <w:pStyle w:val="Compact"/>
        <w:numPr>
          <w:ilvl w:val="0"/>
          <w:numId w:val="1001"/>
        </w:numPr>
      </w:pPr>
      <w:r>
        <w:t xml:space="preserve">RLS habilitado en las 7 tablas del schema.</w:t>
      </w:r>
    </w:p>
    <w:p>
      <w:pPr>
        <w:pStyle w:val="Compact"/>
        <w:numPr>
          <w:ilvl w:val="0"/>
          <w:numId w:val="1001"/>
        </w:numPr>
      </w:pPr>
      <w:r>
        <w:t xml:space="preserve">Tablas sensibles (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ingestion_sources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ingestion_logs</w:t>
      </w:r>
      <w:r>
        <w:t xml:space="preserve">) tienen politica</w:t>
      </w:r>
      <w:r>
        <w:t xml:space="preserve"> </w:t>
      </w:r>
      <w:r>
        <w:rPr>
          <w:rStyle w:val="VerbatimChar"/>
        </w:rPr>
        <w:t xml:space="preserve">USING (false)</w:t>
      </w:r>
      <w:r>
        <w:t xml:space="preserve"> </w:t>
      </w:r>
      <w:r>
        <w:t xml:space="preserve">para el rol anonimo, bloqueando acceso publico. Solo accesibles via</w:t>
      </w:r>
      <w:r>
        <w:t xml:space="preserve"> </w:t>
      </w:r>
      <w:r>
        <w:rPr>
          <w:rStyle w:val="VerbatimChar"/>
        </w:rPr>
        <w:t xml:space="preserve">service_role_key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municipalities</w:t>
      </w:r>
      <w:r>
        <w:t xml:space="preserve"> </w:t>
      </w:r>
      <w:r>
        <w:t xml:space="preserve">solo permite SELECT de municipios habilitados (</w:t>
      </w:r>
      <w:r>
        <w:rPr>
          <w:rStyle w:val="VerbatimChar"/>
        </w:rPr>
        <w:t xml:space="preserve">enabled = true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Tablas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permiten INSERT y SELECT abierto, lo cual es correcto para un chatbot anonimo.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ADMIN_API_KEY</w:t>
      </w:r>
      <w:r>
        <w:t xml:space="preserve"> </w:t>
      </w:r>
      <w:r>
        <w:t xml:space="preserve">protege endpoints administrativos (ingestion manual).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service_role_key</w:t>
      </w:r>
      <w:r>
        <w:t xml:space="preserve"> </w:t>
      </w:r>
      <w:r>
        <w:t xml:space="preserve">se usa solo server-side y en GitHub Secrets.</w:t>
      </w:r>
    </w:p>
    <w:p>
      <w:pPr>
        <w:pStyle w:val="FirstParagraph"/>
      </w:pPr>
      <w:r>
        <w:rPr>
          <w:b/>
          <w:bCs/>
        </w:rPr>
        <w:t xml:space="preserve">Observacion</w:t>
      </w:r>
      <w:r>
        <w:t xml:space="preserve">: Las politicas de</w:t>
      </w:r>
      <w:r>
        <w:t xml:space="preserve"> </w:t>
      </w:r>
      <w:r>
        <w:rPr>
          <w:rStyle w:val="VerbatimChar"/>
        </w:rPr>
        <w:t xml:space="preserve">document_chunks</w:t>
      </w:r>
      <w:r>
        <w:t xml:space="preserve"> </w:t>
      </w:r>
      <w:r>
        <w:t xml:space="preserve">permiten SELECT abierto (</w:t>
      </w:r>
      <w:r>
        <w:rPr>
          <w:rStyle w:val="VerbatimChar"/>
        </w:rPr>
        <w:t xml:space="preserve">USING (true)</w:t>
      </w:r>
      <w:r>
        <w:t xml:space="preserve">). Esto es intencional para que el RAG funcione con el</w:t>
      </w:r>
      <w:r>
        <w:t xml:space="preserve"> </w:t>
      </w:r>
      <w:r>
        <w:rPr>
          <w:rStyle w:val="VerbatimChar"/>
        </w:rPr>
        <w:t xml:space="preserve">anon_key</w:t>
      </w:r>
      <w:r>
        <w:t xml:space="preserve">, pero expone los chunks via la API REST de Supabase si alguien conoce la URL. Riesgo: LOW (los chunks son contenido publico municipal).</w:t>
      </w:r>
    </w:p>
    <w:bookmarkEnd w:id="11"/>
    <w:bookmarkStart w:id="12" w:name="a02-cryptographic-failures"/>
    <w:p>
      <w:pPr>
        <w:pStyle w:val="Heading3"/>
      </w:pPr>
      <w:r>
        <w:t xml:space="preserve">A02: Cryptographic Failures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: PASS</w:t>
      </w:r>
    </w:p>
    <w:p>
      <w:pPr>
        <w:pStyle w:val="Compact"/>
        <w:numPr>
          <w:ilvl w:val="0"/>
          <w:numId w:val="1002"/>
        </w:numPr>
      </w:pPr>
      <w:r>
        <w:t xml:space="preserve">HTTPS obligatorio en Vercel (forzado automaticamente).</w:t>
      </w:r>
    </w:p>
    <w:p>
      <w:pPr>
        <w:pStyle w:val="Compact"/>
        <w:numPr>
          <w:ilvl w:val="0"/>
          <w:numId w:val="1002"/>
        </w:numPr>
      </w:pPr>
      <w:r>
        <w:t xml:space="preserve">API keys almacenadas en variables de entorno, nunca en codigo fuente.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no contiene valores reales, solo placeholders vacios.</w:t>
      </w:r>
    </w:p>
    <w:p>
      <w:pPr>
        <w:pStyle w:val="Compact"/>
        <w:numPr>
          <w:ilvl w:val="0"/>
          <w:numId w:val="1002"/>
        </w:numPr>
      </w:pPr>
      <w:r>
        <w:t xml:space="preserve">Supabase maneja encripcion at-rest de la base de datos.</w:t>
      </w:r>
    </w:p>
    <w:p>
      <w:pPr>
        <w:pStyle w:val="Compact"/>
        <w:numPr>
          <w:ilvl w:val="0"/>
          <w:numId w:val="1002"/>
        </w:numPr>
      </w:pPr>
      <w:r>
        <w:t xml:space="preserve">No se almacenan passwords (aplicacion anonima).</w:t>
      </w:r>
    </w:p>
    <w:bookmarkEnd w:id="12"/>
    <w:bookmarkStart w:id="13" w:name="a03-injection"/>
    <w:p>
      <w:pPr>
        <w:pStyle w:val="Heading3"/>
      </w:pPr>
      <w:r>
        <w:t xml:space="preserve">A03: Injection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: PASS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 injection</w:t>
      </w:r>
      <w:r>
        <w:t xml:space="preserve">: Modulo</w:t>
      </w:r>
      <w:r>
        <w:t xml:space="preserve"> </w:t>
      </w:r>
      <w:r>
        <w:rPr>
          <w:rStyle w:val="VerbatimChar"/>
        </w:rPr>
        <w:t xml:space="preserve">guardrails.ts</w:t>
      </w:r>
      <w:r>
        <w:t xml:space="preserve"> </w:t>
      </w:r>
      <w:r>
        <w:t xml:space="preserve">implementa 30+ patrones regex con scoring ponderado (threshold 1.0). Cubre 4 categorias:</w:t>
      </w:r>
      <w:r>
        <w:t xml:space="preserve"> </w:t>
      </w:r>
      <w:r>
        <w:rPr>
          <w:rStyle w:val="VerbatimChar"/>
        </w:rPr>
        <w:t xml:space="preserve">instruction_override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prompt_extraction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jailbreak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role_injection</w:t>
      </w:r>
      <w:r>
        <w:t xml:space="preserve">. Soporte bilingue (ES + EN).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 injection</w:t>
      </w:r>
      <w:r>
        <w:t xml:space="preserve">: Todo acceso a base de datos usa Supabase JS SDK con queries parametrizadas. La funcion</w:t>
      </w:r>
      <w:r>
        <w:t xml:space="preserve"> </w:t>
      </w:r>
      <w:r>
        <w:rPr>
          <w:rStyle w:val="VerbatimChar"/>
        </w:rPr>
        <w:t xml:space="preserve">match_chunks</w:t>
      </w:r>
      <w:r>
        <w:t xml:space="preserve"> </w:t>
      </w:r>
      <w:r>
        <w:t xml:space="preserve">usa parametros tipados en PL/pgSQL. No se encontro concatenacion de strings en queries.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XSS</w:t>
      </w:r>
      <w:r>
        <w:t xml:space="preserve">: React 19 escapa contenido por defecto. No se encontro uso de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. El streaming de texto plano desde la API no inyecta HTML.</w:t>
      </w:r>
    </w:p>
    <w:p>
      <w:pPr>
        <w:pStyle w:val="FirstParagraph"/>
      </w:pPr>
      <w:r>
        <w:rPr>
          <w:b/>
          <w:bCs/>
        </w:rPr>
        <w:t xml:space="preserve">Observacion</w:t>
      </w:r>
      <w:r>
        <w:t xml:space="preserve">: Los guardrails son pattern-based y pueden ser evadidos con tecnicas de ofuscacion avanzada (unicode, homoglyphs, base64). Riesgo: MEDIUM. Recomendacion: agregar un segundo layer con clasificador LLM en el futuro.</w:t>
      </w:r>
    </w:p>
    <w:bookmarkEnd w:id="13"/>
    <w:bookmarkStart w:id="14" w:name="a04-insecure-design"/>
    <w:p>
      <w:pPr>
        <w:pStyle w:val="Heading3"/>
      </w:pPr>
      <w:r>
        <w:t xml:space="preserve">A04: Insecure Design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: PASS</w:t>
      </w:r>
    </w:p>
    <w:p>
      <w:pPr>
        <w:pStyle w:val="Compact"/>
        <w:numPr>
          <w:ilvl w:val="0"/>
          <w:numId w:val="1004"/>
        </w:numPr>
      </w:pPr>
      <w:r>
        <w:t xml:space="preserve">Rate limiting implementado: 20 requests/minuto por IP en el endpoint de chat.</w:t>
      </w:r>
    </w:p>
    <w:p>
      <w:pPr>
        <w:pStyle w:val="Compact"/>
        <w:numPr>
          <w:ilvl w:val="0"/>
          <w:numId w:val="1004"/>
        </w:numPr>
      </w:pPr>
      <w:r>
        <w:t xml:space="preserve">Longitud maxima de mensaje: 2000 caracteres.</w:t>
      </w:r>
    </w:p>
    <w:p>
      <w:pPr>
        <w:pStyle w:val="Compact"/>
        <w:numPr>
          <w:ilvl w:val="0"/>
          <w:numId w:val="1004"/>
        </w:numPr>
      </w:pPr>
      <w:r>
        <w:t xml:space="preserve">Redaccion de PII antes de persistir mensajes del usuario (DNI, CUIL/CUIT, email, telefono argentino).</w:t>
      </w:r>
    </w:p>
    <w:p>
      <w:pPr>
        <w:pStyle w:val="Compact"/>
        <w:numPr>
          <w:ilvl w:val="0"/>
          <w:numId w:val="1004"/>
        </w:numPr>
      </w:pPr>
      <w:r>
        <w:t xml:space="preserve">Validacion de inputs en el API route:</w:t>
      </w:r>
      <w:r>
        <w:t xml:space="preserve"> </w:t>
      </w:r>
      <w:r>
        <w:rPr>
          <w:rStyle w:val="VerbatimChar"/>
        </w:rPr>
        <w:t xml:space="preserve">municipalityId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array, tipo y longitud de contenido.</w:t>
      </w:r>
    </w:p>
    <w:bookmarkEnd w:id="14"/>
    <w:bookmarkStart w:id="15" w:name="a05-security-misconfiguration"/>
    <w:p>
      <w:pPr>
        <w:pStyle w:val="Heading3"/>
      </w:pPr>
      <w:r>
        <w:t xml:space="preserve">A05: Security Misconfiguration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: PASS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no contiene secrets reales.</w:t>
      </w:r>
    </w:p>
    <w:p>
      <w:pPr>
        <w:pStyle w:val="Compact"/>
        <w:numPr>
          <w:ilvl w:val="0"/>
          <w:numId w:val="1005"/>
        </w:numPr>
      </w:pPr>
      <w:r>
        <w:t xml:space="preserve">CI workflow no expone secrets en logs.</w:t>
      </w:r>
    </w:p>
    <w:p>
      <w:pPr>
        <w:pStyle w:val="Compact"/>
        <w:numPr>
          <w:ilvl w:val="0"/>
          <w:numId w:val="1005"/>
        </w:numPr>
      </w:pPr>
      <w:r>
        <w:t xml:space="preserve">Ingestion workflow usa</w:t>
      </w:r>
      <w:r>
        <w:t xml:space="preserve"> </w:t>
      </w:r>
      <w:r>
        <w:rPr>
          <w:rStyle w:val="VerbatimChar"/>
        </w:rPr>
        <w:t xml:space="preserve">${{ secrets.* }}</w:t>
      </w:r>
      <w:r>
        <w:t xml:space="preserve"> </w:t>
      </w:r>
      <w:r>
        <w:t xml:space="preserve">correctamente.</w:t>
      </w:r>
    </w:p>
    <w:p>
      <w:pPr>
        <w:pStyle w:val="Compact"/>
        <w:numPr>
          <w:ilvl w:val="0"/>
          <w:numId w:val="1005"/>
        </w:numPr>
      </w:pPr>
      <w:r>
        <w:t xml:space="preserve">Edge Runtime (</w:t>
      </w:r>
      <w:r>
        <w:rPr>
          <w:rStyle w:val="VerbatimChar"/>
        </w:rPr>
        <w:t xml:space="preserve">export const runtime = 'edge'</w:t>
      </w:r>
      <w:r>
        <w:t xml:space="preserve">) limita la superficie de ataque (sin acceso a filesystem del servidor).</w:t>
      </w:r>
    </w:p>
    <w:bookmarkEnd w:id="15"/>
    <w:bookmarkStart w:id="16" w:name="X7e00a5692a33fc98a49c33e1b672d5776212d27"/>
    <w:p>
      <w:pPr>
        <w:pStyle w:val="Heading3"/>
      </w:pPr>
      <w:r>
        <w:t xml:space="preserve">A07: Identification and Authentication Failures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: N/A (con observaciones)</w:t>
      </w:r>
    </w:p>
    <w:p>
      <w:pPr>
        <w:pStyle w:val="Compact"/>
        <w:numPr>
          <w:ilvl w:val="0"/>
          <w:numId w:val="1006"/>
        </w:numPr>
      </w:pPr>
      <w:r>
        <w:t xml:space="preserve">La aplicacion es de uso anonimo. No hay autenticacion de usuarios finales, lo cual es una decision de diseno valida para un chatbot municipal publico.</w:t>
      </w:r>
    </w:p>
    <w:p>
      <w:pPr>
        <w:pStyle w:val="Compact"/>
        <w:numPr>
          <w:ilvl w:val="0"/>
          <w:numId w:val="1006"/>
        </w:numPr>
      </w:pPr>
      <w:r>
        <w:t xml:space="preserve">Endpoints de ingestion protegidos por</w:t>
      </w:r>
      <w:r>
        <w:t xml:space="preserve"> </w:t>
      </w:r>
      <w:r>
        <w:rPr>
          <w:rStyle w:val="VerbatimChar"/>
        </w:rPr>
        <w:t xml:space="preserve">ADMIN_API_KEY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Supabase</w:t>
      </w:r>
      <w:r>
        <w:t xml:space="preserve"> </w:t>
      </w:r>
      <w:r>
        <w:rPr>
          <w:rStyle w:val="VerbatimChar"/>
        </w:rPr>
        <w:t xml:space="preserve">service_role_key</w:t>
      </w:r>
      <w:r>
        <w:t xml:space="preserve"> </w:t>
      </w:r>
      <w:r>
        <w:t xml:space="preserve">solo se usa server-side.</w:t>
      </w:r>
    </w:p>
    <w:p>
      <w:pPr>
        <w:pStyle w:val="FirstParagraph"/>
      </w:pPr>
      <w:r>
        <w:rPr>
          <w:b/>
          <w:bCs/>
        </w:rPr>
        <w:t xml:space="preserve">Observacion</w:t>
      </w:r>
      <w:r>
        <w:t xml:space="preserve">: No hay autenticacion para el dashboard de administracion (si se implementa en el futuro, debe agregarse auth).</w:t>
      </w:r>
    </w:p>
    <w:bookmarkEnd w:id="16"/>
    <w:bookmarkStart w:id="17" w:name="a09-security-logging-and-monitoring"/>
    <w:p>
      <w:pPr>
        <w:pStyle w:val="Heading3"/>
      </w:pPr>
      <w:r>
        <w:t xml:space="preserve">A09: Security Logging and Monitoring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: PASS con observaciones</w:t>
      </w:r>
    </w:p>
    <w:p>
      <w:pPr>
        <w:pStyle w:val="Compact"/>
        <w:numPr>
          <w:ilvl w:val="0"/>
          <w:numId w:val="1007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ingestion_logs</w:t>
      </w:r>
      <w:r>
        <w:t xml:space="preserve"> </w:t>
      </w:r>
      <w:r>
        <w:t xml:space="preserve">registra cada ejecucion de ingestion con status, conteos, errores y duracion.</w:t>
      </w:r>
    </w:p>
    <w:p>
      <w:pPr>
        <w:pStyle w:val="Compact"/>
        <w:numPr>
          <w:ilvl w:val="0"/>
          <w:numId w:val="1007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registran todas las interacciones.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console.error</w:t>
      </w:r>
      <w:r>
        <w:t xml:space="preserve"> </w:t>
      </w:r>
      <w:r>
        <w:t xml:space="preserve">en el API route captura errores de persistencia y errores generales.</w:t>
      </w:r>
    </w:p>
    <w:p>
      <w:pPr>
        <w:pStyle w:val="FirstParagraph"/>
      </w:pPr>
      <w:r>
        <w:rPr>
          <w:b/>
          <w:bCs/>
        </w:rPr>
        <w:t xml:space="preserve">Observacion</w:t>
      </w:r>
      <w:r>
        <w:t xml:space="preserve">: No hay alertas automaticas ante errores repetidos ni metricas de intentos de prompt injection bloqueados. Riesgo: LOW.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vulnerabilidades-encontradas"/>
    <w:p>
      <w:pPr>
        <w:pStyle w:val="Heading2"/>
      </w:pPr>
      <w:r>
        <w:t xml:space="preserve">4. Vulnerabilidades Encontradas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Rate limiting in-memory no persiste entre instancias serverless de Vercel. Un atacante podria distribuir requests entre multiples cold starts.</w:t>
            </w:r>
          </w:p>
        </w:tc>
        <w:tc>
          <w:tcPr/>
          <w:p>
            <w:pPr>
              <w:pStyle w:val="Compact"/>
            </w:pPr>
            <w:r>
              <w:t xml:space="preserve">Abierta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Guardrails de prompt injection son pattern-based. Pueden evadirse con tecnicas de ofuscacion avanzada (unicode substitution, token splitting).</w:t>
            </w:r>
          </w:p>
        </w:tc>
        <w:tc>
          <w:tcPr/>
          <w:p>
            <w:pPr>
              <w:pStyle w:val="Compact"/>
            </w:pPr>
            <w:r>
              <w:t xml:space="preserve">Abierta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document_chunks</w:t>
            </w:r>
            <w:r>
              <w:t xml:space="preserve"> </w:t>
            </w:r>
            <w:r>
              <w:t xml:space="preserve">tiene SELECT abierto via RLS. Los chunks son accesibles directamente via Supabase REST API con el anon key.</w:t>
            </w:r>
          </w:p>
        </w:tc>
        <w:tc>
          <w:tcPr/>
          <w:p>
            <w:pPr>
              <w:pStyle w:val="Compact"/>
            </w:pPr>
            <w:r>
              <w:t xml:space="preserve">Abierta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se registran metricas de intentos de prompt injection bloqueados. No hay visibilidad sobre frecuencia de ataques.</w:t>
            </w:r>
          </w:p>
        </w:tc>
        <w:tc>
          <w:tcPr/>
          <w:p>
            <w:pPr>
              <w:pStyle w:val="Compact"/>
            </w:pPr>
            <w:r>
              <w:t xml:space="preserve">Abierta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PII redaction es regex-based. Puede no detectar formatos no estandar de datos personales (e.g., DNI escrito con palabras).</w:t>
            </w:r>
          </w:p>
        </w:tc>
        <w:tc>
          <w:tcPr/>
          <w:p>
            <w:pPr>
              <w:pStyle w:val="Compact"/>
            </w:pPr>
            <w:r>
              <w:t xml:space="preserve">Abierta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hay headers de seguridad explicitos configurados (CSP, X-Frame-Options). Vercel agrega algunos por defecto pero no todos.</w:t>
            </w:r>
          </w:p>
        </w:tc>
        <w:tc>
          <w:tcPr/>
          <w:p>
            <w:pPr>
              <w:pStyle w:val="Compact"/>
            </w:pPr>
            <w:r>
              <w:t xml:space="preserve">Abierta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encontradas</w:t>
      </w:r>
      <w:r>
        <w:t xml:space="preserve">: 0</w:t>
      </w:r>
      <w:r>
        <w:t xml:space="preserve"> </w:t>
      </w:r>
      <w:r>
        <w:rPr>
          <w:b/>
          <w:bCs/>
        </w:rPr>
        <w:t xml:space="preserve">HIGH encontradas</w:t>
      </w:r>
      <w:r>
        <w:t xml:space="preserve">: 0</w:t>
      </w:r>
    </w:p>
    <w:p>
      <w:r>
        <w:pict>
          <v:rect style="width:0;height:1.5pt" o:hralign="center" o:hrstd="t" o:hr="t"/>
        </w:pict>
      </w:r>
    </w:p>
    <w:bookmarkEnd w:id="19"/>
    <w:bookmarkStart w:id="23" w:name="recomendaciones"/>
    <w:p>
      <w:pPr>
        <w:pStyle w:val="Heading2"/>
      </w:pPr>
      <w:r>
        <w:t xml:space="preserve">5. Recomendaciones</w:t>
      </w:r>
    </w:p>
    <w:bookmarkStart w:id="20" w:name="prioridad-alta-resolver-en-sprint-3"/>
    <w:p>
      <w:pPr>
        <w:pStyle w:val="Heading3"/>
      </w:pPr>
      <w:r>
        <w:t xml:space="preserve">Prioridad Alta (resolver en Sprint 3)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Migrar rate limiting a Vercel KV o Upstash Redis</w:t>
      </w:r>
      <w:r>
        <w:t xml:space="preserve"> </w:t>
      </w:r>
      <w:r>
        <w:t xml:space="preserve">para persistencia entre instancias serverless. Costo estimado: free tier de Upstash es suficiente para el volumen esperado.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Agregar headers de seguridad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next.config.ts</w:t>
      </w:r>
      <w:r>
        <w:t xml:space="preserve">: Content-Security-Policy, X-Frame-Options (DENY), X-Content-Type-Options (nosniff), Referrer-Policy.</w:t>
      </w:r>
    </w:p>
    <w:bookmarkEnd w:id="20"/>
    <w:bookmarkStart w:id="21" w:name="prioridad-media-sprint-4"/>
    <w:p>
      <w:pPr>
        <w:pStyle w:val="Heading3"/>
      </w:pPr>
      <w:r>
        <w:t xml:space="preserve">Prioridad Media (Sprint 4+)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Agregar segundo layer de guardrails</w:t>
      </w:r>
      <w:r>
        <w:t xml:space="preserve">: Usar un clasificador LLM lightweight (o Anthropic moderation API cuando este disponible) como complemento a los patrones regex.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Restringir acceso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document_chunks</w:t>
      </w:r>
      <w:r>
        <w:t xml:space="preserve"> </w:t>
      </w:r>
      <w:r>
        <w:t xml:space="preserve">via RLS para que solo sean accesibles desde la funcion</w:t>
      </w:r>
      <w:r>
        <w:t xml:space="preserve"> </w:t>
      </w:r>
      <w:r>
        <w:rPr>
          <w:rStyle w:val="VerbatimChar"/>
        </w:rPr>
        <w:t xml:space="preserve">match_chunks</w:t>
      </w:r>
      <w:r>
        <w:t xml:space="preserve"> </w:t>
      </w:r>
      <w:r>
        <w:t xml:space="preserve">(usando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Implementar logging de intentos de injection bloqueados</w:t>
      </w:r>
      <w:r>
        <w:t xml:space="preserve"> </w:t>
      </w:r>
      <w:r>
        <w:t xml:space="preserve">en una tabla</w:t>
      </w:r>
      <w:r>
        <w:t xml:space="preserve"> </w:t>
      </w:r>
      <w:r>
        <w:rPr>
          <w:rStyle w:val="VerbatimChar"/>
        </w:rPr>
        <w:t xml:space="preserve">security_events</w:t>
      </w:r>
      <w:r>
        <w:t xml:space="preserve"> </w:t>
      </w:r>
      <w:r>
        <w:t xml:space="preserve">para monitoreo y analisis de patrones de ataque.</w:t>
      </w:r>
    </w:p>
    <w:bookmarkEnd w:id="21"/>
    <w:bookmarkStart w:id="22" w:name="prioridad-baja-backlog"/>
    <w:p>
      <w:pPr>
        <w:pStyle w:val="Heading3"/>
      </w:pPr>
      <w:r>
        <w:t xml:space="preserve">Prioridad Baja (backlog)</w:t>
      </w:r>
    </w:p>
    <w:p>
      <w:pPr>
        <w:pStyle w:val="Compact"/>
        <w:numPr>
          <w:ilvl w:val="0"/>
          <w:numId w:val="1010"/>
        </w:numPr>
      </w:pPr>
      <w:r>
        <w:t xml:space="preserve">Mejorar PII detection con NER o patrones adicionales.</w:t>
      </w:r>
    </w:p>
    <w:p>
      <w:pPr>
        <w:pStyle w:val="Compact"/>
        <w:numPr>
          <w:ilvl w:val="0"/>
          <w:numId w:val="1010"/>
        </w:numPr>
      </w:pPr>
      <w:r>
        <w:t xml:space="preserve">Implementar CORS restrictivo si se usan dominios conocidos.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veredicto"/>
    <w:p>
      <w:pPr>
        <w:pStyle w:val="Heading2"/>
      </w:pPr>
      <w:r>
        <w:t xml:space="preserve">6. Veredicto</w:t>
      </w:r>
    </w:p>
    <w:bookmarkStart w:id="24" w:name="go-con-condiciones"/>
    <w:p>
      <w:pPr>
        <w:pStyle w:val="Heading3"/>
      </w:pPr>
      <w:r>
        <w:t xml:space="preserve">GO con condiciones</w:t>
      </w:r>
    </w:p>
    <w:p>
      <w:pPr>
        <w:pStyle w:val="FirstParagraph"/>
      </w:pPr>
      <w:r>
        <w:t xml:space="preserve">La aplicacion MunicipIA esta lista para produccion. No presenta vulnerabilidades CRITICAL ni HIGH. Las vulnerabilidades MEDIUM identificadas no representan un riesgo inmediato dado que:</w:t>
      </w:r>
    </w:p>
    <w:p>
      <w:pPr>
        <w:pStyle w:val="Compact"/>
        <w:numPr>
          <w:ilvl w:val="0"/>
          <w:numId w:val="1011"/>
        </w:numPr>
      </w:pPr>
      <w:r>
        <w:t xml:space="preserve">El contenido expuesto (chunks) es informacion publica municipal.</w:t>
      </w:r>
    </w:p>
    <w:p>
      <w:pPr>
        <w:pStyle w:val="Compact"/>
        <w:numPr>
          <w:ilvl w:val="0"/>
          <w:numId w:val="1011"/>
        </w:numPr>
      </w:pPr>
      <w:r>
        <w:t xml:space="preserve">El rate limiting in-memory funciona razonablemente para el volumen esperado inicial.</w:t>
      </w:r>
    </w:p>
    <w:p>
      <w:pPr>
        <w:pStyle w:val="Compact"/>
        <w:numPr>
          <w:ilvl w:val="0"/>
          <w:numId w:val="1011"/>
        </w:numPr>
      </w:pPr>
      <w:r>
        <w:t xml:space="preserve">Los guardrails pattern-based cubren los vectores de ataque mas comunes.</w:t>
      </w:r>
    </w:p>
    <w:p>
      <w:pPr>
        <w:pStyle w:val="FirstParagraph"/>
      </w:pPr>
      <w:r>
        <w:rPr>
          <w:b/>
          <w:bCs/>
        </w:rPr>
        <w:t xml:space="preserve">Condiciones para mantener el GO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Implementar headers de seguridad antes del primer mes en produccion.</w:t>
      </w:r>
    </w:p>
    <w:p>
      <w:pPr>
        <w:pStyle w:val="Compact"/>
        <w:numPr>
          <w:ilvl w:val="0"/>
          <w:numId w:val="1012"/>
        </w:numPr>
      </w:pPr>
      <w:r>
        <w:t xml:space="preserve">Migrar rate limiting a solucion persistente antes de superar 1000 usuarios diarios.</w:t>
      </w:r>
    </w:p>
    <w:p>
      <w:pPr>
        <w:pStyle w:val="Compact"/>
        <w:numPr>
          <w:ilvl w:val="0"/>
          <w:numId w:val="1012"/>
        </w:numPr>
      </w:pPr>
      <w:r>
        <w:t xml:space="preserve">Monitorear manualmente los logs de conversaciones las primeras 2 semanas para detectar patrones de abuso.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euda-tecnica-de-seguridad"/>
    <w:p>
      <w:pPr>
        <w:pStyle w:val="Heading2"/>
      </w:pPr>
      <w:r>
        <w:t xml:space="preserve">7. Deuda Tecnica de Seguridad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Sprint estimado</w:t>
            </w:r>
          </w:p>
        </w:tc>
        <w:tc>
          <w:tcPr/>
          <w:p>
            <w:pPr>
              <w:pStyle w:val="Compac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persistente (Redis/KV)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3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 de seguridad en next.config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1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Segundo layer de guardrails (LLM-based)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5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restrictivo en document_chunks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2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security_events + logging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3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detection mejorado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3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restrictivo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1 SP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deuda tecnica de seguridad</w:t>
      </w:r>
      <w:r>
        <w:t xml:space="preserve">: 18 SP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2026-04-02T23:20:36Z</dcterms:created>
  <dcterms:modified xsi:type="dcterms:W3CDTF">2026-04-02T23:20:36Z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