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A1A3E"/>
          <w:sz w:val="56"/>
        </w:rPr>
        <w:t>ASTRALNAUT STUDIOS</w:t>
      </w:r>
    </w:p>
    <w:p>
      <w:pPr>
        <w:jc w:val="center"/>
      </w:pPr>
      <w:r>
        <w:rPr>
          <w:b/>
          <w:color w:val="C9A04E"/>
          <w:sz w:val="40"/>
        </w:rPr>
        <w:t>Tactical Growth Playbook</w:t>
      </w:r>
    </w:p>
    <w:p>
      <w:pPr>
        <w:jc w:val="center"/>
      </w:pPr>
      <w:r>
        <w:rPr>
          <w:i/>
          <w:color w:val="555B6E"/>
          <w:sz w:val="26"/>
        </w:rPr>
        <w:t>40 Specific Tactics for Subscriber Acquisition</w:t>
      </w:r>
    </w:p>
    <w:p>
      <w:pPr>
        <w:spacing w:before="1600"/>
        <w:jc w:val="center"/>
      </w:pPr>
      <w:r>
        <w:rPr>
          <w:color w:val="141824"/>
          <w:sz w:val="22"/>
        </w:rPr>
        <w:t>Companion to: 1M-Subscriber-Strategy.docx</w:t>
        <w:br/>
      </w:r>
      <w:r>
        <w:rPr>
          <w:color w:val="141824"/>
          <w:sz w:val="22"/>
        </w:rPr>
        <w:t>Each tactic is independently executable.</w:t>
        <w:br/>
      </w:r>
      <w:r>
        <w:rPr>
          <w:color w:val="141824"/>
          <w:sz w:val="22"/>
        </w:rPr>
        <w:t>Stack tactics by phase, channel, and cost ceiling.</w:t>
        <w:br/>
      </w:r>
      <w:r>
        <w:rPr>
          <w:color w:val="141824"/>
          <w:sz w:val="22"/>
        </w:rPr>
        <w:t>Version 1.0 · Astralnaut Studios LLC</w:t>
        <w:br/>
      </w:r>
    </w:p>
    <w:p>
      <w:r>
        <w:br w:type="page"/>
      </w:r>
    </w:p>
    <w:p>
      <w:pPr>
        <w:spacing w:before="280" w:after="120"/>
      </w:pPr>
      <w:r>
        <w:rPr>
          <w:b/>
          <w:color w:val="0A1A3E"/>
          <w:sz w:val="40"/>
        </w:rPr>
        <w:t>How To Use This Playbook</w:t>
      </w:r>
    </w:p>
    <w:p>
      <w:r>
        <w:rPr>
          <w:b w:val="0"/>
          <w:i w:val="0"/>
          <w:sz w:val="22"/>
        </w:rPr>
        <w:t>Every tactic is structured the same way:</w:t>
      </w:r>
    </w:p>
    <w:p>
      <w:pPr>
        <w:pStyle w:val="ListBullet"/>
      </w:pPr>
      <w:r>
        <w:rPr>
          <w:sz w:val="22"/>
        </w:rPr>
        <w:t>Phase — which phase of the roadmap the tactic best fits (1 = Ignition, 2 = Validation, 3 = Velocity, 4 = Inflection).</w:t>
      </w:r>
    </w:p>
    <w:p>
      <w:pPr>
        <w:pStyle w:val="ListBullet"/>
      </w:pPr>
      <w:r>
        <w:rPr>
          <w:sz w:val="22"/>
        </w:rPr>
        <w:t>Channel — which growth channel the tactic supports.</w:t>
      </w:r>
    </w:p>
    <w:p>
      <w:pPr>
        <w:pStyle w:val="ListBullet"/>
      </w:pPr>
      <w:r>
        <w:rPr>
          <w:sz w:val="22"/>
        </w:rPr>
        <w:t>Cost — typical execution cost. "$0" means time-only.</w:t>
      </w:r>
    </w:p>
    <w:p>
      <w:pPr>
        <w:pStyle w:val="ListBullet"/>
      </w:pPr>
      <w:r>
        <w:rPr>
          <w:sz w:val="22"/>
        </w:rPr>
        <w:t>Cadence — one-time, weekly, monthly, or quarterly.</w:t>
      </w:r>
    </w:p>
    <w:p>
      <w:pPr>
        <w:pStyle w:val="ListBullet"/>
      </w:pPr>
      <w:r>
        <w:rPr>
          <w:sz w:val="22"/>
        </w:rPr>
        <w:t>Owner — which role executes (Founder, Community Mgr, Marketing, Agency, Artist).</w:t>
      </w:r>
    </w:p>
    <w:p>
      <w:pPr>
        <w:pStyle w:val="ListBullet"/>
      </w:pPr>
      <w:r>
        <w:rPr>
          <w:sz w:val="22"/>
        </w:rPr>
        <w:t>Why — the strategic logic.</w:t>
      </w:r>
    </w:p>
    <w:p>
      <w:pPr>
        <w:pStyle w:val="ListBullet"/>
      </w:pPr>
      <w:r>
        <w:rPr>
          <w:sz w:val="22"/>
        </w:rPr>
        <w:t>How — concrete execution steps.</w:t>
      </w:r>
    </w:p>
    <w:p>
      <w:pPr>
        <w:pStyle w:val="ListBullet"/>
      </w:pPr>
      <w:r>
        <w:rPr>
          <w:sz w:val="22"/>
        </w:rPr>
        <w:t>KPI / proof point — what success looks like.</w:t>
      </w:r>
    </w:p>
    <w:p>
      <w:r>
        <w:rPr>
          <w:b w:val="0"/>
          <w:i/>
          <w:sz w:val="22"/>
        </w:rPr>
        <w:t>Tactics are numbered. Reference them by number in weekly planning.</w:t>
      </w:r>
    </w:p>
    <w:p>
      <w:r>
        <w:br w:type="page"/>
      </w:r>
    </w:p>
    <w:p>
      <w:pPr>
        <w:spacing w:before="280" w:after="120"/>
      </w:pPr>
      <w:r>
        <w:rPr>
          <w:b/>
          <w:color w:val="0A1A3E"/>
          <w:sz w:val="40"/>
        </w:rPr>
        <w:t>The 40 Tactics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#01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Manual Seed-List Outreach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1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Direct Outreach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One-time over 14 days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The first 200 readers are the cultural seed crystal. They must be hand-chosen — comics enthusiasts who already write, talk, or post about adjacent IP.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Build a spreadsheet of 200 names from r/comicbooks top contributors, comics Twitter/X with &gt; 1K followers, BookTok creators tagged #comics, UAP-disclosure podcasters. Send a personalized 4-sentence DM with one free-page link. No CTA except "tell me what you think."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200 DMs sent · 30+ replies · 50+ join Discord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#02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Free-Page Email Capture Modal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1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Owned: Email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Always-on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Engineering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Free pages without an email capture are wasted traffic. Mid-issue capture (after page 5) catches readers at peak engagement.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Trigger modal when user finishes page 5 of any issue. Headline: "Want pages 10–20? Subscribe in 60 seconds." Single field: email. Defer payment to step 2. Lock subsequent free pages behind email-only confirmation.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Email capture rate &gt; 22% of page-5 readers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#03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Founder Substack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1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Content / SEO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Weekly post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Phil's voice is the brand. Substack creates a direct subscriber relationship that survives platform churn, indexes in Google, and feeds the email list.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Weekly 800-1500 word post on craft, canon, or culture. Cross-post key essays to Medium and LinkedIn. Embed free-page samples. Mention realworldcomics.com in every footer.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1K Substack subscribers by day 90 · 5% click-through to platform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#04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Discord Server Structure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1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Community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$15/mo (boost)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One-time setup, daily moderation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Community Mgr (Phil at first)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Subscribers who join Discord churn 60% less than subscribers who do not. The Discord is the retention engine.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Create 4 channels per series (lore, theories, art-of-the-week, reactions), 1 cross-series meta channel, 1 announcements, 1 introductions, 1 raffle. Tier roles auto-assigned via webhook from subscription. Daily founder post in announcements.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Discord join rate &gt; 35% of new subs · DAU &gt; 8% of members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#05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Referral Program v1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1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Owned: Referral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Always-on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Engineering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Comics readers are tribal. They tell friends. The referral program turns that behavior into measurable acquisition.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Every Reader-tier sub gets a unique URL. 3 confirmed conversions = 1 free month. 10 confirmed = lifetime founder rate of $4.99/mo locked. Visible counter in dashboard.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5% of new subs from referrals by month 6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#06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Public Roadmap Page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1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Trust / SEO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Updated monthly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Subscribers stay because they trust the work will arrive. A public roadmap signals confidence and rewards intent.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Single page: realworldcomics.com/roadmap. List next 3 issues per series with release windows, locked canon reveals, and "what subscribers voted next" callouts.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Page views &gt; 2K/mo · Sub conversion from /roadmap &gt; 6%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#07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Cold-Open Hook Audit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1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Conversion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Per-issue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Free pages 1–9.5 must end on a cliffhanger that the paywall completes. Otherwise the paywall feels punitive, not earned.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For every issue, write the paywall break first: what is the question only page 10 answers? Reverse-engineer the cold open from there. A/B test 3 paywall placements per issue (page 9, 9.5, 10) to find conversion peak.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Page-9.5-to-subscribe conversion &gt; 4.5%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#08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Reddit AMAs (Soft)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1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Reddit Organic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Monthly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Hard AMAs ("ask me anything!") perform poorly in indie comics subs. Soft contributions — useful, free content with implicit credibility — outperform 5:1.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Once monthly, post a 1500-word write-up to r/comicbooks: "I am building a serialized comics platform. Here is what I have learned about [topic]." Topics rotate: paywall design, page cadence, distribution. Always end with "happy to answer in comments."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Top-3 post in r/comicbooks once per quarter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#09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Welcome Email Sequence (5 touches)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1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Owned: Email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Always-on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Marketing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Welcome sequences with 5+ touches over 14 days lift trial-to-paid conversion by 30–60% versus 1-touch onboarding.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Day 0: welcome + page-1 link. Day 1: founder story. Day 3: canon explainer. Day 7: cliffhanger hook ("here is what subscribers are reading right now"). Day 14: discount nudge if not yet converted.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Sequence completion rate &gt; 45%, trial-to-paid &gt; 38%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#10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Discord Founder Voice Q&amp;A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1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Community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Monthly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Hearing the founder unscripted is the highest-trust touchpoint. It deepens loyalty and creates clip-worthy moments for TikTok.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Once monthly, 45-minute Discord voice channel Q&amp;A. Recorded. Initiate+ get live access; Reader gets replay 24 hours later. Clip 3 best moments for short-form video distribution.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Live attendance &gt; 200 by month 6 · 3 clips/event repurposed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#11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TikTok Panel-Reveal Format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2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TikTok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 organic / $3K-15K paid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Daily organic, ongoing paid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Marketing + Artist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TikTok rewards format-native content. Panel-by-panel reveal with voiceover hook in 1.5 seconds is the highest-performing format for comics on TikTok in 2025-2026.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Daily 15-30 second video. Show 4 panels with dramatic pause between each. Voiceover delivers 1 line of dialogue from the panel. End with paywall reveal: "Subscribers read page 10 Tuesday."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Avg view rate &gt; 35% · CPM &lt; $8 paid · CTR &gt; 1.6%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#12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Meta Ads (FB+IG) Test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2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Paid Social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$5K-50K/mo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Always-on, weekly creative refresh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Marketing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Meta still has the cheapest CPM for narrative-content creators in NA/UK. Lookalikes from email list outperform interest stacks 2:1.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Start with 6 creatives (2 hooks × 3 visual treatments). Lookalike 1% of email list as primary audience. Interest stack as secondary: Marvel + Webtoon + UAP + Disclosure + Audible-listeners. CPA target: $9.50 blended.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Blended CAC &lt; $9.50, ROAS &gt; 1.3 at 6-month LTV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#13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Reddit Ads Targeting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2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Paid Social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$2K-10K/mo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Always-on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Marketing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Reddit Ads convert when targeted to subs where the post can read like a community contribution.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Create native-style posts (not banner ads) for r/comicbooks, r/UFOs, r/Christianity, r/HighStrangeness, r/Fantasy. Each post links to a free issue. Test 3 variants per sub. Kill any below 1.0% CTR.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CAC from Reddit &lt; $11 · 3+ subs sustained at scale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#14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Micro-Influencer Roster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2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Influencer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$200-1500/post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Weekly partnership ships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Marketing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Influencers with 1K–25K followers in narrow niches outconvert macro-influencers 4:1 at 1/10 the cost.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Build 30 partner roster. Pay flat per post; no affiliate dilution. Provide cleared free-page assets. Track unique discount code per partner. Renew top-performing partners monthly.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10K subs attributed to influencer channel by month 12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#15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Real World Comics Podcast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2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Content / Owned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$200/episode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Weekly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 + Producer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Long-form audio is the highest-trust channel for niche IP. 25-minute episodes index in Apple/Spotify search and feed YouTube.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Weekly episode: 5 min canon recap, 15 min interview or breakdown, 5 min sub-spotlight. Distribute via Spotify, Apple, YouTube. Transcribe for SEO. Cross-promote with 3 comics/UAP podcasts.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5K avg downloads by month 12 · 8% listener-to-sub conversion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#16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Numbered Digital Variants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2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Pricing / Upgrade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Per-issue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Engineering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Numbered scarcity is the single highest-converting upgrade lever for comics subscriptions. Initiate-tier subs convert at 12-18% on numbered variant unlocks.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Each issue gets 3 numbered variant covers, only available to Initiate+ subs. Numbers 1-500, 1-1000, 1-2500. Show "Yours: #347 of 500" prominently in dashboard. Tradeable / showable.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Initiate upgrade rate from Reader &gt; 14%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#17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Annual Plan Soft Launch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2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Pricing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One-time launch, then always-on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Engineering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Annual plans lift LTV by 60% and crystallize commitment. Launch after 10K subs, when product-market fit is proven.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Annual plans at 17% discount (Reader $49, Initiate $99, Patron $249). Show monthly equivalent prominently. Default highlighted tier at checkout. Upgrade prompts at 3-month anniversary for monthly subs.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15% annual adoption by month 9 · LTV lift &gt; 50%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#18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Page-Drop SMS Notifications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2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Retention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$0.01/sms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Per-drop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Engineering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Push notifications have died. SMS open rate is still 90%+. Page-drop SMS doubles same-day reading vs email alone.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Opt-in at checkout. Send single SMS at drop time per tier: Tuesday 10am for Patrons, Wednesday 10am for Initiates, Thursday 10am for Readers. One message; one link.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SMS opt-in &gt; 35% of subs · Same-day-read rate +90%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#19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Cliffhanger A/B Testing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2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Conversion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Per-issue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 + Engineering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The exact panel where the paywall falls determines conversion. Test 3 placements per issue and pick winners by data.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Build a paywall-placement A/B framework. 33% of visitors see paywall at page 8.5, 33% at 9.5, 33% at 10. Measure 14-day conversion lift. Promote winning placement to default within 7 days.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Conversion lift &gt; 12% by month 12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#20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BookTok Seeded Reviews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2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Influencer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$0-500/review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Monthly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Marketing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BookTok drives YA, fantasy, and increasingly comics. Seeded reviews from 10K-50K BookTok creators get free-page samples in front of high-intent audiences.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Send physical print of free pages 1-9 to 20 BookTok creators per quarter. No required post. Track which creators post organically; pay $500 retroactive bonus to top 5 for additional content.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50K TikTok views/quarter from BookTok seeding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#21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SDCC Hall H Panel Pitch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3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PR / Events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$3K-8K travel+setup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Annual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 + Agency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SDCC Hall H is the single highest-attention venue in comics media. A Battlefield Atlantis announcement panel signals legitimacy and converts press at scale.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Pitch panel 9 months ahead. Bring 2 star-power guests (actor reading, director-in-talks). Reveal first issue of next major arc. Coordinate press embargo for trades. Use panel as origin point for adaptation conversations.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50K subs attributed to SDCC moment in 60 days post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#22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UAP-Adjacent Podcast Tour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3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PR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 / $5K for placement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Bi-weekly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Joe Rogan, Lex Fridman, Tucker Carlson, Andrew Schulz, Theo Von — these audiences overlap heavily with Battlefield Atlantis target demographic.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Pitch via podcaster's agent. Lead angle: "I started writing this in 2019 and the Pentagon adopted my terminology in 2023." Bring physical comic. Drive listeners to a podcast-exclusive landing page with unique attribution.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1 tier-1 podcast appearance per quarter by month 18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#23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Subscriber-Drawn Cameo Raffle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3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Community / PR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$2K artist time + $0 prize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Quarterly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 + Artist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A subscriber drawn into a future panel is a story they tell forever. Cameos generate user-generated content (proud posts) that markets the platform organically.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Each quarter, draw one Patron-tier subscriber. Their likeness becomes a named background character in the next issue. Subscriber receives original art of their panel. Recipient required to post (release clause in raffle terms).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5K social mentions per cameo cycle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#24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Webtoon Co-Distribution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3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Distribution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 (rev share)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Per-issue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 + Webtoon BD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Webtoon has 90M MAU. Co-distributing free pages 1-9 (not paid pages) is pure top-of-funnel.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Negotiate non-exclusive co-distribution. Free pages 1-9 live on Webtoon with platform attribution. Paid pages remain exclusive to realworldcomics.com. Coordinate release windows.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500K Webtoon free reads/quarter · 4% convert to platform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#25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Creator Collab Universe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3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Content / PR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$10K-30K/collab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Quarterly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 + Artist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Inviting indie comics creators (Donny Cates-tier or below) to do single-issue side stories cross-pollinates audiences.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Each quarter, partner with 1 well-known indie creator. They write a single 16-page side story in the Astralnaut canon. Promoted to both audiences. Creator retains art equity; Astralnaut retains canon IP.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15K subs attributed to collab universe by month 18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#26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Mid-Tier Press Embargo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3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PR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$5K agency / qtr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Quarterly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PR Agency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IGN, Polygon, Comicsbeat, Bleeding Cool will cover quarterly milestones if managed through a PR agency with relationships.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Engage a comics-vertical PR agency by month 8. Coordinate quarterly press cycles: subscriber milestone, major reveal, adaptation news. Embargo Tuesday for Wednesday publication.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20+ tier-2 press hits over 12 months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#27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PlayStation Drop Mechanic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3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Loyalty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$500/console + $500/month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Monthly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Community Mgr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High-perceived-value prizes generate disproportionate referral activity. PlayStation 5 specifically over-indexes for the comics demographic.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Monthly raffle: 1 PS5 winner. Entries earned by reading new pages (1 entry per tier-eligible week), referrals (5 entries per confirmed conversion), and Discord activity (1 entry per week active).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Referral lift &gt; 18% during raffle months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#28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Localized Free Pages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3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International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$2K/quarter/language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Quarterly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Localization Vendor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Spanish, Brazilian Portuguese, and Korean translations of free pages 1-9 unlock new acquisition geographies.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Hire native translators (not machine). Translate free pages 1-9 of each issue per series, per language. Quarterly delivery. Localized landing page + Meta Ads in each market.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25% of subs international by month 24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#29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Patron Quarterly Print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3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Retention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$8/print + fulfillment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Quarterly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Print + 3PL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Physical mail keeps digital subscriptions sticky. A signed quarterly print is the single highest-retention investment per dollar at Patron tier.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Quarterly: 12x18 high-quality print of a hero panel, signed by Phil. 3PL fulfillment partner. Tracked. Patrons see the package as the most tangible value of their tier.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Patron annual churn &lt; 8% (vs 15% Reader)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#30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Failed-Payment Recovery Sequence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3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Retention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Always-on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Engineering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Involuntary churn from card decline is 30-40% of total churn. A multi-touch recovery sequence reduces it by half.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Card declined: retry day 1, day 3, day 7. Email at each: "your card was declined — here is what you missed." Day 14: pause subscription instead of cancel offer.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Involuntary churn reduced from ~35% to &lt;15% of total churn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#31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Adaptation Auction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4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IP / Industry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$50K agency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One-time per property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 + Lit Agent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A film/TV option (or auction) drives 6-18 month subscription tailwinds for source material. The deal itself is also a major revenue event.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Engage a top-3 literary agency for adaptation rights. Target Apple TV+, Netflix, Amazon Studios primary; Skydance, Bad Robot, A24 secondary. Auction structure with floor and back-end participation.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1 announced deal by month 24 with 6-figure option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#32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Hardcover Volume 1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4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DTC Product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$30K initial run + fulfillment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Annual per series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Print + 3PL + Marketing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Premium physical volume converts digital fans to lifetime value &gt; $250. Reorders unsticky digital subs and creates a gift-able product.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After Issue #4 of a series, produce 8x12 hardcover collecting Issues 1-3 + bonus art. $59.99 retail. Patron-tier subs get 30% off pre-sale. Distribute via DTC + Bookshop.org.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15% of subs purchase hardcover · $40 ARPU lift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#33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Disclosure Year Coordinated Special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4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PR / Content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$15K production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Tied to news cycle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 + Artist + Marketing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Coordinated content release tied to a real-world UAP disclosure news event (Senate hearing, DoD release) generates organic press coverage at maximum cost-efficiency.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Maintain a 24-hour-turnaround production capacity for a 4-page Battlefield Atlantis "transmedium briefing" special. Pre-build 70% of art; finalize and release within 48 hours of news.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500K press impressions per disclosure cycle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#34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YouTube Long-Form Channel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4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Content / SEO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$2K/episode production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Weekly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 + Editor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YouTube is search + recommendation + long-tail compounding. By month 18 a YouTube channel should be Phil's most reliable acquisition engine.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Weekly 8-15 min episode. Format mix: page breakdowns (40%), canon deep-dives (30%), founder vlogs (15%), guest interviews (15%). Invest in production quality from episode 1.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50K subscribers by month 24 · 4% click-to-platform rate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#35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Super Bowl Strategy (Adjacent, Not Spot)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4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PR / Brand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$200K-500K saturation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Annual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Marketing + Agency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A Super Bowl spot is unaffordable and inefficient. Saturation of every UAP-adjacent podcast for the Super Bowl month is 1/20 the cost at 5x the conversion.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In January (or month before a key launch), sponsor every major UAP/comics/disclosure podcast for one month. Joe Rogan, Lex Fridman, Theory of Everything, Mystery Wire, Need to Know, plus 10 mid-tier shows. 60-second native reads.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300K subs attributed within 90 days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#36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Brand Partnerships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4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PR / Distribution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$0-50K each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Quarterly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BD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Co-branded content with adjacent brands (BlackRifle Coffee, Tactical, Audible) signals scale and reaches captive audiences.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Pitch 3 co-branded campaigns per quarter starting month 14. Example: "Drink Astralnaut blend, read free issue, win cameo." Brand pays for media; Astralnaut delivers IP. Mutual exposure.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2 brand partnerships shipped by month 24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#37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Audio Drama Spin-Off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4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Content / Owned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$8K/episode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Monthly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Founder + Voice Studio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Audio drama opens commute and gym hours of the existing fan base. It is the highest-leverage long-tail content investment.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Each issue gets a 35-minute scripted audio drama using canon dialogue. Released on Spotify, Apple, Audible, and on-platform. Patron-tier exclusive for 14 days; then opens to all subs.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10K avg monthly downloads by month 24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#38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Browser Lore Game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4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Acquisition / Content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$25K one-time + maintenance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One-time launch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Engineering + Game Designer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A free, browser-playable lore game (canon-based puzzle or interactive fiction) drives 12-18% email-capture conversion. It is the cheapest cold acquisition by ratio.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Build a 30-minute browser-playable interactive fiction set in BA canon. Free, requires email. After completion, offer free-page reader and trial. Distribute via itch.io, Reddit, IndieDB.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100K plays in year 1 · 15% email capture · 6% paid conversion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#39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Comic-Con Pop-Up Reading Rooms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4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Events / Experiential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$40K/event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Per-event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Events Manager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A branded physical reading room at major cons (SDCC, NYCC, Emerald City) is a press magnet and a community ritual.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Construct a 400-square-foot pop-up: art walls, reading benches with tablets, free print zines, Phil signing 4 hours/day. Photo-op set piece. Sub-scan QR with on-the-floor discount.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5K event signups · 70% convert to free trial within 30 days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76"/>
      </w:tblGrid>
      <w:tr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40"/>
              </w:rPr>
              <w:t>#40</w:t>
            </w:r>
          </w:p>
        </w:tc>
        <w:tc>
          <w:tcPr>
            <w:tcW w:type="dxa" w:w="4968"/>
            <w:shd w:val="clear" w:color="auto" w:fill="0A1A3E"/>
          </w:tcPr>
          <w:p>
            <w:r/>
            <w:r>
              <w:rPr>
                <w:b/>
                <w:color w:val="FFFFFF"/>
                <w:sz w:val="26"/>
              </w:rPr>
              <w:t>Mainstream Long-Form Profile</w:t>
            </w:r>
          </w:p>
        </w:tc>
      </w:tr>
      <w:tr>
        <w:tc>
          <w:tcPr>
            <w:tcW w:type="dxa" w:w="2016"/>
            <w:shd w:val="clear" w:color="auto" w:fill="F4F1EA"/>
          </w:tcPr>
          <w:p>
            <w:r/>
            <w:r>
              <w:rPr>
                <w:b/>
                <w:color w:val="C9A04E"/>
                <w:sz w:val="18"/>
              </w:rPr>
              <w:t>Phase</w:t>
              <w:br/>
            </w:r>
            <w:r>
              <w:rPr>
                <w:color w:val="141824"/>
                <w:sz w:val="20"/>
              </w:rPr>
              <w:t>4</w:t>
              <w:br/>
              <w:br/>
            </w:r>
            <w:r>
              <w:rPr>
                <w:b/>
                <w:color w:val="C9A04E"/>
                <w:sz w:val="18"/>
              </w:rPr>
              <w:t>Channel</w:t>
              <w:br/>
            </w:r>
            <w:r>
              <w:rPr>
                <w:color w:val="141824"/>
                <w:sz w:val="20"/>
              </w:rPr>
              <w:t>PR</w:t>
              <w:br/>
              <w:br/>
            </w:r>
            <w:r>
              <w:rPr>
                <w:b/>
                <w:color w:val="C9A04E"/>
                <w:sz w:val="18"/>
              </w:rPr>
              <w:t>Cost</w:t>
              <w:br/>
            </w:r>
            <w:r>
              <w:rPr>
                <w:color w:val="141824"/>
                <w:sz w:val="20"/>
              </w:rPr>
              <w:t>$0 (pitched)</w:t>
              <w:br/>
              <w:br/>
            </w:r>
            <w:r>
              <w:rPr>
                <w:b/>
                <w:color w:val="C9A04E"/>
                <w:sz w:val="18"/>
              </w:rPr>
              <w:t>Cadence</w:t>
              <w:br/>
            </w:r>
            <w:r>
              <w:rPr>
                <w:color w:val="141824"/>
                <w:sz w:val="20"/>
              </w:rPr>
              <w:t>Annual</w:t>
              <w:br/>
              <w:br/>
            </w:r>
            <w:r>
              <w:rPr>
                <w:b/>
                <w:color w:val="C9A04E"/>
                <w:sz w:val="18"/>
              </w:rPr>
              <w:t>Owner</w:t>
              <w:br/>
            </w:r>
            <w:r>
              <w:rPr>
                <w:color w:val="141824"/>
                <w:sz w:val="20"/>
              </w:rPr>
              <w:t>PR Agency + Founder</w:t>
              <w:br/>
              <w:br/>
            </w:r>
          </w:p>
        </w:tc>
        <w:tc>
          <w:tcPr>
            <w:tcW w:type="dxa" w:w="7776"/>
          </w:tcPr>
          <w:p>
            <w:r/>
            <w:r>
              <w:rPr>
                <w:b/>
                <w:color w:val="0A1A3E"/>
                <w:sz w:val="20"/>
              </w:rPr>
              <w:t>Why</w:t>
              <w:br/>
            </w:r>
            <w:r>
              <w:rPr>
                <w:sz w:val="20"/>
              </w:rPr>
              <w:t>A long-form profile in NYT Magazine, The Atlantic, or WIRED is the highest-leverage single PR event possible. It legitimizes the studio for the next decade.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How</w:t>
              <w:br/>
            </w:r>
            <w:r>
              <w:rPr>
                <w:sz w:val="20"/>
              </w:rPr>
              <w:t>After 250K subs, retain a top PR firm to pitch a 4000-word profile. Lead angle: "the indie comics creator who anticipated the disclosure moment, and what he is building next." Embargo timed to a major product launch.</w:t>
              <w:br/>
              <w:br/>
            </w:r>
          </w:p>
          <w:p>
            <w:r>
              <w:rPr>
                <w:b/>
                <w:color w:val="0A1A3E"/>
                <w:sz w:val="20"/>
              </w:rPr>
              <w:t>KPI / proof point</w:t>
              <w:br/>
            </w:r>
            <w:r>
              <w:rPr>
                <w:sz w:val="20"/>
              </w:rPr>
              <w:t>1 long-form profile placed by month 24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120"/>
      </w:pPr>
      <w:r>
        <w:rPr>
          <w:b/>
          <w:color w:val="0A1A3E"/>
          <w:sz w:val="40"/>
        </w:rPr>
        <w:t>Operating Cadence</w:t>
      </w:r>
    </w:p>
    <w:p>
      <w:r>
        <w:rPr>
          <w:b w:val="0"/>
          <w:i w:val="0"/>
          <w:sz w:val="22"/>
        </w:rPr>
        <w:t>Weekly: review tactics in execution; advance one new tactic per week.</w:t>
      </w:r>
    </w:p>
    <w:p>
      <w:r>
        <w:rPr>
          <w:b w:val="0"/>
          <w:i w:val="0"/>
          <w:sz w:val="22"/>
        </w:rPr>
        <w:t>Monthly: prune underperforming tactics; introduce 2 new tactics.</w:t>
      </w:r>
    </w:p>
    <w:p>
      <w:r>
        <w:rPr>
          <w:b w:val="0"/>
          <w:i w:val="0"/>
          <w:sz w:val="22"/>
        </w:rPr>
        <w:t>Quarterly: full playbook revisit; re-rank by yield-per-dollar.</w:t>
      </w:r>
    </w:p>
    <w:p>
      <w:pPr>
        <w:spacing w:before="280" w:after="120"/>
      </w:pPr>
      <w:r>
        <w:rPr>
          <w:b/>
          <w:color w:val="0A1A3E"/>
          <w:sz w:val="30"/>
        </w:rPr>
        <w:t>Sequencing Logic</w:t>
      </w:r>
    </w:p>
    <w:p>
      <w:r>
        <w:rPr>
          <w:b w:val="0"/>
          <w:i w:val="0"/>
          <w:sz w:val="22"/>
        </w:rPr>
        <w:t>Tactics 1–10 must be in motion by week 4. Tactics 11–20 by month 4. Tactics 21–30 by month 9. Tactics 31–40 by month 15.</w:t>
      </w:r>
    </w:p>
    <w:p>
      <w:r>
        <w:rPr>
          <w:b w:val="0"/>
          <w:i/>
          <w:sz w:val="22"/>
        </w:rPr>
        <w:t>Do not skip phases. Tactic 31 (adaptation auction) without tactic 22 (podcast tour) yields a quiet deal at a low number.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