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041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 Lagos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10-06-2026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interna del equipo vía WhatsApp.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de 2 diagramas al equipo (Diagrama de Casos de Uso) para revisión de enfoque.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Opinión de G.L. y N.L.: el diagrama está más acorde con el proyecto.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Distribución de tareas: N.L. avanzará con los documentos solicitados por el profesor (Informe de Cierre de Proyecto, Manual de Usuario, Verificación de Alcances).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Correo del profesor: disculpas por no poder asistir a la sede ni conectarse de forma remota; ofrece atención presencial en sala LC10 desde las 19:00 hrs o consultas vía correo electrónico.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Avances generales del proyecto.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0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08"/>
        <w:tblGridChange w:id="0">
          <w:tblGrid>
            <w:gridCol w:w="1190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equipo: N.L., G.L. y P.A. nos comunicamos vía WhatsApp para revisar avances del proyecto, especialmente el Diagrama de Casos de Uso, y para coordinar tareas de cara a la Evaluación 3.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Presentación de diagramas al equipo:</w:t>
            </w:r>
          </w:p>
          <w:p w:rsidR="00000000" w:rsidDel="00000000" w:rsidP="00000000" w:rsidRDefault="00000000" w:rsidRPr="00000000" w14:paraId="0000005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P.A. presentó al equipo 2 diagramas (versiones del Diagrama de Casos de Uso) para que sus compañeros revisaran si estaban bien enfocados.</w:t>
            </w:r>
          </w:p>
          <w:tbl>
            <w:tblPr>
              <w:tblStyle w:val="Table5"/>
              <w:tblW w:w="11280.0" w:type="dxa"/>
              <w:jc w:val="left"/>
              <w:tblLayout w:type="fixed"/>
              <w:tblLook w:val="0400"/>
            </w:tblPr>
            <w:tblGrid>
              <w:gridCol w:w="2282"/>
              <w:gridCol w:w="8998"/>
              <w:tblGridChange w:id="0">
                <w:tblGrid>
                  <w:gridCol w:w="2282"/>
                  <w:gridCol w:w="899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Material presentado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 versiones del Diagrama de Casos de Uso del sistema Protonlab (Plataforma B2B con ERP Interno).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Validar el enfoque y la coherencia con los requerimientos del proyecto.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Opinión de G.L. y N.L. sobre el diagrama:</w:t>
            </w:r>
          </w:p>
          <w:tbl>
            <w:tblPr>
              <w:tblStyle w:val="Table6"/>
              <w:tblW w:w="11280.0" w:type="dxa"/>
              <w:jc w:val="left"/>
              <w:tblLayout w:type="fixed"/>
              <w:tblLook w:val="0400"/>
            </w:tblPr>
            <w:tblGrid>
              <w:gridCol w:w="1426"/>
              <w:gridCol w:w="9854"/>
              <w:tblGridChange w:id="0">
                <w:tblGrid>
                  <w:gridCol w:w="1426"/>
                  <w:gridCol w:w="985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Integrante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Opinión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Consideró que el diagrama está más acorde con el proyecto.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Coincidió en que el diagrama refleja adecuadamente los actores y casos de uso del sistema.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Decisión del equipo: El diagrama presentado (versión mostrada) es el que se utilizará para los entregables de la Evaluación 3.</w:t>
            </w:r>
          </w:p>
          <w:p w:rsidR="00000000" w:rsidDel="00000000" w:rsidP="00000000" w:rsidRDefault="00000000" w:rsidRPr="00000000" w14:paraId="0000006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del diagrama aprobado (según lo presentado):</w:t>
            </w:r>
          </w:p>
          <w:tbl>
            <w:tblPr>
              <w:tblStyle w:val="Table7"/>
              <w:tblW w:w="11280.0" w:type="dxa"/>
              <w:jc w:val="left"/>
              <w:tblLayout w:type="fixed"/>
              <w:tblLook w:val="0400"/>
            </w:tblPr>
            <w:tblGrid>
              <w:gridCol w:w="2179"/>
              <w:gridCol w:w="2088"/>
              <w:gridCol w:w="7013"/>
              <w:tblGridChange w:id="0">
                <w:tblGrid>
                  <w:gridCol w:w="2179"/>
                  <w:gridCol w:w="2088"/>
                  <w:gridCol w:w="701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Actor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Módulo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Casos de Uso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Cliente B2B (Externo)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Comercial B2B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 Catálogo, Buscar Productos, Ver Detalle Producto, Solicitar Cotización, Ver Estado Cotización, Ver Mis Pedidos.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Vendedor (Interno)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Ventas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 Cotizaciones, Aprobar Cotización, Rechazar Cotización, Gestionar Clientes, Generar Pedido.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Bodeguero (Interno)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Bodega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(se asume preparación y despacho de pedidos)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Administrador (Interno)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Administración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Gestionar Pedidos, Gestionar Usuarios, Ver Reportes, Dashboard General, Aprobar Despacho, Auditoría del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Soporte (Interno)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Soporte y Ayuda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Gestionar Tickets, Cambiar Estado Ticket, Consultar Historial.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Distribución de tareas para los documentos de la Evaluación 3:</w:t>
            </w:r>
          </w:p>
          <w:p w:rsidR="00000000" w:rsidDel="00000000" w:rsidP="00000000" w:rsidRDefault="00000000" w:rsidRPr="00000000" w14:paraId="0000007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que Nicolás Lagos (N.L.) avanzará con la redacción y preparación de los siguientes documentos solicitados por el profesor:</w:t>
            </w:r>
          </w:p>
          <w:tbl>
            <w:tblPr>
              <w:tblStyle w:val="Table8"/>
              <w:tblW w:w="11280.0" w:type="dxa"/>
              <w:jc w:val="left"/>
              <w:tblLayout w:type="fixed"/>
              <w:tblLook w:val="0400"/>
            </w:tblPr>
            <w:tblGrid>
              <w:gridCol w:w="5869"/>
              <w:gridCol w:w="3272"/>
              <w:gridCol w:w="2139"/>
              <w:tblGridChange w:id="0">
                <w:tblGrid>
                  <w:gridCol w:w="5869"/>
                  <w:gridCol w:w="3272"/>
                  <w:gridCol w:w="213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Informe de Cierre de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Manual de Usuario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Verificación de Alcances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resto del equipo (G.L. y P.A.) continuará con las tareas técnicas (integración de IA, backend, frontend, diagramas, etc.).</w:t>
            </w:r>
          </w:p>
          <w:p w:rsidR="00000000" w:rsidDel="00000000" w:rsidP="00000000" w:rsidRDefault="00000000" w:rsidRPr="00000000" w14:paraId="0000008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Correo del profesor Fabián Saldaño:</w:t>
            </w:r>
          </w:p>
          <w:p w:rsidR="00000000" w:rsidDel="00000000" w:rsidP="00000000" w:rsidRDefault="00000000" w:rsidRPr="00000000" w14:paraId="0000008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envió un correo electrónico dirigido a G.L. (jefe de proyecto) con el siguiente contenido:</w:t>
            </w:r>
          </w:p>
          <w:tbl>
            <w:tblPr>
              <w:tblStyle w:val="Table9"/>
              <w:tblW w:w="11280.0" w:type="dxa"/>
              <w:jc w:val="left"/>
              <w:tblLayout w:type="fixed"/>
              <w:tblLook w:val="0400"/>
            </w:tblPr>
            <w:tblGrid>
              <w:gridCol w:w="1782"/>
              <w:gridCol w:w="9498"/>
              <w:tblGridChange w:id="0">
                <w:tblGrid>
                  <w:gridCol w:w="1782"/>
                  <w:gridCol w:w="949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Motivo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Al profesor se le complicó asistir a la sede y tampoco podría conectarse de forma remota por temas de trabajo.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Opciones para consultas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1. Presencial: el profesor estará en la sede (sala LC10) desde las 19:00 hrs para atender consultas presenciales. 2. Correo electrónico: enviar consultas a f.saldano@profesor.duoc.cl para respuesta por correo.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Disculpas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pidió disculpas por las molestias.</w:t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Decisión del equipo: El equipo no tenía consultas tan relevantes que requirieran atención presencial, por lo que acordaron continuar con el trabajo interno y, si surgían dudas, enviarlas por correo.</w:t>
            </w:r>
          </w:p>
          <w:p w:rsidR="00000000" w:rsidDel="00000000" w:rsidP="00000000" w:rsidRDefault="00000000" w:rsidRPr="00000000" w14:paraId="0000009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Avances generales del proyecto:</w:t>
            </w:r>
          </w:p>
          <w:tbl>
            <w:tblPr>
              <w:tblStyle w:val="Table10"/>
              <w:tblW w:w="11280.0" w:type="dxa"/>
              <w:jc w:val="left"/>
              <w:tblLayout w:type="fixed"/>
              <w:tblLook w:val="0400"/>
            </w:tblPr>
            <w:tblGrid>
              <w:gridCol w:w="3884"/>
              <w:gridCol w:w="5357"/>
              <w:gridCol w:w="2039"/>
              <w:tblGridChange w:id="0">
                <w:tblGrid>
                  <w:gridCol w:w="3884"/>
                  <w:gridCol w:w="5357"/>
                  <w:gridCol w:w="203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Casos de Uso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Versión final aprobada por el equipo (P.A.).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Informe de Cierre de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elaboración por 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Manual de Usuario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elaboración por 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Verificación de Alcances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elaboración por N.L.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Suite de IA (88 preguntas)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Compartida y en proceso de integración.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Validaciones del sistema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Depuradas y funcionando.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 y 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curso, con conexión estable.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/ N.L. / P.A.</w:t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B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Casos de Uso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8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versión presentada por P.A. y aprobada por G.L. y N.L. es la definitiva para los entregables.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Documentos de Evaluación 3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N.L. se encargará del Informe de Cierre, Manual de Usuario y Verificación de Alcances.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Correo del profesor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enviará consultas por correo si es necesario, sin necesidad de asistencia presencial.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Continuidad del trabajo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continuará con las tareas asignadas para cumplir con la fecha del 20 de junio.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859.0" w:type="dxa"/>
        <w:tblLayout w:type="fixed"/>
        <w:tblLook w:val="0000"/>
      </w:tblPr>
      <w:tblGrid>
        <w:gridCol w:w="6947"/>
        <w:gridCol w:w="1984"/>
        <w:gridCol w:w="2693"/>
        <w:tblGridChange w:id="0">
          <w:tblGrid>
            <w:gridCol w:w="6947"/>
            <w:gridCol w:w="1984"/>
            <w:gridCol w:w="269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D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con el Informe de Cierre de Proyecto (redacción y estructura).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con el Manual de Usuario (descripción de módulos y roles).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Avanzar con la Verificación de Alcances (entradas, herramientas, salidas).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11-06-2026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 integración de IA (88 preguntas).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 backend y frontend.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/ N.L. /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presentación para la Evaluación 3 (PPT, demo).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Antes del 20/06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Comunicación interna: El miércoles 10 de junio el equipo se comunicó exclusivamente por WhatsApp, sin reunión con el profesor.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 de Casos de Uso: Fue aprobado por unanimidad como el más acorde con el proyecto.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Distribución de tareas: Se definió que N.L. se enfoque en los documentos de cierre (Informe, Manual, Verificación de Alcances), mientras que G.L. y P.A. continúan con el desarrollo técnico y la IA.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Correo del profesor: El profesor informó que no podría asistir a la sede ni conectarse remotamente por temas de trabajo, pero ofreció atención presencial desde las 19:00 hrs o consultas por correo.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Próxima presentación: sábado 20 de junio de 2026 (Evaluación 3).</w:t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  <w:tbl>
    <w:tblPr>
      <w:tblStyle w:val="Table14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MhLTm36gV6vgZAr3ssXJ/SkXg==">CgMxLjA4AHIhMUFfWlNnbzFOTFI2UWpkZEVjOUJRU1NPODRrMmRJekl2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