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Gian Lucas San Martin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07-05-2026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Revisión de avances del Frontend: página lista, ahora se avanza con el core del ERP.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Asignación de responsabilidades a N.L. sobre la experiencia de usuario simétrica según lineamientos.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Repositorios en Vercel: G.L. informó que ya fueron levantados y el equipo queda conectado.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Próximos pasos: Informe de conexión de puertos y conexión a Firebase.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Entrega de Informe Técnico: G.L. realizó el documento "Sistema de Diseño y Lineamientos de Interfaz para NGRP-ERP" para la realización de la página web.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Capacitación de N.L. a P.A.: Sobre los nuevos lineamientos establecidos en el Informe Técnico de Diseño.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Continuación de los acuerdos y compromisos de reuniones anteriores.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2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la reunión remota del jueves 07 de mayo de 2026, los integrantes del equipo Nicolás Lagos (N.L.), Gian Lucas San Martin (G.S.) y Pedro Arriaza M. (P.A.) se comunicaron a través de WhatsApp para coordinar el avance del proyecto "Protonlab + ERP".</w:t>
            </w:r>
          </w:p>
          <w:p w:rsidR="00000000" w:rsidDel="00000000" w:rsidP="00000000" w:rsidRDefault="00000000" w:rsidRPr="00000000" w14:paraId="0000004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Relación con minutas anteriores:</w:t>
            </w:r>
          </w:p>
          <w:tbl>
            <w:tblPr>
              <w:tblStyle w:val="Table5"/>
              <w:tblW w:w="9361.0" w:type="dxa"/>
              <w:jc w:val="left"/>
              <w:tblLayout w:type="fixed"/>
              <w:tblLook w:val="0400"/>
            </w:tblPr>
            <w:tblGrid>
              <w:gridCol w:w="1597"/>
              <w:gridCol w:w="4194"/>
              <w:gridCol w:w="3570"/>
              <w:tblGridChange w:id="0">
                <w:tblGrid>
                  <w:gridCol w:w="1597"/>
                  <w:gridCol w:w="4194"/>
                  <w:gridCol w:w="357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Minuta anterior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Tema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Continuación en SCL 025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SCL 024 (06-05-2026)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Creación de repositorio en GitHub stredes/front-protonlab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 levantó repositorios en Vercel para conectar el frontend.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SCL 023 (02-05-2026)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Preparación del Documento de Avance de Sprint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equipo continúa con el desarrollo del core del ERP.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SCL 022 (04-05-2026)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Demostración de avances 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debe encargarse de la experiencia de usuario simétrica.</w:t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Avances del Frontend y core del ERP:</w:t>
            </w:r>
          </w:p>
          <w:p w:rsidR="00000000" w:rsidDel="00000000" w:rsidP="00000000" w:rsidRDefault="00000000" w:rsidRPr="00000000" w14:paraId="0000005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Gian Lucas San Martin (G.S.) informó al equipo que:</w:t>
            </w:r>
          </w:p>
          <w:tbl>
            <w:tblPr>
              <w:tblStyle w:val="Table6"/>
              <w:tblW w:w="9361.0" w:type="dxa"/>
              <w:jc w:val="left"/>
              <w:tblLayout w:type="fixed"/>
              <w:tblLook w:val="0400"/>
            </w:tblPr>
            <w:tblGrid>
              <w:gridCol w:w="2027"/>
              <w:gridCol w:w="7334"/>
              <w:tblGridChange w:id="0">
                <w:tblGrid>
                  <w:gridCol w:w="2027"/>
                  <w:gridCol w:w="7334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Página 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Ya quedó lista.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Siguiente etapa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avanza con el core del ERP (funcionalidades centrales del sistema).</w:t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Experiencia de usuario simétrica (responsabilidad de N.L.):</w:t>
            </w:r>
          </w:p>
          <w:p w:rsidR="00000000" w:rsidDel="00000000" w:rsidP="00000000" w:rsidRDefault="00000000" w:rsidRPr="00000000" w14:paraId="0000006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G.S. indicó a Nicolás Lagos (N.L.) que debe encargarse de la experiencia de usuario simétrica según los lineamientos establecidos en los documentos del proyecto, incluyendo el nuevo Informe Técnico.</w:t>
            </w:r>
          </w:p>
          <w:tbl>
            <w:tblPr>
              <w:tblStyle w:val="Table7"/>
              <w:tblW w:w="9361.0" w:type="dxa"/>
              <w:jc w:val="left"/>
              <w:tblLayout w:type="fixed"/>
              <w:tblLook w:val="0400"/>
            </w:tblPr>
            <w:tblGrid>
              <w:gridCol w:w="1370"/>
              <w:gridCol w:w="7991"/>
              <w:tblGridChange w:id="0">
                <w:tblGrid>
                  <w:gridCol w:w="1370"/>
                  <w:gridCol w:w="7991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Concepto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Explicación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Experiencia de usuario simétrica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Consistencia visual y funcional en todas las vistas del sistema (portal cliente, panel administrativo, dashboards por rol), asegurando que la navegación y las interacciones sean coherentes y predecibles para el usuario.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Lineamientos aplicables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Lineamientos_Tecnicos_Frontend_Proton_Lab.docx, Planificacion_QA_Frontend_Proton_Lab.docx y el nuevo Informe Técnico de Sistema de Diseño.</w:t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Repositorios en Vercel:</w:t>
            </w:r>
          </w:p>
          <w:p w:rsidR="00000000" w:rsidDel="00000000" w:rsidP="00000000" w:rsidRDefault="00000000" w:rsidRPr="00000000" w14:paraId="0000007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G.S. informó al equipo que ya levantó los repositorios en Vercel, por lo que el equipo queda conectado.</w:t>
            </w:r>
          </w:p>
          <w:tbl>
            <w:tblPr>
              <w:tblStyle w:val="Table8"/>
              <w:tblW w:w="9361.0" w:type="dxa"/>
              <w:jc w:val="left"/>
              <w:tblLayout w:type="fixed"/>
              <w:tblLook w:val="0400"/>
            </w:tblPr>
            <w:tblGrid>
              <w:gridCol w:w="1783"/>
              <w:gridCol w:w="7578"/>
              <w:tblGridChange w:id="0">
                <w:tblGrid>
                  <w:gridCol w:w="1783"/>
                  <w:gridCol w:w="757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Plataforma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Vercel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Repositorios levantados y conectados.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Propósito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Despliegue del frontend y backend (Vercel Functions).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Próximo paso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 indicó que mañana entregará un informe de conexión de puertos.</w:t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Informe Técnico: Sistema de Diseño y Lineamientos de Interfaz para NGRP-ERP:</w:t>
            </w:r>
          </w:p>
          <w:p w:rsidR="00000000" w:rsidDel="00000000" w:rsidP="00000000" w:rsidRDefault="00000000" w:rsidRPr="00000000" w14:paraId="0000007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Gian Lucas San Martin (G.S.) entregó al equipo el documento "Informe Técnico: Sistema de Diseño y Lineamientos de Interfaz para NGRP-ERP", el cual establece las bases para la realización de la página web.</w:t>
            </w:r>
          </w:p>
          <w:p w:rsidR="00000000" w:rsidDel="00000000" w:rsidP="00000000" w:rsidRDefault="00000000" w:rsidRPr="00000000" w14:paraId="0000007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Contenido del Informe Técnico:</w:t>
            </w:r>
          </w:p>
          <w:tbl>
            <w:tblPr>
              <w:tblStyle w:val="Table9"/>
              <w:tblW w:w="9361.0" w:type="dxa"/>
              <w:jc w:val="left"/>
              <w:tblLayout w:type="fixed"/>
              <w:tblLook w:val="0400"/>
            </w:tblPr>
            <w:tblGrid>
              <w:gridCol w:w="2849"/>
              <w:gridCol w:w="6512"/>
              <w:tblGridChange w:id="0">
                <w:tblGrid>
                  <w:gridCol w:w="2849"/>
                  <w:gridCol w:w="651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Sección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Descripción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Introducción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Establece los lineamientos de diseño y especificaciones técnicas para la interfaz de usuario, con enfoque en la estandarización del componente de navegación principal (Navbar) y la implementación de un sistema visual coherente.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Principios Generales de Diseño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Claridad y Simplicidad, Consistencia, Usabilidad, Estética Moderna.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Componente de Navegación Principal (Navbar)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Estructura, disposición y estilos visuales del Navbar (logo, enlaces, barra de búsqueda, botón de autenticación, iconos de utilidad, separadores visuales).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Paleta de Colores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Definición de colores primario (#007BFF), secundario (#343A40), acento (#28A745), fondo claro (#FFFFFF), fondo suave (#F8F9FA), texto secundario (#6C757D), texto claro (#FFFFFF).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Tipografía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Fuente sans-serif moderna (Inter, Roboto, Open Sans o Segoe UI). Pesos de fuente y escala tipográfica consistente.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Espaciado y Alineación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Sistema de espaciado consistente (múltiplos de 4px u 8px) y alineación uniforme de elementos.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Componentes Interactivos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Botones (primarios y secundarios, bordes redondeados, estados hover) y campos de formulario (bordes sutiles, estados focus y error).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Elementos Flotantes (FABs)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Grupo de botones flotantes en esquina inferior derecha para acciones rápidas (WhatsApp, carrito, lista de deseos).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Recomendaciones de Refactorización de Código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Eliminación de estilos en línea, adopción de Tailwind CSS, limpieza de clases heredadas, componentización, variables CSS/tokens de diseño.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Conclusión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La implementación de estos lineamientos es crucial para elevar la calidad visual y la experiencia de usuario de NGRP-ERP.</w:t>
                  </w:r>
                </w:p>
              </w:tc>
            </w:tr>
          </w:tbl>
          <w:p w:rsidR="00000000" w:rsidDel="00000000" w:rsidP="00000000" w:rsidRDefault="00000000" w:rsidRPr="00000000" w14:paraId="0000009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Objetivo del Informe: Servir como guía técnica para que Nicolás Lagos (N.L.) desarrolle la página web del Frontend con una interfaz moderna, coherente y alineada con los principios de diseño establecidos.</w:t>
            </w:r>
          </w:p>
          <w:p w:rsidR="00000000" w:rsidDel="00000000" w:rsidP="00000000" w:rsidRDefault="00000000" w:rsidRPr="00000000" w14:paraId="0000009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Capacitación de N.L. a P.A. sobre los nuevos lineamientos:</w:t>
            </w:r>
          </w:p>
          <w:p w:rsidR="00000000" w:rsidDel="00000000" w:rsidP="00000000" w:rsidRDefault="00000000" w:rsidRPr="00000000" w14:paraId="0000009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Durante la reunión remota, Nicolás Lagos (N.L.) impartió una capacitación personalizada a Pedro Arriaza M. (P.A.) sobre los nuevos lineamientos establecidos en el Informe Técnico de Diseño.</w:t>
            </w:r>
          </w:p>
          <w:tbl>
            <w:tblPr>
              <w:tblStyle w:val="Table10"/>
              <w:tblW w:w="9361.0" w:type="dxa"/>
              <w:jc w:val="left"/>
              <w:tblLayout w:type="fixed"/>
              <w:tblLook w:val="0400"/>
            </w:tblPr>
            <w:tblGrid>
              <w:gridCol w:w="2549"/>
              <w:gridCol w:w="6812"/>
              <w:tblGridChange w:id="0">
                <w:tblGrid>
                  <w:gridCol w:w="2549"/>
                  <w:gridCol w:w="681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Tema de capacitación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Contenido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Principios Generales de Diseño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Claridad, Simplicidad, Consistencia, Usabilidad, Estética Moderna.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Componente Navbar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Estructura, disposición y estilos visuales del Navbar (logo, enlaces, barra de búsqueda, botón de autenticación, iconos de utilidad).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Paleta de Colores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Uso de colores primario (#007BFF), secundario (#343A40), acento (#28A745), fondos y textos.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Tipografía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Fuentes recomendadas (Inter, Roboto, Open Sans), pesos y tamaños.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Espaciado y Alineación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Sistema de espaciado consistente (múltiplos de 4px u 8px).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Componentes Interactivos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Botones (primarios/secundarios), campos de formulario, estados hover/focus/error.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Elementos Flotantes (FABs)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Posicionamiento, estilo y funcionalidad de botones flotantes.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Refactorización de Código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Eliminación de estilos en línea, adopción de Tailwind CSS, componentización, variables CSS.</w:t>
                  </w:r>
                </w:p>
              </w:tc>
            </w:tr>
          </w:tbl>
          <w:p w:rsidR="00000000" w:rsidDel="00000000" w:rsidP="00000000" w:rsidRDefault="00000000" w:rsidRPr="00000000" w14:paraId="000000A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Objetivo de la capacitación: Que P.A. comprenda los nuevos lineamientos de diseño para poder colaborar en el desarrollo del Frontend y en la conexión con el Backend, asegurando que la interfaz cumpla con los estándares definidos en el Informe Técnico.</w:t>
            </w:r>
          </w:p>
          <w:p w:rsidR="00000000" w:rsidDel="00000000" w:rsidP="00000000" w:rsidRDefault="00000000" w:rsidRPr="00000000" w14:paraId="000000A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 Próximos pasos informados por G.S.:</w:t>
            </w:r>
          </w:p>
          <w:tbl>
            <w:tblPr>
              <w:tblStyle w:val="Table11"/>
              <w:tblW w:w="9361.0" w:type="dxa"/>
              <w:jc w:val="left"/>
              <w:tblLayout w:type="fixed"/>
              <w:tblLook w:val="0400"/>
            </w:tblPr>
            <w:tblGrid>
              <w:gridCol w:w="2147"/>
              <w:gridCol w:w="5583"/>
              <w:gridCol w:w="1631"/>
              <w:tblGridChange w:id="0">
                <w:tblGrid>
                  <w:gridCol w:w="2147"/>
                  <w:gridCol w:w="5583"/>
                  <w:gridCol w:w="1631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Tarea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Descripción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Plazo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Informe de conexión de puertos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 entregará un informe detallado sobre la conexión de puertos (80, 443, 8080, 5432) en la arquitectura desplegada.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Mañana (08-05-2026)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Conexión a Firebase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Posterior al informe, G.S. procederá a conectar el sistema con Firebase (Firestore y Auth).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Próximos días</w:t>
                  </w:r>
                </w:p>
              </w:tc>
            </w:tr>
          </w:tbl>
          <w:p w:rsidR="00000000" w:rsidDel="00000000" w:rsidP="00000000" w:rsidRDefault="00000000" w:rsidRPr="00000000" w14:paraId="000000B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7. Avances generales del proyecto:</w:t>
            </w:r>
          </w:p>
          <w:tbl>
            <w:tblPr>
              <w:tblStyle w:val="Table12"/>
              <w:tblW w:w="9361.0" w:type="dxa"/>
              <w:jc w:val="left"/>
              <w:tblLayout w:type="fixed"/>
              <w:tblLook w:val="0400"/>
            </w:tblPr>
            <w:tblGrid>
              <w:gridCol w:w="2507"/>
              <w:gridCol w:w="5018"/>
              <w:gridCol w:w="1836"/>
              <w:tblGridChange w:id="0">
                <w:tblGrid>
                  <w:gridCol w:w="2507"/>
                  <w:gridCol w:w="5018"/>
                  <w:gridCol w:w="183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Área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Página lista. Se avanza con core del ERP.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Experiencia de usuario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debe implementar experiencia simétrica según lineamientos e Informe Técnico.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Informe Técnico de Diseño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Documento entregado por G.S. para la realización de la página web.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Capacitación nuevos lineamientos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capacitó a P.A. sobre los lineamientos del Informe Técnico.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Repositorios Vercel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Ya levantados y conectados.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Conexión de puertos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Informe en preparación.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Conexión a Firebase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D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Pendiente, luego del informe de puertos.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</w:t>
                  </w:r>
                </w:p>
              </w:tc>
            </w:tr>
          </w:tbl>
          <w:p w:rsidR="00000000" w:rsidDel="00000000" w:rsidP="00000000" w:rsidRDefault="00000000" w:rsidRPr="00000000" w14:paraId="000000D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1281.0" w:type="dxa"/>
              <w:jc w:val="left"/>
              <w:tblLayout w:type="fixed"/>
              <w:tblLook w:val="0400"/>
            </w:tblPr>
            <w:tblGrid>
              <w:gridCol w:w="2801"/>
              <w:gridCol w:w="6644"/>
              <w:gridCol w:w="1836"/>
              <w:tblGridChange w:id="0">
                <w:tblGrid>
                  <w:gridCol w:w="2801"/>
                  <w:gridCol w:w="6644"/>
                  <w:gridCol w:w="18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D3">
                  <w:pPr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D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E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4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página ya está casi lista. El equipo continuará con el desarrollo del core del ERP.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Experiencia de usuario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6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N.L. se encargará de implementar la experiencia de usuario simétrica según los lineamientos y el Informe Técnico de Diseño.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Informe Técnico de Diseño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8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documento entregado por G.S. será la guía principal para el desarrollo de la página web.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A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P.A. queda capacitado sobre los nuevos lineamientos de diseño para colaborar en el Frontend.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Repositorios Vercel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C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queda conectado a través de los repositorios levantados por G.S.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Informe de puertos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E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G.S. entregará un informe de conexión de puertos mañana (08-05-2026).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Conexión a Firebase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F0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realizará luego del informe de puertos.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F2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F4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624.0" w:type="dxa"/>
        <w:jc w:val="left"/>
        <w:tblInd w:w="-859.0" w:type="dxa"/>
        <w:tblLayout w:type="fixed"/>
        <w:tblLook w:val="0000"/>
      </w:tblPr>
      <w:tblGrid>
        <w:gridCol w:w="6380"/>
        <w:gridCol w:w="1984"/>
        <w:gridCol w:w="3260"/>
        <w:tblGridChange w:id="0">
          <w:tblGrid>
            <w:gridCol w:w="6380"/>
            <w:gridCol w:w="1984"/>
            <w:gridCol w:w="326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0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0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Implementar la experiencia de usuario simétrica en el Frontend según lineamientos e Informe Técnico.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N.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Aplicar los lineamientos del Informe Técnico de Diseño en el desarrollo de la página web.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N.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Aplicar los conocimientos de la capacitación en el desarrollo colaborativo del Frontend.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core del ERP.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En curso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N.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Entregar informe de conexión de puertos (80, 443, 8080, 5432).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Pendiente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Realizar la conexión a Firebase (Firestore y Auth).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Backend.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la conexión Frontend-Backend y pruebas de integración.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N. L /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Mantener la coordinación del equipo vía WhatsApp.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Reunión remota: La reunión del jueves 07 de mayo se realizó a través de WhatsApp.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Página Frontend lista: G.S. confirmó que la página del Frontend ya está lista, marcando un hito importante en el proyecto.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Core del ERP: El equipo ahora se enfocará en el desarrollo de las funcionalidades centrales del ERP interno.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Informe Técnico de Diseño: G.S. entregó un documento completo con lineamientos de diseño, paleta de colores, tipografía, componentes interactivos y recomendaciones de refactorización para la realización de la página web.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Capacitación de N.L. a P.A.: N.L. capacitó a P.A. sobre los nuevos lineamientos del Informe Técnico, fortaleciendo la colaboración en el desarrollo del Frontend.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Experiencia de usuario simétrica: Concepto clave para asegurar la consistencia visual y funcional en todas las vistas del sistema.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Repositorios en Vercel: G.S. ya levantó los repositorios, lo que permite el despliegue continuo del frontend y backend.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Próximos pasos: Informe de conexión de puertos y conexión a Firebase.</w:t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7">
    <w:pPr>
      <w:rPr/>
    </w:pPr>
    <w:r w:rsidDel="00000000" w:rsidR="00000000" w:rsidRPr="00000000">
      <w:rPr>
        <w:rtl w:val="0"/>
      </w:rPr>
    </w:r>
  </w:p>
  <w:tbl>
    <w:tblPr>
      <w:tblStyle w:val="Table1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38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39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A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5wrX43MG77yYiPttGzKY5VoErQ==">CgMxLjA4AHIhMVBMMnBvdE1OR1liYURSbzZtNjZkazc0MTdWOFUwVHJr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