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2A97F" w14:textId="0F45C7DC" w:rsidR="5ABA2EA0" w:rsidRDefault="5ABA2EA0" w:rsidP="5ABA2EA0">
      <w:pPr>
        <w:pStyle w:val="Kop1"/>
      </w:pPr>
      <w:r>
        <w:t>1.</w:t>
      </w:r>
      <w:r w:rsidRPr="5ABA2EA0">
        <w:t xml:space="preserve">     </w:t>
      </w:r>
      <w:r>
        <w:t xml:space="preserve">Meetrapport </w:t>
      </w:r>
      <w:proofErr w:type="spellStart"/>
      <w:r w:rsidR="00542013">
        <w:t>StepToIntensity</w:t>
      </w:r>
      <w:proofErr w:type="spellEnd"/>
      <w:r>
        <w:t xml:space="preserve"> </w:t>
      </w:r>
      <w:r w:rsidR="005C44B4">
        <w:t>efficiency</w:t>
      </w:r>
    </w:p>
    <w:p w14:paraId="155E6CE4" w14:textId="6B0026B2" w:rsidR="5ABA2EA0" w:rsidRDefault="5ABA2EA0" w:rsidP="5ABA2EA0">
      <w:pPr>
        <w:pStyle w:val="Kop2"/>
      </w:pPr>
      <w:r>
        <w:t>1.1.</w:t>
      </w:r>
      <w:r w:rsidRPr="5ABA2EA0">
        <w:rPr>
          <w:rFonts w:ascii="Times New Roman" w:eastAsia="Times New Roman" w:hAnsi="Times New Roman" w:cs="Times New Roman"/>
          <w:sz w:val="14"/>
          <w:szCs w:val="14"/>
        </w:rPr>
        <w:t xml:space="preserve">                     </w:t>
      </w:r>
      <w:r>
        <w:t>Namen en datum</w:t>
      </w:r>
    </w:p>
    <w:p w14:paraId="4A71B274" w14:textId="5943EE92" w:rsidR="47359205" w:rsidRDefault="47359205" w:rsidP="47359205">
      <w:r w:rsidRPr="47359205">
        <w:rPr>
          <w:rFonts w:ascii="Calibri" w:eastAsia="Calibri" w:hAnsi="Calibri" w:cs="Calibri"/>
        </w:rPr>
        <w:t xml:space="preserve">Stefan van der Ham &amp; Bas van Rossem, </w:t>
      </w:r>
      <w:r w:rsidR="00526A71">
        <w:rPr>
          <w:rFonts w:ascii="Calibri" w:eastAsia="Calibri" w:hAnsi="Calibri" w:cs="Calibri"/>
        </w:rPr>
        <w:t>7</w:t>
      </w:r>
      <w:r w:rsidRPr="47359205">
        <w:rPr>
          <w:rFonts w:ascii="Calibri" w:eastAsia="Calibri" w:hAnsi="Calibri" w:cs="Calibri"/>
        </w:rPr>
        <w:t xml:space="preserve"> april 2019.</w:t>
      </w:r>
    </w:p>
    <w:p w14:paraId="02A8B9DA" w14:textId="137B3969" w:rsidR="5ABA2EA0" w:rsidRDefault="5ABA2EA0" w:rsidP="5ABA2EA0">
      <w:pPr>
        <w:pStyle w:val="Kop2"/>
      </w:pPr>
      <w:r>
        <w:t>1.2.</w:t>
      </w:r>
      <w:r w:rsidRPr="5ABA2EA0">
        <w:rPr>
          <w:rFonts w:ascii="Times New Roman" w:eastAsia="Times New Roman" w:hAnsi="Times New Roman" w:cs="Times New Roman"/>
          <w:sz w:val="14"/>
          <w:szCs w:val="14"/>
        </w:rPr>
        <w:t xml:space="preserve">                     </w:t>
      </w:r>
      <w:r>
        <w:t>Doel</w:t>
      </w:r>
    </w:p>
    <w:p w14:paraId="6109519B" w14:textId="43B82D6C" w:rsidR="5ABA2EA0" w:rsidRDefault="47359205" w:rsidP="5ABA2EA0">
      <w:r w:rsidRPr="47359205">
        <w:rPr>
          <w:rFonts w:ascii="Calibri" w:eastAsia="Calibri" w:hAnsi="Calibri" w:cs="Calibri"/>
        </w:rPr>
        <w:t xml:space="preserve">We willen met dit experiment kijken welke van de twee implementaties </w:t>
      </w:r>
      <w:r w:rsidR="00526A71">
        <w:rPr>
          <w:rFonts w:ascii="Calibri" w:eastAsia="Calibri" w:hAnsi="Calibri" w:cs="Calibri"/>
        </w:rPr>
        <w:t>efficiënter</w:t>
      </w:r>
      <w:r w:rsidRPr="47359205">
        <w:rPr>
          <w:rFonts w:ascii="Calibri" w:eastAsia="Calibri" w:hAnsi="Calibri" w:cs="Calibri"/>
        </w:rPr>
        <w:t xml:space="preserve"> is. De default implementatie van de imageshell tegenover onze implementatie van de imageshell.</w:t>
      </w:r>
    </w:p>
    <w:p w14:paraId="00D24CFA" w14:textId="26A95B89" w:rsidR="5ABA2EA0" w:rsidRDefault="5ABA2EA0" w:rsidP="5ABA2EA0">
      <w:pPr>
        <w:pStyle w:val="Kop2"/>
      </w:pPr>
      <w:r>
        <w:t>1.3.</w:t>
      </w:r>
      <w:r w:rsidRPr="5ABA2EA0">
        <w:rPr>
          <w:rFonts w:ascii="Times New Roman" w:eastAsia="Times New Roman" w:hAnsi="Times New Roman" w:cs="Times New Roman"/>
          <w:sz w:val="14"/>
          <w:szCs w:val="14"/>
        </w:rPr>
        <w:t xml:space="preserve">                     </w:t>
      </w:r>
      <w:r>
        <w:t>Hypothese</w:t>
      </w:r>
    </w:p>
    <w:p w14:paraId="44F7A731" w14:textId="77777777" w:rsidR="006F1901" w:rsidRDefault="006F1901" w:rsidP="006F1901">
      <w:r w:rsidRPr="47359205">
        <w:rPr>
          <w:rFonts w:ascii="Calibri" w:eastAsia="Calibri" w:hAnsi="Calibri" w:cs="Calibri"/>
        </w:rPr>
        <w:t xml:space="preserve">Wij verwachten tot onze implementatie </w:t>
      </w:r>
      <w:r>
        <w:rPr>
          <w:rFonts w:ascii="Calibri" w:eastAsia="Calibri" w:hAnsi="Calibri" w:cs="Calibri"/>
        </w:rPr>
        <w:t>een stuk minder memory in beslag neemt</w:t>
      </w:r>
      <w:r w:rsidRPr="47359205">
        <w:rPr>
          <w:rFonts w:ascii="Calibri" w:eastAsia="Calibri" w:hAnsi="Calibri" w:cs="Calibri"/>
        </w:rPr>
        <w:t xml:space="preserve">, omdat het een vrij simpele oplossing is. </w:t>
      </w:r>
      <w:r>
        <w:rPr>
          <w:rFonts w:ascii="Calibri" w:eastAsia="Calibri" w:hAnsi="Calibri" w:cs="Calibri"/>
        </w:rPr>
        <w:t>Wij denken met dit experiment 30 minuten bezig te zijn.</w:t>
      </w:r>
    </w:p>
    <w:p w14:paraId="6BD5E388" w14:textId="77777777" w:rsidR="006F1901" w:rsidRDefault="006F1901" w:rsidP="006F1901">
      <w:pPr>
        <w:pStyle w:val="Kop2"/>
      </w:pPr>
      <w:r>
        <w:t>1.4.</w:t>
      </w:r>
      <w:r w:rsidRPr="47359205">
        <w:rPr>
          <w:rFonts w:ascii="Times New Roman" w:eastAsia="Times New Roman" w:hAnsi="Times New Roman" w:cs="Times New Roman"/>
          <w:sz w:val="14"/>
          <w:szCs w:val="14"/>
        </w:rPr>
        <w:t xml:space="preserve">                     </w:t>
      </w:r>
      <w:r>
        <w:t>Werkwijze</w:t>
      </w:r>
    </w:p>
    <w:p w14:paraId="0786C55B" w14:textId="77777777" w:rsidR="006F1901" w:rsidRPr="00D4400E" w:rsidRDefault="006F1901" w:rsidP="006F1901">
      <w:pPr>
        <w:pStyle w:val="Geenafstand"/>
      </w:pPr>
      <w:r>
        <w:t>Voor deze tests maken wij gebruik van de originele Main.cpp, omdat deze onaangepast is</w:t>
      </w:r>
    </w:p>
    <w:p w14:paraId="584DEBBB" w14:textId="77777777" w:rsidR="006F1901" w:rsidRPr="00B42C13" w:rsidRDefault="006F1901" w:rsidP="006F1901">
      <w:r>
        <w:t>(Code referenties wijzen naar OG_Main.cpp)</w:t>
      </w:r>
    </w:p>
    <w:p w14:paraId="40593D33" w14:textId="77777777" w:rsidR="006F1901" w:rsidRDefault="006F1901" w:rsidP="006F1901">
      <w:pPr>
        <w:pStyle w:val="Geenafstand"/>
        <w:rPr>
          <w:b/>
        </w:rPr>
      </w:pPr>
      <w:r w:rsidRPr="00B42C13">
        <w:rPr>
          <w:b/>
        </w:rPr>
        <w:t>Stap</w:t>
      </w:r>
      <w:r>
        <w:rPr>
          <w:b/>
        </w:rPr>
        <w:t xml:space="preserve"> </w:t>
      </w:r>
      <w:r w:rsidRPr="00B42C13">
        <w:rPr>
          <w:b/>
        </w:rPr>
        <w:t>1</w:t>
      </w:r>
    </w:p>
    <w:p w14:paraId="3A8DA651" w14:textId="602EB1F0" w:rsidR="006F1901" w:rsidRPr="002F2A26" w:rsidRDefault="006F1901" w:rsidP="006F1901">
      <w:pPr>
        <w:pStyle w:val="Geenafstand"/>
      </w:pPr>
      <w:r w:rsidRPr="006F1901">
        <w:rPr>
          <w:i/>
        </w:rPr>
        <w:t>Regel 18-19</w:t>
      </w:r>
      <w:r w:rsidRPr="006F1901">
        <w:t xml:space="preserve"> zet de image </w:t>
      </w:r>
      <w:proofErr w:type="spellStart"/>
      <w:r w:rsidRPr="006F1901">
        <w:t>factory</w:t>
      </w:r>
      <w:proofErr w:type="spellEnd"/>
      <w:r w:rsidRPr="006F1901">
        <w:t xml:space="preserve"> op </w:t>
      </w:r>
      <w:proofErr w:type="spellStart"/>
      <w:r w:rsidRPr="006F1901">
        <w:t>ImageFactory</w:t>
      </w:r>
      <w:proofErr w:type="spellEnd"/>
      <w:r w:rsidRPr="006F1901">
        <w:t xml:space="preserve">:: </w:t>
      </w:r>
      <w:r w:rsidRPr="00D4400E">
        <w:t>STUDENT</w:t>
      </w:r>
      <w:r w:rsidRPr="006F1901">
        <w:t>.</w:t>
      </w:r>
    </w:p>
    <w:p w14:paraId="673254A1" w14:textId="77777777" w:rsidR="006F1901" w:rsidRPr="002F2A26" w:rsidRDefault="006F1901" w:rsidP="006F1901">
      <w:pPr>
        <w:pStyle w:val="Geenafstand"/>
      </w:pPr>
    </w:p>
    <w:p w14:paraId="10E59136" w14:textId="77777777" w:rsidR="006F1901" w:rsidRPr="006F1901" w:rsidRDefault="006F1901" w:rsidP="006F1901">
      <w:pPr>
        <w:pStyle w:val="Geenafstand"/>
        <w:rPr>
          <w:b/>
        </w:rPr>
      </w:pPr>
      <w:r w:rsidRPr="006F1901">
        <w:rPr>
          <w:b/>
        </w:rPr>
        <w:t xml:space="preserve">Stap 2 </w:t>
      </w:r>
    </w:p>
    <w:p w14:paraId="52008D99" w14:textId="77777777" w:rsidR="006F1901" w:rsidRPr="00FA1D1B" w:rsidRDefault="006F1901" w:rsidP="006F1901">
      <w:pPr>
        <w:pStyle w:val="Geenafstand"/>
        <w:rPr>
          <w:i/>
        </w:rPr>
      </w:pPr>
      <w:r w:rsidRPr="00FA1D1B">
        <w:t xml:space="preserve">Plaats een </w:t>
      </w:r>
      <w:proofErr w:type="spellStart"/>
      <w:r w:rsidRPr="00FA1D1B">
        <w:t>for</w:t>
      </w:r>
      <w:proofErr w:type="spellEnd"/>
      <w:r w:rsidRPr="00FA1D1B">
        <w:t xml:space="preserve"> loop</w:t>
      </w:r>
      <w:r>
        <w:t xml:space="preserve"> (</w:t>
      </w:r>
      <w:proofErr w:type="spellStart"/>
      <w:r>
        <w:t>size</w:t>
      </w:r>
      <w:proofErr w:type="spellEnd"/>
      <w:r>
        <w:t xml:space="preserve"> 10)</w:t>
      </w:r>
      <w:r w:rsidRPr="00FA1D1B">
        <w:t xml:space="preserve"> o</w:t>
      </w:r>
      <w:r>
        <w:t xml:space="preserve">m </w:t>
      </w:r>
      <w:r>
        <w:rPr>
          <w:i/>
        </w:rPr>
        <w:t>regel 26 en voor 50.</w:t>
      </w:r>
    </w:p>
    <w:p w14:paraId="7A44FD45" w14:textId="77777777" w:rsidR="006F1901" w:rsidRPr="00FA1D1B" w:rsidRDefault="006F1901" w:rsidP="006F1901">
      <w:pPr>
        <w:pStyle w:val="Geenafstand"/>
      </w:pPr>
    </w:p>
    <w:p w14:paraId="43B54657" w14:textId="77777777" w:rsidR="006F1901" w:rsidRPr="00FA1D1B" w:rsidRDefault="006F1901" w:rsidP="006F1901">
      <w:pPr>
        <w:pStyle w:val="Geenafstand"/>
        <w:rPr>
          <w:b/>
        </w:rPr>
      </w:pPr>
      <w:r w:rsidRPr="00FA1D1B">
        <w:rPr>
          <w:b/>
        </w:rPr>
        <w:t>Stap 3</w:t>
      </w:r>
    </w:p>
    <w:p w14:paraId="1C583E44" w14:textId="77777777" w:rsidR="006F1901" w:rsidRDefault="006F1901" w:rsidP="006F1901">
      <w:pPr>
        <w:pStyle w:val="Geenafstand"/>
      </w:pPr>
      <w:r w:rsidRPr="00B42C13">
        <w:t xml:space="preserve">Zet een breakpoint neer op </w:t>
      </w:r>
      <w:r w:rsidRPr="00B42C13">
        <w:rPr>
          <w:i/>
        </w:rPr>
        <w:t>r</w:t>
      </w:r>
      <w:r>
        <w:rPr>
          <w:i/>
        </w:rPr>
        <w:t>egel 18 en 49.</w:t>
      </w:r>
    </w:p>
    <w:p w14:paraId="00597533" w14:textId="77777777" w:rsidR="006F1901" w:rsidRDefault="006F1901" w:rsidP="006F1901">
      <w:pPr>
        <w:pStyle w:val="Geenafstand"/>
        <w:rPr>
          <w:b/>
        </w:rPr>
      </w:pPr>
    </w:p>
    <w:p w14:paraId="02F1C560" w14:textId="77777777" w:rsidR="006F1901" w:rsidRDefault="006F1901" w:rsidP="006F1901">
      <w:pPr>
        <w:pStyle w:val="Geenafstand"/>
        <w:rPr>
          <w:b/>
        </w:rPr>
      </w:pPr>
      <w:r>
        <w:rPr>
          <w:b/>
        </w:rPr>
        <w:t>Stap 4</w:t>
      </w:r>
    </w:p>
    <w:p w14:paraId="102DAEEC" w14:textId="77777777" w:rsidR="006F1901" w:rsidRDefault="006F1901" w:rsidP="006F1901">
      <w:pPr>
        <w:pStyle w:val="Geenafstand"/>
      </w:pPr>
      <w:r>
        <w:t>Start het programma en wacht tot de eerste breakpoint wordt geraakt.</w:t>
      </w:r>
    </w:p>
    <w:p w14:paraId="439C5AAE" w14:textId="77777777" w:rsidR="006F1901" w:rsidRDefault="006F1901" w:rsidP="006F1901">
      <w:pPr>
        <w:pStyle w:val="Geenafstand"/>
      </w:pPr>
    </w:p>
    <w:p w14:paraId="604F9FAF" w14:textId="77777777" w:rsidR="006F1901" w:rsidRDefault="006F1901" w:rsidP="006F1901">
      <w:pPr>
        <w:pStyle w:val="Geenafstand"/>
        <w:rPr>
          <w:b/>
        </w:rPr>
      </w:pPr>
      <w:r w:rsidRPr="00B42C13">
        <w:rPr>
          <w:b/>
        </w:rPr>
        <w:t>Stap</w:t>
      </w:r>
      <w:r>
        <w:rPr>
          <w:b/>
        </w:rPr>
        <w:t xml:space="preserve"> 5</w:t>
      </w:r>
    </w:p>
    <w:p w14:paraId="69ADF641" w14:textId="77777777" w:rsidR="006F1901" w:rsidRDefault="006F1901" w:rsidP="006F1901">
      <w:pPr>
        <w:pStyle w:val="Geenafstand"/>
      </w:pPr>
      <w:r>
        <w:t xml:space="preserve">Maak een snapshot (dit is je base line) verwijder daarna het breakpoint bij </w:t>
      </w:r>
      <w:r>
        <w:rPr>
          <w:i/>
        </w:rPr>
        <w:t xml:space="preserve">18 </w:t>
      </w:r>
      <w:r>
        <w:t>en vervolg het programma (continue), wacht tot het volgende breakpoint wordt geraakt.</w:t>
      </w:r>
    </w:p>
    <w:p w14:paraId="51CD1B37" w14:textId="77777777" w:rsidR="006F1901" w:rsidRDefault="006F1901" w:rsidP="006F1901">
      <w:pPr>
        <w:pStyle w:val="Geenafstand"/>
      </w:pPr>
    </w:p>
    <w:p w14:paraId="4499F3A2" w14:textId="77777777" w:rsidR="006F1901" w:rsidRDefault="006F1901" w:rsidP="006F1901">
      <w:pPr>
        <w:pStyle w:val="Geenafstand"/>
      </w:pPr>
      <w:r>
        <w:rPr>
          <w:b/>
        </w:rPr>
        <w:t xml:space="preserve">Stap 6  </w:t>
      </w:r>
    </w:p>
    <w:p w14:paraId="612461D8" w14:textId="77777777" w:rsidR="006F1901" w:rsidRDefault="006F1901" w:rsidP="006F1901">
      <w:pPr>
        <w:pStyle w:val="Geenafstand"/>
      </w:pPr>
      <w:r>
        <w:t>Maak een snapshot, noteer resultaat en vervolg het programma.</w:t>
      </w:r>
    </w:p>
    <w:p w14:paraId="4BCA8D0F" w14:textId="77777777" w:rsidR="006F1901" w:rsidRDefault="006F1901" w:rsidP="006F1901">
      <w:pPr>
        <w:pStyle w:val="Geenafstand"/>
      </w:pPr>
    </w:p>
    <w:p w14:paraId="34926060" w14:textId="77777777" w:rsidR="006F1901" w:rsidRDefault="006F1901" w:rsidP="006F1901">
      <w:pPr>
        <w:pStyle w:val="Geenafstand"/>
      </w:pPr>
      <w:r>
        <w:rPr>
          <w:b/>
        </w:rPr>
        <w:t>Stap 7</w:t>
      </w:r>
    </w:p>
    <w:p w14:paraId="6E881A3D" w14:textId="7A6D39AC" w:rsidR="006F1901" w:rsidRDefault="006F1901" w:rsidP="006F1901">
      <w:pPr>
        <w:pStyle w:val="Geenafstand"/>
      </w:pPr>
      <w:r>
        <w:t>Bij breakpoint Ga naar Stap 6.</w:t>
      </w:r>
    </w:p>
    <w:p w14:paraId="4B4A747E" w14:textId="0263ED1B" w:rsidR="002F2A26" w:rsidRDefault="002F2A26" w:rsidP="006F1901">
      <w:pPr>
        <w:pStyle w:val="Geenafstand"/>
      </w:pPr>
    </w:p>
    <w:p w14:paraId="4EEEE7AF" w14:textId="3D7B0646" w:rsidR="006F1901" w:rsidRDefault="002F2A26" w:rsidP="006F1901">
      <w:pPr>
        <w:pStyle w:val="Geenafstand"/>
        <w:rPr>
          <w:b/>
        </w:rPr>
      </w:pPr>
      <w:r w:rsidRPr="002F2A26">
        <w:rPr>
          <w:b/>
        </w:rPr>
        <w:t>Stap 8</w:t>
      </w:r>
    </w:p>
    <w:p w14:paraId="33AC7130" w14:textId="0CD2EB63" w:rsidR="002F2A26" w:rsidRPr="007C26F2" w:rsidRDefault="002F2A26" w:rsidP="006F1901">
      <w:pPr>
        <w:pStyle w:val="Geenafstand"/>
        <w:rPr>
          <w:b/>
        </w:rPr>
      </w:pPr>
      <w:r w:rsidRPr="007C26F2">
        <w:t xml:space="preserve">Zet </w:t>
      </w:r>
      <w:proofErr w:type="spellStart"/>
      <w:r w:rsidRPr="007C26F2">
        <w:t>executor</w:t>
      </w:r>
      <w:proofErr w:type="spellEnd"/>
      <w:r w:rsidRPr="007C26F2">
        <w:t>-&gt;</w:t>
      </w:r>
      <w:r w:rsidRPr="007C26F2">
        <w:rPr>
          <w:rStyle w:val="pl-c1"/>
        </w:rPr>
        <w:t>executePreProcessingStep1</w:t>
      </w:r>
      <w:r w:rsidRPr="007C26F2">
        <w:t>(</w:t>
      </w:r>
      <w:proofErr w:type="spellStart"/>
      <w:r w:rsidRPr="007C26F2">
        <w:rPr>
          <w:rStyle w:val="pl-c1"/>
        </w:rPr>
        <w:t>false</w:t>
      </w:r>
      <w:proofErr w:type="spellEnd"/>
      <w:r w:rsidRPr="007C26F2">
        <w:t xml:space="preserve">) naar </w:t>
      </w:r>
      <w:proofErr w:type="spellStart"/>
      <w:r w:rsidRPr="007C26F2">
        <w:t>true</w:t>
      </w:r>
      <w:proofErr w:type="spellEnd"/>
      <w:r w:rsidRPr="007C26F2">
        <w:t xml:space="preserve"> op regel </w:t>
      </w:r>
      <w:r w:rsidRPr="007C26F2">
        <w:rPr>
          <w:i/>
        </w:rPr>
        <w:t>66</w:t>
      </w:r>
    </w:p>
    <w:p w14:paraId="391B5331" w14:textId="77777777" w:rsidR="002F2A26" w:rsidRPr="007C26F2" w:rsidRDefault="002F2A26" w:rsidP="006F1901">
      <w:pPr>
        <w:pStyle w:val="Geenafstand"/>
        <w:rPr>
          <w:b/>
        </w:rPr>
      </w:pPr>
    </w:p>
    <w:p w14:paraId="3E3B089B" w14:textId="434EB4CD" w:rsidR="006F1901" w:rsidRDefault="006F1901" w:rsidP="006F1901">
      <w:pPr>
        <w:pStyle w:val="Geenafstand"/>
        <w:rPr>
          <w:b/>
        </w:rPr>
      </w:pPr>
      <w:r>
        <w:rPr>
          <w:b/>
        </w:rPr>
        <w:t xml:space="preserve">Stap </w:t>
      </w:r>
      <w:r w:rsidR="002F2A26">
        <w:rPr>
          <w:b/>
        </w:rPr>
        <w:t>9</w:t>
      </w:r>
    </w:p>
    <w:p w14:paraId="79C5E897" w14:textId="77777777" w:rsidR="006F1901" w:rsidRDefault="006F1901" w:rsidP="006F1901">
      <w:pPr>
        <w:pStyle w:val="Geenafstand"/>
      </w:pPr>
      <w:r>
        <w:t>voer de stappen 2 tot en met 7 uit.</w:t>
      </w:r>
    </w:p>
    <w:p w14:paraId="3878D13B" w14:textId="77777777" w:rsidR="006F1901" w:rsidRDefault="006F1901" w:rsidP="006F1901">
      <w:pPr>
        <w:pStyle w:val="Geenafstand"/>
      </w:pPr>
    </w:p>
    <w:p w14:paraId="0DFF9F53" w14:textId="33B8B4FC" w:rsidR="006F1901" w:rsidRDefault="006F1901" w:rsidP="006F1901">
      <w:pPr>
        <w:pStyle w:val="Geenafstand"/>
        <w:rPr>
          <w:b/>
        </w:rPr>
      </w:pPr>
      <w:r>
        <w:rPr>
          <w:b/>
        </w:rPr>
        <w:t xml:space="preserve">Stap </w:t>
      </w:r>
      <w:r w:rsidR="002F2A26">
        <w:rPr>
          <w:b/>
        </w:rPr>
        <w:t>10</w:t>
      </w:r>
    </w:p>
    <w:p w14:paraId="228FF34B" w14:textId="77777777" w:rsidR="006F1901" w:rsidRDefault="006F1901" w:rsidP="006F1901">
      <w:pPr>
        <w:pStyle w:val="Geenafstand"/>
      </w:pPr>
      <w:r>
        <w:t>Zet resultaat om in een diagram.</w:t>
      </w:r>
    </w:p>
    <w:p w14:paraId="7A2681B6" w14:textId="0CA1250F" w:rsidR="47359205" w:rsidRDefault="47359205">
      <w:r>
        <w:br w:type="page"/>
      </w:r>
    </w:p>
    <w:p w14:paraId="32D8B37E" w14:textId="618CB8E4" w:rsidR="5ABA2EA0" w:rsidRDefault="47359205" w:rsidP="5ABA2EA0">
      <w:pPr>
        <w:pStyle w:val="Kop2"/>
      </w:pPr>
      <w:r>
        <w:lastRenderedPageBreak/>
        <w:t>1.5.</w:t>
      </w:r>
      <w:r w:rsidRPr="47359205">
        <w:rPr>
          <w:rFonts w:ascii="Times New Roman" w:eastAsia="Times New Roman" w:hAnsi="Times New Roman" w:cs="Times New Roman"/>
          <w:sz w:val="14"/>
          <w:szCs w:val="14"/>
        </w:rPr>
        <w:t xml:space="preserve">                     </w:t>
      </w:r>
      <w:r>
        <w:t>Resultaten</w:t>
      </w:r>
    </w:p>
    <w:p w14:paraId="7D8538F8" w14:textId="53B20D6D" w:rsidR="47359205" w:rsidRDefault="47359205" w:rsidP="47359205"/>
    <w:tbl>
      <w:tblPr>
        <w:tblStyle w:val="Onopgemaaktetabel5"/>
        <w:tblW w:w="9769" w:type="dxa"/>
        <w:tblLook w:val="04A0" w:firstRow="1" w:lastRow="0" w:firstColumn="1" w:lastColumn="0" w:noHBand="0" w:noVBand="1"/>
      </w:tblPr>
      <w:tblGrid>
        <w:gridCol w:w="1276"/>
        <w:gridCol w:w="1393"/>
        <w:gridCol w:w="2718"/>
        <w:gridCol w:w="1701"/>
        <w:gridCol w:w="2681"/>
      </w:tblGrid>
      <w:tr w:rsidR="00542013" w:rsidRPr="00542013" w14:paraId="11138118" w14:textId="77777777" w:rsidTr="0054201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76" w:type="dxa"/>
            <w:noWrap/>
            <w:hideMark/>
          </w:tcPr>
          <w:p w14:paraId="51101F17" w14:textId="77777777" w:rsidR="00542013" w:rsidRPr="00542013" w:rsidRDefault="00542013" w:rsidP="00542013">
            <w:pPr>
              <w:rPr>
                <w:rFonts w:ascii="Calibri" w:eastAsia="Times New Roman" w:hAnsi="Calibri" w:cs="Calibri"/>
                <w:b/>
                <w:bCs/>
                <w:lang w:eastAsia="nl-NL"/>
              </w:rPr>
            </w:pPr>
            <w:proofErr w:type="spellStart"/>
            <w:r w:rsidRPr="00542013">
              <w:rPr>
                <w:rFonts w:ascii="Calibri" w:eastAsia="Times New Roman" w:hAnsi="Calibri" w:cs="Calibri"/>
                <w:b/>
                <w:bCs/>
                <w:lang w:eastAsia="nl-NL"/>
              </w:rPr>
              <w:t>times</w:t>
            </w:r>
            <w:proofErr w:type="spellEnd"/>
          </w:p>
        </w:tc>
        <w:tc>
          <w:tcPr>
            <w:tcW w:w="1393" w:type="dxa"/>
            <w:noWrap/>
            <w:hideMark/>
          </w:tcPr>
          <w:p w14:paraId="72858839"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Default </w:t>
            </w:r>
            <w:proofErr w:type="spellStart"/>
            <w:r w:rsidRPr="00542013">
              <w:rPr>
                <w:rFonts w:ascii="Calibri" w:eastAsia="Times New Roman" w:hAnsi="Calibri" w:cs="Calibri"/>
                <w:b/>
                <w:bCs/>
                <w:lang w:eastAsia="nl-NL"/>
              </w:rPr>
              <w:t>allocations</w:t>
            </w:r>
            <w:proofErr w:type="spellEnd"/>
          </w:p>
        </w:tc>
        <w:tc>
          <w:tcPr>
            <w:tcW w:w="2718" w:type="dxa"/>
            <w:noWrap/>
            <w:hideMark/>
          </w:tcPr>
          <w:p w14:paraId="07C7EEDE"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Default </w:t>
            </w:r>
            <w:proofErr w:type="spellStart"/>
            <w:r w:rsidRPr="00542013">
              <w:rPr>
                <w:rFonts w:ascii="Calibri" w:eastAsia="Times New Roman" w:hAnsi="Calibri" w:cs="Calibri"/>
                <w:b/>
                <w:bCs/>
                <w:lang w:eastAsia="nl-NL"/>
              </w:rPr>
              <w:t>Heap</w:t>
            </w:r>
            <w:proofErr w:type="spellEnd"/>
            <w:r w:rsidRPr="00542013">
              <w:rPr>
                <w:rFonts w:ascii="Calibri" w:eastAsia="Times New Roman" w:hAnsi="Calibri" w:cs="Calibri"/>
                <w:b/>
                <w:bCs/>
                <w:lang w:eastAsia="nl-NL"/>
              </w:rPr>
              <w:t xml:space="preserve"> </w:t>
            </w:r>
            <w:proofErr w:type="spellStart"/>
            <w:r w:rsidRPr="00542013">
              <w:rPr>
                <w:rFonts w:ascii="Calibri" w:eastAsia="Times New Roman" w:hAnsi="Calibri" w:cs="Calibri"/>
                <w:b/>
                <w:bCs/>
                <w:lang w:eastAsia="nl-NL"/>
              </w:rPr>
              <w:t>size</w:t>
            </w:r>
            <w:proofErr w:type="spellEnd"/>
            <w:r w:rsidRPr="00542013">
              <w:rPr>
                <w:rFonts w:ascii="Calibri" w:eastAsia="Times New Roman" w:hAnsi="Calibri" w:cs="Calibri"/>
                <w:b/>
                <w:bCs/>
                <w:lang w:eastAsia="nl-NL"/>
              </w:rPr>
              <w:t xml:space="preserve"> (KB)</w:t>
            </w:r>
          </w:p>
        </w:tc>
        <w:tc>
          <w:tcPr>
            <w:tcW w:w="1701" w:type="dxa"/>
            <w:noWrap/>
            <w:hideMark/>
          </w:tcPr>
          <w:p w14:paraId="1C236D61"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Student </w:t>
            </w:r>
            <w:proofErr w:type="spellStart"/>
            <w:r w:rsidRPr="00542013">
              <w:rPr>
                <w:rFonts w:ascii="Calibri" w:eastAsia="Times New Roman" w:hAnsi="Calibri" w:cs="Calibri"/>
                <w:b/>
                <w:bCs/>
                <w:lang w:eastAsia="nl-NL"/>
              </w:rPr>
              <w:t>allocations</w:t>
            </w:r>
            <w:proofErr w:type="spellEnd"/>
          </w:p>
        </w:tc>
        <w:tc>
          <w:tcPr>
            <w:tcW w:w="2681" w:type="dxa"/>
            <w:noWrap/>
            <w:hideMark/>
          </w:tcPr>
          <w:p w14:paraId="1627D498"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Student </w:t>
            </w:r>
            <w:proofErr w:type="spellStart"/>
            <w:r w:rsidRPr="00542013">
              <w:rPr>
                <w:rFonts w:ascii="Calibri" w:eastAsia="Times New Roman" w:hAnsi="Calibri" w:cs="Calibri"/>
                <w:b/>
                <w:bCs/>
                <w:lang w:eastAsia="nl-NL"/>
              </w:rPr>
              <w:t>Heap</w:t>
            </w:r>
            <w:proofErr w:type="spellEnd"/>
            <w:r w:rsidRPr="00542013">
              <w:rPr>
                <w:rFonts w:ascii="Calibri" w:eastAsia="Times New Roman" w:hAnsi="Calibri" w:cs="Calibri"/>
                <w:b/>
                <w:bCs/>
                <w:lang w:eastAsia="nl-NL"/>
              </w:rPr>
              <w:t xml:space="preserve"> </w:t>
            </w:r>
            <w:proofErr w:type="spellStart"/>
            <w:r w:rsidRPr="00542013">
              <w:rPr>
                <w:rFonts w:ascii="Calibri" w:eastAsia="Times New Roman" w:hAnsi="Calibri" w:cs="Calibri"/>
                <w:b/>
                <w:bCs/>
                <w:lang w:eastAsia="nl-NL"/>
              </w:rPr>
              <w:t>size</w:t>
            </w:r>
            <w:proofErr w:type="spellEnd"/>
            <w:r w:rsidRPr="00542013">
              <w:rPr>
                <w:rFonts w:ascii="Calibri" w:eastAsia="Times New Roman" w:hAnsi="Calibri" w:cs="Calibri"/>
                <w:b/>
                <w:bCs/>
                <w:lang w:eastAsia="nl-NL"/>
              </w:rPr>
              <w:t xml:space="preserve"> (KB)</w:t>
            </w:r>
          </w:p>
        </w:tc>
      </w:tr>
      <w:tr w:rsidR="00542013" w:rsidRPr="00542013" w14:paraId="3ABD0C92"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44C4033"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0 (base)</w:t>
            </w:r>
          </w:p>
        </w:tc>
        <w:tc>
          <w:tcPr>
            <w:tcW w:w="1393" w:type="dxa"/>
            <w:noWrap/>
            <w:hideMark/>
          </w:tcPr>
          <w:p w14:paraId="6C47AD21"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636</w:t>
            </w:r>
          </w:p>
        </w:tc>
        <w:tc>
          <w:tcPr>
            <w:tcW w:w="2718" w:type="dxa"/>
            <w:noWrap/>
            <w:hideMark/>
          </w:tcPr>
          <w:p w14:paraId="14C9CB91"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129,05</w:t>
            </w:r>
          </w:p>
        </w:tc>
        <w:tc>
          <w:tcPr>
            <w:tcW w:w="1701" w:type="dxa"/>
            <w:noWrap/>
            <w:hideMark/>
          </w:tcPr>
          <w:p w14:paraId="1C9347D4"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636</w:t>
            </w:r>
          </w:p>
        </w:tc>
        <w:tc>
          <w:tcPr>
            <w:tcW w:w="2681" w:type="dxa"/>
            <w:noWrap/>
            <w:hideMark/>
          </w:tcPr>
          <w:p w14:paraId="593754CC"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129,05</w:t>
            </w:r>
          </w:p>
        </w:tc>
      </w:tr>
      <w:tr w:rsidR="00542013" w:rsidRPr="00542013" w14:paraId="4986EB40"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981D8D"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1</w:t>
            </w:r>
          </w:p>
        </w:tc>
        <w:tc>
          <w:tcPr>
            <w:tcW w:w="1393" w:type="dxa"/>
            <w:noWrap/>
            <w:hideMark/>
          </w:tcPr>
          <w:p w14:paraId="43B25BE6"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2C7C70CE"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3D006381"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52F62F71"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58000B10"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7FBD0FD"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2</w:t>
            </w:r>
          </w:p>
        </w:tc>
        <w:tc>
          <w:tcPr>
            <w:tcW w:w="1393" w:type="dxa"/>
            <w:noWrap/>
            <w:hideMark/>
          </w:tcPr>
          <w:p w14:paraId="728D5279"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2A1E09F"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07330690"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4B8F6AC6"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770DE16D"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4B55C8D"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3</w:t>
            </w:r>
          </w:p>
        </w:tc>
        <w:tc>
          <w:tcPr>
            <w:tcW w:w="1393" w:type="dxa"/>
            <w:noWrap/>
            <w:hideMark/>
          </w:tcPr>
          <w:p w14:paraId="0CAC4ABE"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48BC135F"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723FEDC3"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19915245"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7847831F"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A8E13EC"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4</w:t>
            </w:r>
          </w:p>
        </w:tc>
        <w:tc>
          <w:tcPr>
            <w:tcW w:w="1393" w:type="dxa"/>
            <w:noWrap/>
            <w:hideMark/>
          </w:tcPr>
          <w:p w14:paraId="679F325A"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615B9CE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12A0486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2A076201"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1D69D67E"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A7E3665"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5</w:t>
            </w:r>
          </w:p>
        </w:tc>
        <w:tc>
          <w:tcPr>
            <w:tcW w:w="1393" w:type="dxa"/>
            <w:noWrap/>
            <w:hideMark/>
          </w:tcPr>
          <w:p w14:paraId="06F99D88"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11D1FE8"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455DD548"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3BCC085E"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667E36D5"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056592C"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6</w:t>
            </w:r>
          </w:p>
        </w:tc>
        <w:tc>
          <w:tcPr>
            <w:tcW w:w="1393" w:type="dxa"/>
            <w:noWrap/>
            <w:hideMark/>
          </w:tcPr>
          <w:p w14:paraId="0BA7A5B5"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98CD77D"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6B33AA3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38170742"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4672CF96"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30A6AA4"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7</w:t>
            </w:r>
          </w:p>
        </w:tc>
        <w:tc>
          <w:tcPr>
            <w:tcW w:w="1393" w:type="dxa"/>
            <w:noWrap/>
            <w:hideMark/>
          </w:tcPr>
          <w:p w14:paraId="11A9C037"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83FBF05"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008FEFC6"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2CEE20F3"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7BC4B74E"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D929382"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8</w:t>
            </w:r>
          </w:p>
        </w:tc>
        <w:tc>
          <w:tcPr>
            <w:tcW w:w="1393" w:type="dxa"/>
            <w:noWrap/>
            <w:hideMark/>
          </w:tcPr>
          <w:p w14:paraId="3B31B480"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7CE656E8"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2BA0FC44"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59FA8B74"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3A044A8F"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4B92731"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9</w:t>
            </w:r>
          </w:p>
        </w:tc>
        <w:tc>
          <w:tcPr>
            <w:tcW w:w="1393" w:type="dxa"/>
            <w:noWrap/>
            <w:hideMark/>
          </w:tcPr>
          <w:p w14:paraId="0E216662"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2618070"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6189236D"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6520E529"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554213AF"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1AD22AB"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10</w:t>
            </w:r>
          </w:p>
        </w:tc>
        <w:tc>
          <w:tcPr>
            <w:tcW w:w="1393" w:type="dxa"/>
            <w:noWrap/>
            <w:hideMark/>
          </w:tcPr>
          <w:p w14:paraId="7A17E856"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023932D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6761196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1319864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bl>
    <w:p w14:paraId="1603184B" w14:textId="2200DC7B" w:rsidR="47359205" w:rsidRDefault="47359205" w:rsidP="47359205"/>
    <w:p w14:paraId="161716B4" w14:textId="42D9E42B" w:rsidR="001A68A8" w:rsidRDefault="00542013" w:rsidP="47359205">
      <w:r>
        <w:rPr>
          <w:noProof/>
        </w:rPr>
        <w:drawing>
          <wp:inline distT="0" distB="0" distL="0" distR="0" wp14:anchorId="3C132EF9" wp14:editId="2C0B37AC">
            <wp:extent cx="6296025" cy="5048250"/>
            <wp:effectExtent l="0" t="0" r="9525" b="0"/>
            <wp:docPr id="1" name="Grafiek 1">
              <a:extLst xmlns:a="http://schemas.openxmlformats.org/drawingml/2006/main">
                <a:ext uri="{FF2B5EF4-FFF2-40B4-BE49-F238E27FC236}">
                  <a16:creationId xmlns:a16="http://schemas.microsoft.com/office/drawing/2014/main" id="{6083CBE5-EBC9-49BA-AEDE-E130DB36D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236E106" w14:textId="77777777" w:rsidR="001A68A8" w:rsidRDefault="001A68A8">
      <w:pPr>
        <w:rPr>
          <w:rFonts w:asciiTheme="majorHAnsi" w:eastAsiaTheme="majorEastAsia" w:hAnsiTheme="majorHAnsi" w:cstheme="majorBidi"/>
          <w:color w:val="2F5496" w:themeColor="accent1" w:themeShade="BF"/>
          <w:sz w:val="26"/>
          <w:szCs w:val="26"/>
        </w:rPr>
      </w:pPr>
      <w:r>
        <w:br w:type="page"/>
      </w:r>
    </w:p>
    <w:p w14:paraId="5F07CA79" w14:textId="0884D3BD" w:rsidR="5ABA2EA0" w:rsidRDefault="007C26F2" w:rsidP="5ABA2EA0">
      <w:pPr>
        <w:pStyle w:val="Kop2"/>
      </w:pPr>
      <w:r>
        <w:rPr>
          <w:noProof/>
        </w:rPr>
        <w:lastRenderedPageBreak/>
        <w:drawing>
          <wp:inline distT="0" distB="0" distL="0" distR="0" wp14:anchorId="6ABBA03F" wp14:editId="45638991">
            <wp:extent cx="5731510" cy="4595613"/>
            <wp:effectExtent l="0" t="0" r="2540" b="14605"/>
            <wp:docPr id="2" name="Grafiek 2">
              <a:extLst xmlns:a="http://schemas.openxmlformats.org/drawingml/2006/main">
                <a:ext uri="{FF2B5EF4-FFF2-40B4-BE49-F238E27FC236}">
                  <a16:creationId xmlns:a16="http://schemas.microsoft.com/office/drawing/2014/main" id="{6083CBE5-EBC9-49BA-AEDE-E130DB36D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r w:rsidR="47359205">
        <w:t>1.6.</w:t>
      </w:r>
      <w:r w:rsidR="47359205" w:rsidRPr="47359205">
        <w:rPr>
          <w:rFonts w:ascii="Times New Roman" w:eastAsia="Times New Roman" w:hAnsi="Times New Roman" w:cs="Times New Roman"/>
          <w:sz w:val="14"/>
          <w:szCs w:val="14"/>
        </w:rPr>
        <w:t xml:space="preserve">                     </w:t>
      </w:r>
      <w:r w:rsidR="47359205">
        <w:t>Verwerking</w:t>
      </w:r>
    </w:p>
    <w:p w14:paraId="58A58D4C" w14:textId="0D670726" w:rsidR="001A68A8" w:rsidRPr="00252D20" w:rsidRDefault="001A68A8" w:rsidP="47359205">
      <w:proofErr w:type="spellStart"/>
      <w:r w:rsidRPr="00252D20">
        <w:t>Difference</w:t>
      </w:r>
      <w:proofErr w:type="spellEnd"/>
      <w:r w:rsidRPr="00252D20">
        <w:t xml:space="preserve"> = De default </w:t>
      </w:r>
      <w:proofErr w:type="spellStart"/>
      <w:r w:rsidRPr="00252D20">
        <w:t>heap</w:t>
      </w:r>
      <w:proofErr w:type="spellEnd"/>
      <w:r w:rsidRPr="00252D20">
        <w:t xml:space="preserve"> </w:t>
      </w:r>
      <w:proofErr w:type="spellStart"/>
      <w:r w:rsidRPr="00252D20">
        <w:t>size</w:t>
      </w:r>
      <w:proofErr w:type="spellEnd"/>
      <w:r w:rsidRPr="00252D20">
        <w:t xml:space="preserve"> – De student </w:t>
      </w:r>
      <w:proofErr w:type="spellStart"/>
      <w:r w:rsidRPr="00252D20">
        <w:t>heap</w:t>
      </w:r>
      <w:proofErr w:type="spellEnd"/>
      <w:r w:rsidRPr="00252D20">
        <w:t xml:space="preserve"> </w:t>
      </w:r>
      <w:proofErr w:type="spellStart"/>
      <w:r w:rsidRPr="00252D20">
        <w:t>size</w:t>
      </w:r>
      <w:proofErr w:type="spellEnd"/>
      <w:r w:rsidRPr="00252D20">
        <w:br/>
      </w:r>
      <w:proofErr w:type="spellStart"/>
      <w:r w:rsidRPr="00252D20">
        <w:t>Difference</w:t>
      </w:r>
      <w:proofErr w:type="spellEnd"/>
      <w:r w:rsidRPr="00252D20">
        <w:t xml:space="preserve"> = </w:t>
      </w:r>
      <w:r w:rsidR="005A7919" w:rsidRPr="00252D20">
        <w:t>327,59</w:t>
      </w:r>
      <w:r w:rsidRPr="00252D20">
        <w:t xml:space="preserve"> – </w:t>
      </w:r>
      <w:r w:rsidR="005A7919" w:rsidRPr="00252D20">
        <w:t>327,17</w:t>
      </w:r>
      <w:r w:rsidRPr="00252D20">
        <w:br/>
      </w:r>
      <w:proofErr w:type="spellStart"/>
      <w:r w:rsidRPr="00252D20">
        <w:t>Difference</w:t>
      </w:r>
      <w:proofErr w:type="spellEnd"/>
      <w:r w:rsidRPr="00252D20">
        <w:t xml:space="preserve"> = </w:t>
      </w:r>
      <w:r w:rsidR="005A7919" w:rsidRPr="00252D20">
        <w:t>0,42KB</w:t>
      </w:r>
      <w:r w:rsidRPr="00252D20">
        <w:br/>
      </w:r>
      <w:r w:rsidRPr="00252D20">
        <w:br/>
      </w:r>
      <w:proofErr w:type="spellStart"/>
      <w:r w:rsidRPr="00252D20">
        <w:t>Difference</w:t>
      </w:r>
      <w:proofErr w:type="spellEnd"/>
      <w:r w:rsidRPr="00252D20">
        <w:t xml:space="preserve"> = De default </w:t>
      </w:r>
      <w:proofErr w:type="spellStart"/>
      <w:r w:rsidR="00252D20" w:rsidRPr="00252D20">
        <w:t>allocations</w:t>
      </w:r>
      <w:proofErr w:type="spellEnd"/>
      <w:r w:rsidR="00252D20" w:rsidRPr="00252D20">
        <w:t xml:space="preserve"> </w:t>
      </w:r>
      <w:r w:rsidRPr="00252D20">
        <w:t xml:space="preserve">– De student </w:t>
      </w:r>
      <w:proofErr w:type="spellStart"/>
      <w:r w:rsidR="00252D20" w:rsidRPr="00252D20">
        <w:t>allocations</w:t>
      </w:r>
      <w:proofErr w:type="spellEnd"/>
      <w:r w:rsidRPr="00252D20">
        <w:br/>
      </w:r>
      <w:proofErr w:type="spellStart"/>
      <w:r w:rsidRPr="00252D20">
        <w:t>Difference</w:t>
      </w:r>
      <w:proofErr w:type="spellEnd"/>
      <w:r w:rsidRPr="00252D20">
        <w:t xml:space="preserve"> = </w:t>
      </w:r>
      <w:r w:rsidR="005A7919" w:rsidRPr="00252D20">
        <w:t>647</w:t>
      </w:r>
      <w:r w:rsidR="00753026" w:rsidRPr="00252D20">
        <w:t xml:space="preserve"> </w:t>
      </w:r>
      <w:r w:rsidRPr="00252D20">
        <w:t xml:space="preserve"> – </w:t>
      </w:r>
      <w:r w:rsidR="005A7919" w:rsidRPr="00252D20">
        <w:t>644</w:t>
      </w:r>
      <w:r w:rsidRPr="00252D20">
        <w:br/>
      </w:r>
      <w:proofErr w:type="spellStart"/>
      <w:r w:rsidRPr="00252D20">
        <w:t>Difference</w:t>
      </w:r>
      <w:proofErr w:type="spellEnd"/>
      <w:r w:rsidRPr="00252D20">
        <w:t xml:space="preserve"> = </w:t>
      </w:r>
      <w:r w:rsidR="005A7919" w:rsidRPr="00252D20">
        <w:t>3</w:t>
      </w:r>
    </w:p>
    <w:p w14:paraId="2831755A" w14:textId="77777777" w:rsidR="001A68A8" w:rsidRPr="00252D20" w:rsidRDefault="001A68A8" w:rsidP="47359205"/>
    <w:p w14:paraId="5F54DDE9" w14:textId="2AD8B97C" w:rsidR="5ABA2EA0" w:rsidRDefault="47359205" w:rsidP="47359205">
      <w:pPr>
        <w:pStyle w:val="Kop2"/>
        <w:rPr>
          <w:rFonts w:ascii="Calibri" w:eastAsia="Calibri" w:hAnsi="Calibri" w:cs="Calibri"/>
          <w:sz w:val="22"/>
          <w:szCs w:val="22"/>
        </w:rPr>
      </w:pPr>
      <w:r>
        <w:t>1.7.</w:t>
      </w:r>
      <w:r w:rsidRPr="47359205">
        <w:rPr>
          <w:rFonts w:ascii="Times New Roman" w:eastAsia="Times New Roman" w:hAnsi="Times New Roman" w:cs="Times New Roman"/>
          <w:sz w:val="14"/>
          <w:szCs w:val="14"/>
        </w:rPr>
        <w:t xml:space="preserve">                     </w:t>
      </w:r>
      <w:r>
        <w:t>Conclusie</w:t>
      </w:r>
    </w:p>
    <w:p w14:paraId="33F87B6B" w14:textId="00135E56" w:rsidR="47359205" w:rsidRDefault="00753026" w:rsidP="47359205">
      <w:pPr>
        <w:rPr>
          <w:rFonts w:ascii="Calibri" w:eastAsia="Calibri" w:hAnsi="Calibri" w:cs="Calibri"/>
        </w:rPr>
      </w:pPr>
      <w:r>
        <w:rPr>
          <w:rFonts w:ascii="Calibri" w:eastAsia="Calibri" w:hAnsi="Calibri" w:cs="Calibri"/>
        </w:rPr>
        <w:t xml:space="preserve">Onze implementatie heeft </w:t>
      </w:r>
      <w:r w:rsidR="005A7919">
        <w:rPr>
          <w:rFonts w:ascii="Calibri" w:eastAsia="Calibri" w:hAnsi="Calibri" w:cs="Calibri"/>
        </w:rPr>
        <w:t>weinig</w:t>
      </w:r>
      <w:r>
        <w:rPr>
          <w:rFonts w:ascii="Calibri" w:eastAsia="Calibri" w:hAnsi="Calibri" w:cs="Calibri"/>
        </w:rPr>
        <w:t xml:space="preserve"> verschil met de default implementatie. Het blijkt dat het niet uitmaakt hoe vaak we de code uitvoeren aangezien de resultaten altijd hetzelfde waren. Dit zal waarschijnlijk komen door het goed vrijgeven van de resources op de computer.</w:t>
      </w:r>
      <w:r w:rsidR="005A7919">
        <w:rPr>
          <w:rFonts w:ascii="Calibri" w:eastAsia="Calibri" w:hAnsi="Calibri" w:cs="Calibri"/>
        </w:rPr>
        <w:t xml:space="preserve"> Desondanks was onze implementatie toch zuiniger</w:t>
      </w:r>
    </w:p>
    <w:p w14:paraId="2B0F55DA" w14:textId="01F185DE" w:rsidR="5ABA2EA0" w:rsidRDefault="47359205" w:rsidP="5ABA2EA0">
      <w:pPr>
        <w:pStyle w:val="Kop2"/>
      </w:pPr>
      <w:r>
        <w:t>1.8.</w:t>
      </w:r>
      <w:r w:rsidRPr="47359205">
        <w:rPr>
          <w:rFonts w:ascii="Times New Roman" w:eastAsia="Times New Roman" w:hAnsi="Times New Roman" w:cs="Times New Roman"/>
          <w:sz w:val="14"/>
          <w:szCs w:val="14"/>
        </w:rPr>
        <w:t xml:space="preserve">                     </w:t>
      </w:r>
      <w:r>
        <w:t>Evaluatie</w:t>
      </w:r>
    </w:p>
    <w:p w14:paraId="0A9490AB" w14:textId="6326D26B" w:rsidR="47359205" w:rsidRDefault="47359205" w:rsidP="47359205">
      <w:r w:rsidRPr="47359205">
        <w:rPr>
          <w:rFonts w:ascii="Calibri" w:eastAsia="Calibri" w:hAnsi="Calibri" w:cs="Calibri"/>
        </w:rPr>
        <w:t xml:space="preserve">Het doel van dit experiment was om te kijken hoeveel </w:t>
      </w:r>
      <w:r w:rsidR="00753026">
        <w:rPr>
          <w:rFonts w:ascii="Calibri" w:eastAsia="Calibri" w:hAnsi="Calibri" w:cs="Calibri"/>
        </w:rPr>
        <w:t>efficiënter</w:t>
      </w:r>
      <w:r w:rsidRPr="47359205">
        <w:rPr>
          <w:rFonts w:ascii="Calibri" w:eastAsia="Calibri" w:hAnsi="Calibri" w:cs="Calibri"/>
        </w:rPr>
        <w:t xml:space="preserve"> onze implementatie van de image shell was in vergelijking tot de default implementatie. Onze hypothese</w:t>
      </w:r>
      <w:r w:rsidR="005A7919">
        <w:rPr>
          <w:rFonts w:ascii="Calibri" w:eastAsia="Calibri" w:hAnsi="Calibri" w:cs="Calibri"/>
        </w:rPr>
        <w:t xml:space="preserve"> zat er niet helemaal naast</w:t>
      </w:r>
      <w:r w:rsidRPr="47359205">
        <w:rPr>
          <w:rFonts w:ascii="Calibri" w:eastAsia="Calibri" w:hAnsi="Calibri" w:cs="Calibri"/>
        </w:rPr>
        <w:t xml:space="preserve">. We hebben heel wat metingen gedaan, maar de </w:t>
      </w:r>
      <w:r w:rsidR="00753026">
        <w:rPr>
          <w:rFonts w:ascii="Calibri" w:eastAsia="Calibri" w:hAnsi="Calibri" w:cs="Calibri"/>
        </w:rPr>
        <w:t>uitkomst was altijd hetzelfde</w:t>
      </w:r>
    </w:p>
    <w:p w14:paraId="0FE17AAA" w14:textId="15E0B1C2" w:rsidR="5ABA2EA0" w:rsidRDefault="5ABA2EA0" w:rsidP="5ABA2EA0"/>
    <w:sectPr w:rsidR="5ABA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92D2D"/>
    <w:rsid w:val="001A68A8"/>
    <w:rsid w:val="00252D20"/>
    <w:rsid w:val="002F2A26"/>
    <w:rsid w:val="00526A71"/>
    <w:rsid w:val="00542013"/>
    <w:rsid w:val="005A7919"/>
    <w:rsid w:val="005C44B4"/>
    <w:rsid w:val="006F1901"/>
    <w:rsid w:val="00753026"/>
    <w:rsid w:val="007C26F2"/>
    <w:rsid w:val="00834AA8"/>
    <w:rsid w:val="1F192D2D"/>
    <w:rsid w:val="47359205"/>
    <w:rsid w:val="5ABA2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2D2D"/>
  <w15:chartTrackingRefBased/>
  <w15:docId w15:val="{CD01773B-F776-4575-A68D-8D19E2EF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Onopgemaaktetabel5">
    <w:name w:val="Plain Table 5"/>
    <w:basedOn w:val="Standaardtabe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1A68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Geenafstand">
    <w:name w:val="No Spacing"/>
    <w:uiPriority w:val="1"/>
    <w:qFormat/>
    <w:rsid w:val="006F1901"/>
    <w:pPr>
      <w:spacing w:after="0" w:line="240" w:lineRule="auto"/>
    </w:pPr>
  </w:style>
  <w:style w:type="character" w:customStyle="1" w:styleId="pl-c1">
    <w:name w:val="pl-c1"/>
    <w:basedOn w:val="Standaardalinea-lettertype"/>
    <w:rsid w:val="002F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36227">
      <w:bodyDiv w:val="1"/>
      <w:marLeft w:val="0"/>
      <w:marRight w:val="0"/>
      <w:marTop w:val="0"/>
      <w:marBottom w:val="0"/>
      <w:divBdr>
        <w:top w:val="none" w:sz="0" w:space="0" w:color="auto"/>
        <w:left w:val="none" w:sz="0" w:space="0" w:color="auto"/>
        <w:bottom w:val="none" w:sz="0" w:space="0" w:color="auto"/>
        <w:right w:val="none" w:sz="0" w:space="0" w:color="auto"/>
      </w:divBdr>
    </w:div>
    <w:div w:id="1040592763">
      <w:bodyDiv w:val="1"/>
      <w:marLeft w:val="0"/>
      <w:marRight w:val="0"/>
      <w:marTop w:val="0"/>
      <w:marBottom w:val="0"/>
      <w:divBdr>
        <w:top w:val="none" w:sz="0" w:space="0" w:color="auto"/>
        <w:left w:val="none" w:sz="0" w:space="0" w:color="auto"/>
        <w:bottom w:val="none" w:sz="0" w:space="0" w:color="auto"/>
        <w:right w:val="none" w:sz="0" w:space="0" w:color="auto"/>
      </w:divBdr>
    </w:div>
    <w:div w:id="180770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fan\Documents\s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fan\Documents\st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step</a:t>
            </a:r>
            <a:r>
              <a:rPr lang="nl-NL" baseline="0"/>
              <a:t> to intensity</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1"/>
          <c:order val="0"/>
          <c:tx>
            <c:strRef>
              <c:f>Blad1!$C$4</c:f>
              <c:strCache>
                <c:ptCount val="1"/>
                <c:pt idx="0">
                  <c:v>Default allocations</c:v>
                </c:pt>
              </c:strCache>
            </c:strRef>
          </c:tx>
          <c:spPr>
            <a:solidFill>
              <a:schemeClr val="accent2"/>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Blad1!$C$5:$C$15</c:f>
              <c:numCache>
                <c:formatCode>General</c:formatCode>
                <c:ptCount val="11"/>
                <c:pt idx="0">
                  <c:v>636</c:v>
                </c:pt>
                <c:pt idx="1">
                  <c:v>647</c:v>
                </c:pt>
                <c:pt idx="2">
                  <c:v>647</c:v>
                </c:pt>
                <c:pt idx="3">
                  <c:v>647</c:v>
                </c:pt>
                <c:pt idx="4">
                  <c:v>647</c:v>
                </c:pt>
                <c:pt idx="5">
                  <c:v>647</c:v>
                </c:pt>
                <c:pt idx="6">
                  <c:v>647</c:v>
                </c:pt>
                <c:pt idx="7">
                  <c:v>647</c:v>
                </c:pt>
                <c:pt idx="8">
                  <c:v>647</c:v>
                </c:pt>
                <c:pt idx="9">
                  <c:v>647</c:v>
                </c:pt>
                <c:pt idx="10">
                  <c:v>647</c:v>
                </c:pt>
              </c:numCache>
            </c:numRef>
          </c:val>
          <c:extLst>
            <c:ext xmlns:c16="http://schemas.microsoft.com/office/drawing/2014/chart" uri="{C3380CC4-5D6E-409C-BE32-E72D297353CC}">
              <c16:uniqueId val="{00000000-E53C-47EF-BC46-C438292596C8}"/>
            </c:ext>
          </c:extLst>
        </c:ser>
        <c:ser>
          <c:idx val="6"/>
          <c:order val="2"/>
          <c:tx>
            <c:strRef>
              <c:f>Blad1!$H$4</c:f>
              <c:strCache>
                <c:ptCount val="1"/>
                <c:pt idx="0">
                  <c:v>Student allocations</c:v>
                </c:pt>
              </c:strCache>
            </c:strRef>
          </c:tx>
          <c:spPr>
            <a:solidFill>
              <a:schemeClr val="accent1">
                <a:lumMod val="60000"/>
              </a:schemeClr>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Blad1!$H$5:$H$15</c:f>
              <c:numCache>
                <c:formatCode>General</c:formatCode>
                <c:ptCount val="11"/>
                <c:pt idx="0">
                  <c:v>636</c:v>
                </c:pt>
                <c:pt idx="1">
                  <c:v>644</c:v>
                </c:pt>
                <c:pt idx="2">
                  <c:v>644</c:v>
                </c:pt>
                <c:pt idx="3">
                  <c:v>644</c:v>
                </c:pt>
                <c:pt idx="4">
                  <c:v>644</c:v>
                </c:pt>
                <c:pt idx="5">
                  <c:v>644</c:v>
                </c:pt>
                <c:pt idx="6">
                  <c:v>644</c:v>
                </c:pt>
                <c:pt idx="7">
                  <c:v>644</c:v>
                </c:pt>
                <c:pt idx="8">
                  <c:v>644</c:v>
                </c:pt>
                <c:pt idx="9">
                  <c:v>644</c:v>
                </c:pt>
                <c:pt idx="10">
                  <c:v>644</c:v>
                </c:pt>
              </c:numCache>
            </c:numRef>
          </c:val>
          <c:extLst>
            <c:ext xmlns:c16="http://schemas.microsoft.com/office/drawing/2014/chart" uri="{C3380CC4-5D6E-409C-BE32-E72D297353CC}">
              <c16:uniqueId val="{00000002-E53C-47EF-BC46-C438292596C8}"/>
            </c:ext>
          </c:extLst>
        </c:ser>
        <c:dLbls>
          <c:showLegendKey val="0"/>
          <c:showVal val="0"/>
          <c:showCatName val="0"/>
          <c:showSerName val="0"/>
          <c:showPercent val="0"/>
          <c:showBubbleSize val="0"/>
        </c:dLbls>
        <c:gapWidth val="182"/>
        <c:axId val="1205216160"/>
        <c:axId val="1207407056"/>
        <c:extLst>
          <c:ext xmlns:c15="http://schemas.microsoft.com/office/drawing/2012/chart" uri="{02D57815-91ED-43cb-92C2-25804820EDAC}">
            <c15:filteredBarSeries>
              <c15:ser>
                <c:idx val="2"/>
                <c:order val="1"/>
                <c:tx>
                  <c:strRef>
                    <c:extLst>
                      <c:ext uri="{02D57815-91ED-43cb-92C2-25804820EDAC}">
                        <c15:formulaRef>
                          <c15:sqref>Blad1!$D$4</c15:sqref>
                        </c15:formulaRef>
                      </c:ext>
                    </c:extLst>
                    <c:strCache>
                      <c:ptCount val="1"/>
                      <c:pt idx="0">
                        <c:v>Default Heap size (KB)</c:v>
                      </c:pt>
                    </c:strCache>
                  </c:strRef>
                </c:tx>
                <c:spPr>
                  <a:solidFill>
                    <a:schemeClr val="accent3"/>
                  </a:solidFill>
                  <a:ln>
                    <a:noFill/>
                  </a:ln>
                  <a:effectLst/>
                </c:spPr>
                <c:invertIfNegative val="0"/>
                <c:cat>
                  <c:strRef>
                    <c:extLst>
                      <c:ext uri="{02D57815-91ED-43cb-92C2-25804820EDAC}">
                        <c15:formulaRef>
                          <c15:sqref>Blad1!$G$5:$G$15</c15:sqref>
                        </c15:formulaRef>
                      </c:ext>
                    </c:extLst>
                    <c:strCache>
                      <c:ptCount val="11"/>
                      <c:pt idx="0">
                        <c:v>0 (base)</c:v>
                      </c:pt>
                      <c:pt idx="1">
                        <c:v>1</c:v>
                      </c:pt>
                      <c:pt idx="2">
                        <c:v>2</c:v>
                      </c:pt>
                      <c:pt idx="3">
                        <c:v>3</c:v>
                      </c:pt>
                      <c:pt idx="4">
                        <c:v>4</c:v>
                      </c:pt>
                      <c:pt idx="5">
                        <c:v>5</c:v>
                      </c:pt>
                      <c:pt idx="6">
                        <c:v>6</c:v>
                      </c:pt>
                      <c:pt idx="7">
                        <c:v>7</c:v>
                      </c:pt>
                      <c:pt idx="8">
                        <c:v>8</c:v>
                      </c:pt>
                      <c:pt idx="9">
                        <c:v>9</c:v>
                      </c:pt>
                      <c:pt idx="10">
                        <c:v>10</c:v>
                      </c:pt>
                    </c:strCache>
                  </c:strRef>
                </c:cat>
                <c:val>
                  <c:numRef>
                    <c:extLst>
                      <c:ext uri="{02D57815-91ED-43cb-92C2-25804820EDAC}">
                        <c15:formulaRef>
                          <c15:sqref>Blad1!$D$5:$D$15</c15:sqref>
                        </c15:formulaRef>
                      </c:ext>
                    </c:extLst>
                    <c:numCache>
                      <c:formatCode>General</c:formatCode>
                      <c:ptCount val="11"/>
                      <c:pt idx="0">
                        <c:v>129.05000000000001</c:v>
                      </c:pt>
                      <c:pt idx="1">
                        <c:v>327.58999999999997</c:v>
                      </c:pt>
                      <c:pt idx="2">
                        <c:v>327.58999999999997</c:v>
                      </c:pt>
                      <c:pt idx="3">
                        <c:v>327.58999999999997</c:v>
                      </c:pt>
                      <c:pt idx="4">
                        <c:v>327.58999999999997</c:v>
                      </c:pt>
                      <c:pt idx="5">
                        <c:v>327.58999999999997</c:v>
                      </c:pt>
                      <c:pt idx="6">
                        <c:v>327.58999999999997</c:v>
                      </c:pt>
                      <c:pt idx="7">
                        <c:v>327.58999999999997</c:v>
                      </c:pt>
                      <c:pt idx="8">
                        <c:v>327.58999999999997</c:v>
                      </c:pt>
                      <c:pt idx="9">
                        <c:v>327.58999999999997</c:v>
                      </c:pt>
                      <c:pt idx="10">
                        <c:v>327.58999999999997</c:v>
                      </c:pt>
                    </c:numCache>
                  </c:numRef>
                </c:val>
                <c:extLst>
                  <c:ext xmlns:c16="http://schemas.microsoft.com/office/drawing/2014/chart" uri="{C3380CC4-5D6E-409C-BE32-E72D297353CC}">
                    <c16:uniqueId val="{00000001-E53C-47EF-BC46-C438292596C8}"/>
                  </c:ext>
                </c:extLst>
              </c15:ser>
            </c15:filteredBarSeries>
            <c15:filteredBarSeries>
              <c15:ser>
                <c:idx val="7"/>
                <c:order val="3"/>
                <c:tx>
                  <c:strRef>
                    <c:extLst xmlns:c15="http://schemas.microsoft.com/office/drawing/2012/chart">
                      <c:ext xmlns:c15="http://schemas.microsoft.com/office/drawing/2012/chart" uri="{02D57815-91ED-43cb-92C2-25804820EDAC}">
                        <c15:formulaRef>
                          <c15:sqref>Blad1!$I$4</c15:sqref>
                        </c15:formulaRef>
                      </c:ext>
                    </c:extLst>
                    <c:strCache>
                      <c:ptCount val="1"/>
                      <c:pt idx="0">
                        <c:v>Student Heap size (KB)</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Blad1!$G$5:$G$15</c15:sqref>
                        </c15:formulaRef>
                      </c:ext>
                    </c:extLst>
                    <c:strCache>
                      <c:ptCount val="11"/>
                      <c:pt idx="0">
                        <c:v>0 (base)</c:v>
                      </c:pt>
                      <c:pt idx="1">
                        <c:v>1</c:v>
                      </c:pt>
                      <c:pt idx="2">
                        <c:v>2</c:v>
                      </c:pt>
                      <c:pt idx="3">
                        <c:v>3</c:v>
                      </c:pt>
                      <c:pt idx="4">
                        <c:v>4</c:v>
                      </c:pt>
                      <c:pt idx="5">
                        <c:v>5</c:v>
                      </c:pt>
                      <c:pt idx="6">
                        <c:v>6</c:v>
                      </c:pt>
                      <c:pt idx="7">
                        <c:v>7</c:v>
                      </c:pt>
                      <c:pt idx="8">
                        <c:v>8</c:v>
                      </c:pt>
                      <c:pt idx="9">
                        <c:v>9</c:v>
                      </c:pt>
                      <c:pt idx="10">
                        <c:v>10</c:v>
                      </c:pt>
                    </c:strCache>
                  </c:strRef>
                </c:cat>
                <c:val>
                  <c:numRef>
                    <c:extLst xmlns:c15="http://schemas.microsoft.com/office/drawing/2012/chart">
                      <c:ext xmlns:c15="http://schemas.microsoft.com/office/drawing/2012/chart" uri="{02D57815-91ED-43cb-92C2-25804820EDAC}">
                        <c15:formulaRef>
                          <c15:sqref>Blad1!$I$5:$I$15</c15:sqref>
                        </c15:formulaRef>
                      </c:ext>
                    </c:extLst>
                    <c:numCache>
                      <c:formatCode>General</c:formatCode>
                      <c:ptCount val="11"/>
                      <c:pt idx="0">
                        <c:v>129.05000000000001</c:v>
                      </c:pt>
                      <c:pt idx="1">
                        <c:v>327.17</c:v>
                      </c:pt>
                      <c:pt idx="2">
                        <c:v>327.17</c:v>
                      </c:pt>
                      <c:pt idx="3">
                        <c:v>327.17</c:v>
                      </c:pt>
                      <c:pt idx="4">
                        <c:v>327.17</c:v>
                      </c:pt>
                      <c:pt idx="5">
                        <c:v>327.17</c:v>
                      </c:pt>
                      <c:pt idx="6">
                        <c:v>327.17</c:v>
                      </c:pt>
                      <c:pt idx="7">
                        <c:v>327.17</c:v>
                      </c:pt>
                      <c:pt idx="8">
                        <c:v>327.17</c:v>
                      </c:pt>
                      <c:pt idx="9">
                        <c:v>327.17</c:v>
                      </c:pt>
                      <c:pt idx="10">
                        <c:v>327.17</c:v>
                      </c:pt>
                    </c:numCache>
                  </c:numRef>
                </c:val>
                <c:extLst xmlns:c15="http://schemas.microsoft.com/office/drawing/2012/chart">
                  <c:ext xmlns:c16="http://schemas.microsoft.com/office/drawing/2014/chart" uri="{C3380CC4-5D6E-409C-BE32-E72D297353CC}">
                    <c16:uniqueId val="{00000003-E53C-47EF-BC46-C438292596C8}"/>
                  </c:ext>
                </c:extLst>
              </c15:ser>
            </c15:filteredBarSeries>
          </c:ext>
        </c:extLst>
      </c:barChart>
      <c:catAx>
        <c:axId val="1205216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testen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7407056"/>
        <c:crosses val="autoZero"/>
        <c:auto val="1"/>
        <c:lblAlgn val="ctr"/>
        <c:lblOffset val="100"/>
        <c:noMultiLvlLbl val="0"/>
      </c:catAx>
      <c:valAx>
        <c:axId val="120740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5216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nl-N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step</a:t>
            </a:r>
            <a:r>
              <a:rPr lang="nl-NL" baseline="0"/>
              <a:t> to intensity</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2"/>
          <c:order val="1"/>
          <c:tx>
            <c:strRef>
              <c:f>Blad1!$D$4</c:f>
              <c:strCache>
                <c:ptCount val="1"/>
                <c:pt idx="0">
                  <c:v>Default Heap size (KB)</c:v>
                </c:pt>
              </c:strCache>
            </c:strRef>
          </c:tx>
          <c:spPr>
            <a:solidFill>
              <a:schemeClr val="accent3"/>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Blad1!$D$5:$D$15</c:f>
              <c:numCache>
                <c:formatCode>General</c:formatCode>
                <c:ptCount val="11"/>
                <c:pt idx="0">
                  <c:v>129.05000000000001</c:v>
                </c:pt>
                <c:pt idx="1">
                  <c:v>327.58999999999997</c:v>
                </c:pt>
                <c:pt idx="2">
                  <c:v>327.58999999999997</c:v>
                </c:pt>
                <c:pt idx="3">
                  <c:v>327.58999999999997</c:v>
                </c:pt>
                <c:pt idx="4">
                  <c:v>327.58999999999997</c:v>
                </c:pt>
                <c:pt idx="5">
                  <c:v>327.58999999999997</c:v>
                </c:pt>
                <c:pt idx="6">
                  <c:v>327.58999999999997</c:v>
                </c:pt>
                <c:pt idx="7">
                  <c:v>327.58999999999997</c:v>
                </c:pt>
                <c:pt idx="8">
                  <c:v>327.58999999999997</c:v>
                </c:pt>
                <c:pt idx="9">
                  <c:v>327.58999999999997</c:v>
                </c:pt>
                <c:pt idx="10">
                  <c:v>327.58999999999997</c:v>
                </c:pt>
              </c:numCache>
            </c:numRef>
          </c:val>
          <c:extLst>
            <c:ext xmlns:c16="http://schemas.microsoft.com/office/drawing/2014/chart" uri="{C3380CC4-5D6E-409C-BE32-E72D297353CC}">
              <c16:uniqueId val="{00000001-F7CA-4E60-9E40-4AECCD9DC079}"/>
            </c:ext>
          </c:extLst>
        </c:ser>
        <c:ser>
          <c:idx val="7"/>
          <c:order val="3"/>
          <c:tx>
            <c:strRef>
              <c:f>Blad1!$I$4</c:f>
              <c:strCache>
                <c:ptCount val="1"/>
                <c:pt idx="0">
                  <c:v>Student Heap size (KB)</c:v>
                </c:pt>
              </c:strCache>
            </c:strRef>
          </c:tx>
          <c:spPr>
            <a:solidFill>
              <a:schemeClr val="accent2">
                <a:lumMod val="60000"/>
              </a:schemeClr>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Blad1!$I$5:$I$15</c:f>
              <c:numCache>
                <c:formatCode>General</c:formatCode>
                <c:ptCount val="11"/>
                <c:pt idx="0">
                  <c:v>129.05000000000001</c:v>
                </c:pt>
                <c:pt idx="1">
                  <c:v>327.17</c:v>
                </c:pt>
                <c:pt idx="2">
                  <c:v>327.17</c:v>
                </c:pt>
                <c:pt idx="3">
                  <c:v>327.17</c:v>
                </c:pt>
                <c:pt idx="4">
                  <c:v>327.17</c:v>
                </c:pt>
                <c:pt idx="5">
                  <c:v>327.17</c:v>
                </c:pt>
                <c:pt idx="6">
                  <c:v>327.17</c:v>
                </c:pt>
                <c:pt idx="7">
                  <c:v>327.17</c:v>
                </c:pt>
                <c:pt idx="8">
                  <c:v>327.17</c:v>
                </c:pt>
                <c:pt idx="9">
                  <c:v>327.17</c:v>
                </c:pt>
                <c:pt idx="10">
                  <c:v>327.17</c:v>
                </c:pt>
              </c:numCache>
            </c:numRef>
          </c:val>
          <c:extLst>
            <c:ext xmlns:c16="http://schemas.microsoft.com/office/drawing/2014/chart" uri="{C3380CC4-5D6E-409C-BE32-E72D297353CC}">
              <c16:uniqueId val="{00000003-F7CA-4E60-9E40-4AECCD9DC079}"/>
            </c:ext>
          </c:extLst>
        </c:ser>
        <c:dLbls>
          <c:showLegendKey val="0"/>
          <c:showVal val="0"/>
          <c:showCatName val="0"/>
          <c:showSerName val="0"/>
          <c:showPercent val="0"/>
          <c:showBubbleSize val="0"/>
        </c:dLbls>
        <c:gapWidth val="182"/>
        <c:axId val="1205216160"/>
        <c:axId val="1207407056"/>
        <c:extLst>
          <c:ext xmlns:c15="http://schemas.microsoft.com/office/drawing/2012/chart" uri="{02D57815-91ED-43cb-92C2-25804820EDAC}">
            <c15:filteredBarSeries>
              <c15:ser>
                <c:idx val="1"/>
                <c:order val="0"/>
                <c:tx>
                  <c:strRef>
                    <c:extLst>
                      <c:ext uri="{02D57815-91ED-43cb-92C2-25804820EDAC}">
                        <c15:formulaRef>
                          <c15:sqref>Blad1!$C$4</c15:sqref>
                        </c15:formulaRef>
                      </c:ext>
                    </c:extLst>
                    <c:strCache>
                      <c:ptCount val="1"/>
                      <c:pt idx="0">
                        <c:v>Default allocations</c:v>
                      </c:pt>
                    </c:strCache>
                  </c:strRef>
                </c:tx>
                <c:spPr>
                  <a:solidFill>
                    <a:schemeClr val="accent2"/>
                  </a:solidFill>
                  <a:ln>
                    <a:noFill/>
                  </a:ln>
                  <a:effectLst/>
                </c:spPr>
                <c:invertIfNegative val="0"/>
                <c:cat>
                  <c:strRef>
                    <c:extLst>
                      <c:ext uri="{02D57815-91ED-43cb-92C2-25804820EDAC}">
                        <c15:formulaRef>
                          <c15:sqref>Blad1!$G$5:$G$15</c15:sqref>
                        </c15:formulaRef>
                      </c:ext>
                    </c:extLst>
                    <c:strCache>
                      <c:ptCount val="11"/>
                      <c:pt idx="0">
                        <c:v>0 (base)</c:v>
                      </c:pt>
                      <c:pt idx="1">
                        <c:v>1</c:v>
                      </c:pt>
                      <c:pt idx="2">
                        <c:v>2</c:v>
                      </c:pt>
                      <c:pt idx="3">
                        <c:v>3</c:v>
                      </c:pt>
                      <c:pt idx="4">
                        <c:v>4</c:v>
                      </c:pt>
                      <c:pt idx="5">
                        <c:v>5</c:v>
                      </c:pt>
                      <c:pt idx="6">
                        <c:v>6</c:v>
                      </c:pt>
                      <c:pt idx="7">
                        <c:v>7</c:v>
                      </c:pt>
                      <c:pt idx="8">
                        <c:v>8</c:v>
                      </c:pt>
                      <c:pt idx="9">
                        <c:v>9</c:v>
                      </c:pt>
                      <c:pt idx="10">
                        <c:v>10</c:v>
                      </c:pt>
                    </c:strCache>
                  </c:strRef>
                </c:cat>
                <c:val>
                  <c:numRef>
                    <c:extLst>
                      <c:ext uri="{02D57815-91ED-43cb-92C2-25804820EDAC}">
                        <c15:formulaRef>
                          <c15:sqref>Blad1!$C$5:$C$15</c15:sqref>
                        </c15:formulaRef>
                      </c:ext>
                    </c:extLst>
                    <c:numCache>
                      <c:formatCode>General</c:formatCode>
                      <c:ptCount val="11"/>
                      <c:pt idx="0">
                        <c:v>636</c:v>
                      </c:pt>
                      <c:pt idx="1">
                        <c:v>647</c:v>
                      </c:pt>
                      <c:pt idx="2">
                        <c:v>647</c:v>
                      </c:pt>
                      <c:pt idx="3">
                        <c:v>647</c:v>
                      </c:pt>
                      <c:pt idx="4">
                        <c:v>647</c:v>
                      </c:pt>
                      <c:pt idx="5">
                        <c:v>647</c:v>
                      </c:pt>
                      <c:pt idx="6">
                        <c:v>647</c:v>
                      </c:pt>
                      <c:pt idx="7">
                        <c:v>647</c:v>
                      </c:pt>
                      <c:pt idx="8">
                        <c:v>647</c:v>
                      </c:pt>
                      <c:pt idx="9">
                        <c:v>647</c:v>
                      </c:pt>
                      <c:pt idx="10">
                        <c:v>647</c:v>
                      </c:pt>
                    </c:numCache>
                  </c:numRef>
                </c:val>
                <c:extLst>
                  <c:ext xmlns:c16="http://schemas.microsoft.com/office/drawing/2014/chart" uri="{C3380CC4-5D6E-409C-BE32-E72D297353CC}">
                    <c16:uniqueId val="{00000000-F7CA-4E60-9E40-4AECCD9DC079}"/>
                  </c:ext>
                </c:extLst>
              </c15:ser>
            </c15:filteredBarSeries>
            <c15:filteredBarSeries>
              <c15:ser>
                <c:idx val="6"/>
                <c:order val="2"/>
                <c:tx>
                  <c:strRef>
                    <c:extLst xmlns:c15="http://schemas.microsoft.com/office/drawing/2012/chart">
                      <c:ext xmlns:c15="http://schemas.microsoft.com/office/drawing/2012/chart" uri="{02D57815-91ED-43cb-92C2-25804820EDAC}">
                        <c15:formulaRef>
                          <c15:sqref>Blad1!$H$4</c15:sqref>
                        </c15:formulaRef>
                      </c:ext>
                    </c:extLst>
                    <c:strCache>
                      <c:ptCount val="1"/>
                      <c:pt idx="0">
                        <c:v>Student allocations</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Blad1!$G$5:$G$15</c15:sqref>
                        </c15:formulaRef>
                      </c:ext>
                    </c:extLst>
                    <c:strCache>
                      <c:ptCount val="11"/>
                      <c:pt idx="0">
                        <c:v>0 (base)</c:v>
                      </c:pt>
                      <c:pt idx="1">
                        <c:v>1</c:v>
                      </c:pt>
                      <c:pt idx="2">
                        <c:v>2</c:v>
                      </c:pt>
                      <c:pt idx="3">
                        <c:v>3</c:v>
                      </c:pt>
                      <c:pt idx="4">
                        <c:v>4</c:v>
                      </c:pt>
                      <c:pt idx="5">
                        <c:v>5</c:v>
                      </c:pt>
                      <c:pt idx="6">
                        <c:v>6</c:v>
                      </c:pt>
                      <c:pt idx="7">
                        <c:v>7</c:v>
                      </c:pt>
                      <c:pt idx="8">
                        <c:v>8</c:v>
                      </c:pt>
                      <c:pt idx="9">
                        <c:v>9</c:v>
                      </c:pt>
                      <c:pt idx="10">
                        <c:v>10</c:v>
                      </c:pt>
                    </c:strCache>
                  </c:strRef>
                </c:cat>
                <c:val>
                  <c:numRef>
                    <c:extLst xmlns:c15="http://schemas.microsoft.com/office/drawing/2012/chart">
                      <c:ext xmlns:c15="http://schemas.microsoft.com/office/drawing/2012/chart" uri="{02D57815-91ED-43cb-92C2-25804820EDAC}">
                        <c15:formulaRef>
                          <c15:sqref>Blad1!$H$5:$H$15</c15:sqref>
                        </c15:formulaRef>
                      </c:ext>
                    </c:extLst>
                    <c:numCache>
                      <c:formatCode>General</c:formatCode>
                      <c:ptCount val="11"/>
                      <c:pt idx="0">
                        <c:v>636</c:v>
                      </c:pt>
                      <c:pt idx="1">
                        <c:v>644</c:v>
                      </c:pt>
                      <c:pt idx="2">
                        <c:v>644</c:v>
                      </c:pt>
                      <c:pt idx="3">
                        <c:v>644</c:v>
                      </c:pt>
                      <c:pt idx="4">
                        <c:v>644</c:v>
                      </c:pt>
                      <c:pt idx="5">
                        <c:v>644</c:v>
                      </c:pt>
                      <c:pt idx="6">
                        <c:v>644</c:v>
                      </c:pt>
                      <c:pt idx="7">
                        <c:v>644</c:v>
                      </c:pt>
                      <c:pt idx="8">
                        <c:v>644</c:v>
                      </c:pt>
                      <c:pt idx="9">
                        <c:v>644</c:v>
                      </c:pt>
                      <c:pt idx="10">
                        <c:v>644</c:v>
                      </c:pt>
                    </c:numCache>
                  </c:numRef>
                </c:val>
                <c:extLst xmlns:c15="http://schemas.microsoft.com/office/drawing/2012/chart">
                  <c:ext xmlns:c16="http://schemas.microsoft.com/office/drawing/2014/chart" uri="{C3380CC4-5D6E-409C-BE32-E72D297353CC}">
                    <c16:uniqueId val="{00000002-F7CA-4E60-9E40-4AECCD9DC079}"/>
                  </c:ext>
                </c:extLst>
              </c15:ser>
            </c15:filteredBarSeries>
          </c:ext>
        </c:extLst>
      </c:barChart>
      <c:catAx>
        <c:axId val="1205216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testen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7407056"/>
        <c:crosses val="autoZero"/>
        <c:auto val="1"/>
        <c:lblAlgn val="ctr"/>
        <c:lblOffset val="100"/>
        <c:noMultiLvlLbl val="0"/>
      </c:catAx>
      <c:valAx>
        <c:axId val="120740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5216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nl-N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422</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der Ham</dc:creator>
  <cp:keywords/>
  <dc:description/>
  <cp:lastModifiedBy>Stefan</cp:lastModifiedBy>
  <cp:revision>9</cp:revision>
  <dcterms:created xsi:type="dcterms:W3CDTF">2019-04-06T09:46:00Z</dcterms:created>
  <dcterms:modified xsi:type="dcterms:W3CDTF">2019-04-14T19:20:00Z</dcterms:modified>
</cp:coreProperties>
</file>