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8F2821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96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AF43D9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AF43D9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EA0AA7">
        <w:rPr>
          <w:b w:val="0"/>
          <w:bCs/>
          <w:sz w:val="20"/>
        </w:rPr>
        <w:t xml:space="preserve">Jorge </w:t>
      </w:r>
      <w:r w:rsidR="00EA0AA7" w:rsidRPr="00334714">
        <w:rPr>
          <w:b w:val="0"/>
          <w:bCs/>
          <w:sz w:val="20"/>
        </w:rPr>
        <w:t>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311881" w:rsidRDefault="00311881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ab/>
      </w:r>
      <w:r w:rsidR="0010280F" w:rsidRPr="0010280F">
        <w:rPr>
          <w:b/>
          <w:sz w:val="20"/>
        </w:rPr>
        <w:t>Video Inspection of Gravity Sanitary Sewer Lines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8F2821" w:rsidRDefault="00AF43D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AF43D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0280F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1881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489F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8F2821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43D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0AA7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939C-4B7D-4848-ABC7-97ABFCF4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2022-02-14T14:26:00Z</dcterms:created>
  <dcterms:modified xsi:type="dcterms:W3CDTF">2022-04-08T14:19:00Z</dcterms:modified>
</cp:coreProperties>
</file>