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b w:val="1"/>
          <w:sz w:val="44.0"/>
          <w:szCs w:val="44.0"/>
          <w:color w:val="FFFFFF"/>
          <w:rFonts w:ascii="Calibri" w:cs="Calibri" w:eastAsia="Times New Roman"/>
          <w:highlight w:val="black"/>
          <w:lang w:bidi="en-us"/>
        </w:rPr>
        <w:t>Darius Toney</w:t>
      </w:r>
      <w:r>
        <w:rPr>
          <w:b w:val="1"/>
          <w:sz w:val="44.0"/>
          <w:szCs w:val="44.0"/>
          <w:color w:val="FFFFFF"/>
          <w:rFonts w:ascii="Calibri" w:cs="Calibri" w:eastAsia="Times New Roman"/>
          <w:lang w:bidi="en-us"/>
        </w:rPr>
        <w:t xml:space="preserve"> </w:t>
      </w:r>
      <w:r>
        <w:rPr>
          <w:sz w:val="21.0"/>
          <w:szCs w:val="21.0"/>
          <w:rFonts w:ascii="Calibri" w:cs="Calibri" w:eastAsia="Times New Roman"/>
          <w:lang w:bidi="en-us"/>
        </w:rPr>
        <w:t xml:space="preserve">3628 Bluejay Blvd| Mesquite, TX </w:t>
      </w:r>
      <w:r>
        <w:rPr>
          <w:sz w:val="20.0"/>
          <w:szCs w:val="20.0"/>
          <w:rFonts w:ascii="Arial" w:cs="Arial" w:hAnsi="Arial"/>
          <w:lang w:bidi="ar-sa"/>
          <w:shd w:val="clear" w:color="auto" w:fill="FFFFFF"/>
        </w:rPr>
        <w:t xml:space="preserve">| </w:t>
      </w:r>
      <w:hyperlink w:history="1" r:id="rId6">
        <w:r>
          <w:rPr>
            <w:rStyle w:val="Hyperlink"/>
            <w:sz w:val="21.0"/>
            <w:szCs w:val="21.0"/>
            <w:color w:val="auto"/>
            <w:rFonts w:ascii="Calibri" w:cs="Calibri" w:eastAsia="Times New Roman"/>
            <w:lang w:bidi="en-us"/>
          </w:rPr>
          <w:t>dltoney10@gmail.com</w:t>
        </w:r>
      </w:hyperlink>
      <w:r>
        <w:rPr>
          <w:sz w:val="21.0"/>
          <w:szCs w:val="21.0"/>
          <w:rFonts w:ascii="Calibri" w:cs="Calibri" w:eastAsia="Times New Roman"/>
          <w:lang w:bidi="en-us"/>
        </w:rPr>
        <w:t xml:space="preserve"> </w:t>
      </w:r>
      <w:r>
        <w:rPr>
          <w:sz w:val="20.0"/>
          <w:szCs w:val="20.0"/>
          <w:rFonts w:ascii="Arial" w:cs="Arial" w:hAnsi="Arial"/>
          <w:lang w:bidi="ar-sa"/>
          <w:shd w:val="clear" w:color="auto" w:fill="FFFFFF"/>
        </w:rPr>
        <w:t>|</w:t>
      </w:r>
      <w:r>
        <w:rPr>
          <w:sz w:val="21.0"/>
          <w:szCs w:val="21.0"/>
          <w:rFonts w:ascii="Calibri" w:cs="Calibri" w:eastAsia="Times New Roman"/>
          <w:lang w:bidi="en-us"/>
        </w:rPr>
        <w:t xml:space="preserve"> 901-230-9804</w:t>
      </w:r>
    </w:p>
    <w:p>
      <w:pPr>
        <w:spacing w:after="0" w:line="240" w:lineRule="auto"/>
        <w:rPr>
          <w:sz w:val="21.0"/>
          <w:szCs w:val="21.0"/>
          <w:rFonts w:ascii="Carlito" w:cs="Calibri" w:eastAsia="Times New Roman"/>
          <w:lang w:bidi="en-us"/>
        </w:rPr>
      </w:pPr>
    </w:p>
    <w:p>
      <w:pPr>
        <w:spacing w:after="0" w:line="240" w:lineRule="auto"/>
        <w:rPr>
          <w:b w:val="1"/>
          <w:u w:val="single"/>
          <w:sz w:val="21.0"/>
          <w:szCs w:val="21.0"/>
          <w:color w:val="000000"/>
          <w:rFonts w:cs="Calibri" w:eastAsia="Times New Roman"/>
          <w:lang w:bidi="en-us"/>
        </w:rPr>
      </w:pPr>
      <w:r>
        <w:rPr>
          <w:b w:val="1"/>
          <w:u w:val="single"/>
          <w:sz w:val="21.0"/>
          <w:szCs w:val="21.0"/>
          <w:color w:val="000000"/>
          <w:rFonts w:ascii="Calibri" w:cs="Calibri" w:eastAsia="Calibri"/>
          <w:lang w:bidi="en-us"/>
        </w:rPr>
        <w:t>EDUCATION</w:t>
      </w:r>
    </w:p>
    <w:p>
      <w:pPr>
        <w:spacing w:after="0" w:line="240" w:lineRule="auto"/>
        <w:rPr>
          <w:b w:val="1"/>
          <w:sz w:val="21.0"/>
          <w:szCs w:val="21.0"/>
          <w:color w:val="000000"/>
          <w:rFonts w:cs="Calibri" w:eastAsia="Times New Roman"/>
          <w:lang w:bidi="en-us"/>
        </w:rPr>
      </w:pPr>
      <w:r>
        <w:rPr>
          <w:b w:val="1"/>
          <w:sz w:val="21.0"/>
          <w:szCs w:val="21.0"/>
          <w:color w:val="000000"/>
          <w:rFonts w:ascii="Calibri" w:cs="Calibri" w:eastAsia="Times New Roman"/>
          <w:lang w:bidi="en-us"/>
        </w:rPr>
        <w:t xml:space="preserve">University of Arkansas at Little Rock: </w:t>
      </w: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Little Rock, AR</w:t>
        <w:tab/>
        <w:tab/>
        <w:tab/>
        <w:tab/>
        <w:tab/>
        <w:tab/>
        <w:t xml:space="preserve">                   December 2012</w:t>
      </w:r>
    </w:p>
    <w:p>
      <w:pPr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BBA; Concentration in marketing |GPA: 3.74</w:t>
      </w:r>
    </w:p>
    <w:p>
      <w:pPr>
        <w:spacing w:after="0" w:line="240" w:lineRule="auto"/>
        <w:rPr>
          <w:sz w:val="21.0"/>
          <w:szCs w:val="21.0"/>
          <w:rFonts w:ascii="Carlito" w:cs="Calibri" w:eastAsia="Times New Roman"/>
          <w:lang w:bidi="en-us"/>
        </w:rPr>
      </w:pPr>
    </w:p>
    <w:p>
      <w:pPr>
        <w:spacing w:after="0" w:line="240" w:lineRule="auto"/>
        <w:rPr>
          <w:b w:val="1"/>
          <w:u w:val="single"/>
          <w:sz w:val="21.0"/>
          <w:szCs w:val="21.0"/>
          <w:color w:val="000000"/>
          <w:rFonts w:cs="Calibri" w:eastAsia="Calibri"/>
          <w:lang w:bidi="en-us"/>
        </w:rPr>
      </w:pPr>
      <w:r>
        <w:rPr>
          <w:b w:val="1"/>
          <w:u w:val="single"/>
          <w:sz w:val="21.0"/>
          <w:szCs w:val="21.0"/>
          <w:color w:val="000000"/>
          <w:rFonts w:ascii="Calibri" w:cs="Calibri" w:eastAsia="Calibri"/>
          <w:lang w:bidi="en-us"/>
        </w:rPr>
        <w:t xml:space="preserve">EXPERIENCE </w:t>
      </w:r>
    </w:p>
    <w:p>
      <w:pPr>
        <w:spacing w:after="0" w:line="240" w:lineRule="auto"/>
        <w:rPr>
          <w:i w:val="1"/>
          <w:sz w:val="21.0"/>
          <w:szCs w:val="21.0"/>
          <w:color w:val="000000"/>
          <w:rFonts w:cs="Calibri" w:eastAsia="Calibri"/>
          <w:lang w:bidi="en-us"/>
        </w:rPr>
      </w:pP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 xml:space="preserve">BSR Trust, LLC                                   </w:t>
        <w:tab/>
        <w:tab/>
        <w:tab/>
        <w:tab/>
        <w:tab/>
        <w:tab/>
        <w:tab/>
        <w:tab/>
        <w:t xml:space="preserve">                                      Little Rock, AR</w:t>
      </w:r>
    </w:p>
    <w:p>
      <w:pPr>
        <w:spacing w:after="0" w:line="240" w:lineRule="auto"/>
        <w:rPr>
          <w:i w:val="1"/>
          <w:sz w:val="21.0"/>
          <w:szCs w:val="21.0"/>
          <w:color w:val="000000"/>
          <w:rFonts w:cs="Calibri" w:eastAsia="Calibri"/>
          <w:lang w:bidi="en-us"/>
        </w:rPr>
      </w:pP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>Leasing Specialist</w:t>
        <w:tab/>
        <w:tab/>
        <w:tab/>
        <w:tab/>
        <w:tab/>
        <w:tab/>
        <w:tab/>
        <w:tab/>
        <w:t xml:space="preserve">                            November 2015 – May 2016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/>
          <w:shd w:val="clear" w:color="auto" w:fill="FFFFFF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 xml:space="preserve">Conducted apartment tours, answered questions and highlighted selling features and benefits of the property. 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/>
          <w:shd w:val="clear" w:color="auto" w:fill="FFFFFF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>Increased resident satisfactions through formulation of maintenance priority list and improved communication between staff, maintenance, and renters.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/>
          <w:shd w:val="clear" w:color="auto" w:fill="FFFFFF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>Executed marketing plan including internet ads, print ads and marketing copy to raise property awareness and increase leads.</w:t>
      </w:r>
    </w:p>
    <w:p>
      <w:pPr>
        <w:spacing w:after="0" w:line="288" w:lineRule="atLeast"/>
        <w:ind w:left="360"/>
        <w:shd w:val="clear" w:color="auto" w:fill="FFFFFF"/>
        <w:rPr>
          <w:sz w:val="18.0"/>
          <w:szCs w:val="18.0"/>
          <w:color w:val="333333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i w:val="1"/>
          <w:sz w:val="21.0"/>
          <w:szCs w:val="21.0"/>
          <w:color w:val="000000"/>
          <w:rFonts w:cs="Calibri" w:eastAsia="Calibri"/>
          <w:lang w:bidi="en-us"/>
        </w:rPr>
      </w:pP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>Verizon Wireless</w:t>
        <w:tab/>
        <w:tab/>
        <w:tab/>
        <w:tab/>
        <w:tab/>
        <w:tab/>
        <w:tab/>
        <w:tab/>
        <w:tab/>
        <w:tab/>
        <w:tab/>
        <w:t xml:space="preserve">               </w:t>
      </w:r>
      <w:r>
        <w:rPr>
          <w:sz w:val="21.0"/>
          <w:szCs w:val="21.0"/>
          <w:color w:val="000000"/>
          <w:rFonts w:ascii="Calibri" w:cs="Calibri" w:eastAsia="Calibri"/>
          <w:lang w:bidi="en-us"/>
        </w:rPr>
        <w:t xml:space="preserve">       </w:t>
      </w: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>Little Rock, AR</w:t>
      </w:r>
    </w:p>
    <w:p>
      <w:pPr>
        <w:spacing w:after="0" w:line="240" w:lineRule="auto"/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b w:val="1"/>
          <w:i w:val="1"/>
          <w:sz w:val="21.0"/>
          <w:szCs w:val="21.0"/>
          <w:color w:val="000000"/>
          <w:rFonts w:ascii="Calibri" w:cs="Calibri" w:eastAsia="Calibri"/>
          <w:lang w:bidi="en-us"/>
        </w:rPr>
        <w:t>Customer Service Specialist</w:t>
      </w: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ab/>
        <w:tab/>
        <w:tab/>
        <w:tab/>
        <w:tab/>
        <w:tab/>
        <w:tab/>
        <w:tab/>
        <w:t xml:space="preserve">             </w:t>
      </w:r>
      <w:r>
        <w:rPr>
          <w:sz w:val="21.0"/>
          <w:szCs w:val="21.0"/>
          <w:color w:val="000000"/>
          <w:rFonts w:ascii="Calibri" w:cs="Calibri" w:eastAsia="Calibri"/>
          <w:lang w:bidi="en-us"/>
        </w:rPr>
        <w:t>January 2015-October 2015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 w:eastAsia="Calibri"/>
          <w:lang w:bidi="en-us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>Addressed and resolved all customer issues to ensure first call resolution to decrease call repeats, thus decreases business costs.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 w:eastAsia="Calibri"/>
          <w:lang w:bidi="en-us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 xml:space="preserve">Worked with upper managements and other departments to ensure appropriate changes were made to improve customer satisfaction. 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sz w:val="21.0"/>
          <w:szCs w:val="21.0"/>
          <w:rFonts w:cs="Calibri" w:eastAsia="Calibri"/>
          <w:lang w:bidi="en-us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>Facilitated information flow between customer service, upper management, vendors, and account management to meet company objectives and improve business flow.</w:t>
      </w:r>
    </w:p>
    <w:p>
      <w:pPr>
        <w:pStyle w:val="ListParagraph"/>
        <w:spacing w:after="0" w:line="240" w:lineRule="auto"/>
        <w:rPr>
          <w:sz w:val="21.0"/>
          <w:szCs w:val="21.0"/>
          <w:rFonts w:ascii="Carlito" w:cs="Calibri" w:eastAsia="Calibri"/>
          <w:lang w:bidi="en-us"/>
        </w:rPr>
      </w:pPr>
    </w:p>
    <w:p>
      <w:pPr>
        <w:spacing w:after="0" w:line="240" w:lineRule="auto"/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i w:val="1"/>
          <w:sz w:val="21.0"/>
          <w:szCs w:val="21.0"/>
          <w:color w:val="000000"/>
          <w:rFonts w:ascii="Calibri" w:cs="Calibri" w:eastAsia="Calibri"/>
          <w:lang w:bidi="en-us"/>
        </w:rPr>
        <w:t>Media and More Consulting</w:t>
      </w:r>
      <w:r>
        <w:rPr>
          <w:sz w:val="21.0"/>
          <w:szCs w:val="21.0"/>
          <w:color w:val="000000"/>
          <w:rFonts w:ascii="Calibri" w:cs="Calibri" w:eastAsia="Calibri"/>
          <w:lang w:bidi="en-us"/>
        </w:rPr>
        <w:t xml:space="preserve"> </w:t>
        <w:tab/>
        <w:tab/>
        <w:tab/>
        <w:tab/>
        <w:tab/>
        <w:tab/>
        <w:tab/>
        <w:tab/>
        <w:tab/>
        <w:tab/>
        <w:t xml:space="preserve">       Little Rock, AR</w:t>
      </w:r>
    </w:p>
    <w:p>
      <w:pPr>
        <w:spacing w:after="0" w:line="240" w:lineRule="auto"/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b w:val="1"/>
          <w:sz w:val="21.0"/>
          <w:szCs w:val="21.0"/>
          <w:color w:val="000000"/>
          <w:rFonts w:ascii="Calibri" w:cs="Calibri" w:eastAsia="Calibri"/>
          <w:lang w:bidi="en-us"/>
        </w:rPr>
        <w:t>Account Services Coordinator</w:t>
      </w:r>
      <w:r>
        <w:rPr>
          <w:sz w:val="21.0"/>
          <w:szCs w:val="21.0"/>
          <w:color w:val="000000"/>
          <w:rFonts w:ascii="Calibri" w:cs="Calibri" w:eastAsia="Calibri"/>
          <w:lang w:bidi="en-us"/>
        </w:rPr>
        <w:tab/>
        <w:tab/>
        <w:tab/>
        <w:tab/>
        <w:tab/>
        <w:tab/>
        <w:tab/>
        <w:tab/>
        <w:t xml:space="preserve">   September 2014-December 2015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sz w:val="21.0"/>
          <w:szCs w:val="21.0"/>
          <w:color w:val="000000"/>
          <w:rFonts w:ascii="Calibri" w:cs="Calibri" w:eastAsia="Calibri"/>
          <w:lang w:bidi="en-us"/>
        </w:rPr>
        <w:t xml:space="preserve">Managed the flow of information between clients, advertising team, and account executives to ensure efficient operations. 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sz w:val="21.0"/>
          <w:szCs w:val="21.0"/>
          <w:color w:val="000000"/>
          <w:rFonts w:ascii="Calibri" w:cs="Calibri" w:eastAsia="Calibri"/>
          <w:lang w:bidi="en-us"/>
        </w:rPr>
        <w:t>Monitored industry trends pertaining to client’s business interest and utilized the knowledge in succeeding projects.</w:t>
      </w:r>
    </w:p>
    <w:p>
      <w:pPr>
        <w:pStyle w:val="ListParagraph"/>
        <w:numPr>
          <w:ilvl w:val="0"/>
          <w:numId w:val="17"/>
        </w:numPr>
        <w:spacing w:after="0" w:line="240" w:lineRule="auto"/>
        <w:rPr>
          <w:sz w:val="21.0"/>
          <w:szCs w:val="21.0"/>
          <w:rFonts w:cs="Calibri" w:eastAsia="Calibri"/>
          <w:lang w:bidi="en-us"/>
        </w:rPr>
      </w:pPr>
      <w:r>
        <w:rPr>
          <w:sz w:val="21.0"/>
          <w:szCs w:val="21.0"/>
          <w:rFonts w:ascii="Calibri" w:cs="Calibri"/>
          <w:lang w:bidi="ar-sa"/>
          <w:shd w:val="clear" w:color="auto" w:fill="FFFFFF"/>
        </w:rPr>
        <w:t>Maintained a high level of awareness of client activities through project management and professional communication.</w:t>
      </w:r>
    </w:p>
    <w:p>
      <w:pPr>
        <w:tabs>
          <w:tab w:val="left" w:pos="7830"/>
        </w:tabs>
        <w:spacing w:after="0" w:line="240" w:lineRule="auto"/>
        <w:rPr>
          <w:i w:val="1"/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tabs>
          <w:tab w:val="left" w:pos="7830"/>
        </w:tabs>
        <w:spacing w:after="0" w:line="240" w:lineRule="auto"/>
        <w:rPr>
          <w:sz w:val="21.0"/>
          <w:szCs w:val="21.0"/>
          <w:rFonts w:cs="Arial" w:eastAsia="Times New Roman"/>
        </w:rPr>
      </w:pPr>
      <w:r>
        <w:rPr>
          <w:i w:val="1"/>
          <w:sz w:val="21.0"/>
          <w:szCs w:val="21.0"/>
          <w:color w:val="000000"/>
          <w:rFonts w:ascii="Calibri" w:cs="Calibri" w:eastAsia="Times New Roman"/>
          <w:lang w:bidi="en-us"/>
        </w:rPr>
        <w:t>AmeriCorps</w:t>
      </w:r>
      <w:r>
        <w:rPr>
          <w:sz w:val="20.0"/>
          <w:szCs w:val="20.0"/>
          <w:color w:val="333333"/>
          <w:rFonts w:ascii="Arial" w:cs="Arial" w:hAnsi="Arial"/>
          <w:lang w:bidi="ar-sa"/>
          <w:shd w:val="clear" w:color="auto" w:fill="FFFFFF"/>
        </w:rPr>
        <w:tab/>
        <w:t xml:space="preserve">                                  </w:t>
      </w:r>
      <w:r>
        <w:rPr>
          <w:sz w:val="21.0"/>
          <w:szCs w:val="21.0"/>
          <w:rFonts w:ascii="Calibri" w:cs="Arial" w:eastAsia="Times New Roman"/>
          <w:lang w:bidi="ar-sa"/>
        </w:rPr>
        <w:t>Little Rock, AR</w:t>
      </w:r>
    </w:p>
    <w:p>
      <w:pPr>
        <w:tabs>
          <w:tab w:val="left" w:pos="7830"/>
        </w:tabs>
        <w:spacing w:after="0" w:line="240" w:lineRule="auto"/>
        <w:rPr>
          <w:b w:val="1"/>
          <w:sz w:val="21.0"/>
          <w:szCs w:val="21.0"/>
          <w:rFonts w:cs="Arial" w:eastAsia="Times New Roman"/>
        </w:rPr>
      </w:pPr>
      <w:r>
        <w:rPr>
          <w:b w:val="1"/>
          <w:sz w:val="21.0"/>
          <w:szCs w:val="21.0"/>
          <w:rFonts w:ascii="Calibri" w:cs="Arial" w:eastAsia="Times New Roman"/>
          <w:lang w:bidi="ar-sa"/>
        </w:rPr>
        <w:t>AmeriCorps Direct Member</w:t>
      </w:r>
      <w:r>
        <w:rPr>
          <w:sz w:val="21.0"/>
          <w:szCs w:val="21.0"/>
          <w:rFonts w:ascii="Calibri" w:cs="Arial" w:eastAsia="Times New Roman"/>
          <w:lang w:bidi="ar-sa"/>
        </w:rPr>
        <w:tab/>
        <w:tab/>
        <w:t xml:space="preserve">              June 2014-September 2014</w:t>
      </w:r>
    </w:p>
    <w:p>
      <w:pPr>
        <w:pStyle w:val="description"/>
        <w:numPr>
          <w:ilvl w:val="0"/>
          <w:numId w:val="15"/>
        </w:numPr>
        <w:spacing w:after="0" w:line="240" w:lineRule="exact"/>
        <w:shd w:val="clear" w:color="auto" w:fill="FFFFFF"/>
        <w:rPr>
          <w:sz w:val="21.0"/>
          <w:szCs w:val="21.0"/>
          <w:rFonts w:ascii="Calibri" w:cs="Arial"/>
        </w:rPr>
      </w:pPr>
      <w:r>
        <w:rPr>
          <w:sz w:val="21.0"/>
          <w:szCs w:val="21.0"/>
          <w:rFonts w:ascii="Calibri" w:cs="Arial"/>
          <w:lang w:bidi="ar-sa"/>
        </w:rPr>
        <w:t>Coordinated Cooking Matters courses by managing the classroom, securing resources, and supporting participants throughout the duration of the program. </w:t>
      </w:r>
    </w:p>
    <w:p>
      <w:pPr>
        <w:pStyle w:val="description"/>
        <w:numPr>
          <w:ilvl w:val="0"/>
          <w:numId w:val="15"/>
        </w:numPr>
        <w:spacing w:after="0" w:line="240" w:lineRule="exact"/>
        <w:shd w:val="clear" w:color="auto" w:fill="FFFFFF"/>
        <w:rPr>
          <w:sz w:val="21.0"/>
          <w:szCs w:val="21.0"/>
          <w:rFonts w:ascii="Calibri" w:cs="Arial"/>
        </w:rPr>
      </w:pPr>
      <w:r>
        <w:rPr>
          <w:sz w:val="21.0"/>
          <w:szCs w:val="21.0"/>
          <w:rFonts w:ascii="Calibri" w:cs="Arial"/>
          <w:lang w:bidi="ar-sa"/>
        </w:rPr>
        <w:t xml:space="preserve">Worked with community-based agencies to collaborate and expand the reach of the program from local to statewide.  </w:t>
      </w:r>
    </w:p>
    <w:p>
      <w:pPr>
        <w:pStyle w:val="description"/>
        <w:numPr>
          <w:ilvl w:val="0"/>
          <w:numId w:val="15"/>
        </w:numPr>
        <w:spacing w:after="0" w:line="240" w:lineRule="exact"/>
        <w:shd w:val="clear" w:color="auto" w:fill="FFFFFF"/>
        <w:rPr>
          <w:sz w:val="21.0"/>
          <w:szCs w:val="21.0"/>
          <w:rFonts w:ascii="Calibri" w:cs="Arial"/>
        </w:rPr>
      </w:pPr>
      <w:r>
        <w:rPr>
          <w:sz w:val="21.0"/>
          <w:szCs w:val="21.0"/>
          <w:rFonts w:ascii="Calibri" w:cs="Arial"/>
          <w:lang w:bidi="ar-sa"/>
        </w:rPr>
        <w:t>Recruited and trained culinary and support volunteers to lead Cooking Matters courses.</w:t>
      </w:r>
    </w:p>
    <w:p>
      <w:pPr>
        <w:tabs>
          <w:tab w:val="left" w:pos="7830"/>
        </w:tabs>
        <w:spacing w:after="0" w:line="240" w:lineRule="auto"/>
        <w:rPr>
          <w:i w:val="1"/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tabs>
          <w:tab w:val="left" w:pos="783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i w:val="1"/>
          <w:sz w:val="21.0"/>
          <w:szCs w:val="21.0"/>
          <w:color w:val="000000"/>
          <w:rFonts w:ascii="Calibri" w:cs="Calibri" w:eastAsia="Times New Roman"/>
          <w:lang w:bidi="en-us"/>
        </w:rPr>
        <w:t xml:space="preserve">Raw Vegan Gourmet                                                                                                                                                                         </w:t>
      </w: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Memphis, TN</w:t>
      </w:r>
    </w:p>
    <w:p>
      <w:pPr>
        <w:tabs>
          <w:tab w:val="left" w:pos="783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b w:val="1"/>
          <w:sz w:val="21.0"/>
          <w:szCs w:val="21.0"/>
          <w:color w:val="000000"/>
          <w:rFonts w:ascii="Calibri" w:cs="Calibri" w:eastAsia="Times New Roman"/>
          <w:lang w:bidi="en-us"/>
        </w:rPr>
        <w:t>Marketing Intern</w:t>
      </w:r>
      <w:r>
        <w:rPr>
          <w:sz w:val="21.0"/>
          <w:szCs w:val="21.0"/>
          <w:color w:val="000000"/>
          <w:rFonts w:ascii="Calibri" w:cs="Calibri" w:eastAsia="Times New Roman"/>
          <w:lang w:bidi="en-us"/>
        </w:rPr>
        <w:tab/>
        <w:t xml:space="preserve"> </w:t>
        <w:tab/>
        <w:t xml:space="preserve">             November 2012-June 2014</w:t>
      </w:r>
    </w:p>
    <w:p>
      <w:pPr>
        <w:pStyle w:val="description"/>
        <w:numPr>
          <w:ilvl w:val="0"/>
          <w:numId w:val="15"/>
        </w:numPr>
        <w:spacing w:after="0" w:line="240" w:lineRule="exact"/>
        <w:shd w:val="clear" w:color="auto" w:fill="FFFFFF"/>
        <w:rPr>
          <w:sz w:val="21.0"/>
          <w:szCs w:val="21.0"/>
          <w:rFonts w:ascii="Calibri" w:cs="Arial"/>
        </w:rPr>
      </w:pPr>
      <w:r>
        <w:rPr>
          <w:sz w:val="21.0"/>
          <w:szCs w:val="21.0"/>
          <w:rFonts w:ascii="Calibri" w:cs="Arial"/>
          <w:lang w:bidi="ar-sa"/>
        </w:rPr>
        <w:t>Developed marketing and branding strategies to engage customers, increase sales, and build company’s brand.</w:t>
      </w:r>
    </w:p>
    <w:p>
      <w:pPr>
        <w:pStyle w:val="ListParagraph"/>
        <w:numPr>
          <w:ilvl w:val="0"/>
          <w:numId w:val="11"/>
        </w:numPr>
        <w:tabs>
          <w:tab w:val="left" w:pos="7830"/>
        </w:tabs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sz w:val="21.0"/>
          <w:szCs w:val="21.0"/>
          <w:rFonts w:ascii="Calibri" w:cs="Arial"/>
          <w:lang w:bidi="ar-sa"/>
          <w:shd w:val="clear" w:color="auto" w:fill="FFFFFF"/>
        </w:rPr>
        <w:t>Coordinated weekly events and outreach programs</w:t>
      </w:r>
      <w:r>
        <w:rPr>
          <w:sz w:val="21.0"/>
          <w:szCs w:val="21.0"/>
          <w:rFonts w:ascii="Calibri" w:cs="Calibri" w:eastAsia="Times New Roman"/>
          <w:lang w:bidi="en-us"/>
        </w:rPr>
        <w:t>; created and maintain event and employee scheduling.</w:t>
      </w:r>
    </w:p>
    <w:p>
      <w:pPr>
        <w:pStyle w:val="ListParagraph"/>
        <w:numPr>
          <w:ilvl w:val="0"/>
          <w:numId w:val="11"/>
        </w:numPr>
        <w:tabs>
          <w:tab w:val="left" w:pos="7830"/>
        </w:tabs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sz w:val="21.0"/>
          <w:szCs w:val="21.0"/>
          <w:rFonts w:ascii="Calibri" w:cs="Calibri" w:eastAsia="Times New Roman"/>
          <w:lang w:bidi="en-us"/>
        </w:rPr>
        <w:t>Managed social media sites and designed questionnaires and discussions to gain meaningful insights from participants.</w:t>
      </w:r>
    </w:p>
    <w:p>
      <w:pPr>
        <w:pStyle w:val="description"/>
        <w:spacing w:after="0" w:line="240" w:lineRule="exact"/>
        <w:shd w:val="clear" w:color="auto" w:fill="FFFFFF"/>
        <w:rPr>
          <w:sz w:val="21.0"/>
          <w:szCs w:val="21.0"/>
          <w:color w:val="333333"/>
          <w:rFonts w:ascii="Calibri" w:cs="Arial"/>
        </w:rPr>
      </w:pPr>
      <w:r>
        <w:rPr>
          <w:sz w:val="21.0"/>
          <w:szCs w:val="21.0"/>
          <w:color w:val="333333"/>
          <w:rFonts w:ascii="Calibri" w:cs="Arial"/>
          <w:lang w:bidi="ar-sa"/>
        </w:rPr>
        <w:t xml:space="preserve">       </w:t>
        <w:tab/>
        <w:tab/>
        <w:tab/>
        <w:tab/>
        <w:t xml:space="preserve">                                                                                               </w:t>
      </w:r>
    </w:p>
    <w:p>
      <w:p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b w:val="1"/>
          <w:u w:val="single"/>
          <w:szCs w:val="21.0"/>
          <w:color w:val="000000"/>
          <w:rFonts w:cs="Calibri" w:eastAsia="Calibri"/>
          <w:lang w:bidi="en-us"/>
        </w:rPr>
      </w:pPr>
      <w:r>
        <w:rPr>
          <w:b w:val="1"/>
          <w:u w:val="single"/>
          <w:szCs w:val="21.0"/>
          <w:color w:val="000000"/>
          <w:rFonts w:ascii="Calibri" w:cs="Calibri" w:eastAsia="Calibri"/>
          <w:lang w:bidi="en-us"/>
        </w:rPr>
        <w:t>HIGHLIGHTS</w:t>
      </w: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sectPr>
          <w:pgSz w:w="12240" w:h="15840" w:orient="portrait"/>
          <w:pgMar w:bottom="648" w:top="648" w:right="648" w:left="648" w:header="720" w:footer="720" w:gutter="0"/>
          <w:cols w:space="720" w:equalWidth="true"/>
        </w:sectPr>
        <w:rPr>
          <w:b w:val="1"/>
          <w:u w:val="single"/>
          <w:szCs w:val="21.0"/>
          <w:color w:val="000000"/>
          <w:rFonts w:ascii="Carlito" w:cs="Calibri" w:eastAsia="Calibri"/>
          <w:lang w:bidi="en-us"/>
        </w:rPr>
      </w:pP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MS Office</w:t>
      </w: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Market Research</w:t>
      </w: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Account Management</w:t>
      </w:r>
    </w:p>
    <w:p>
      <w:p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ind w:left="360"/>
        <w:rPr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Service Oriented</w:t>
      </w: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b w:val="1"/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Account Management</w:t>
      </w:r>
    </w:p>
    <w:p>
      <w:pPr>
        <w:pStyle w:val="ListParagraph"/>
        <w:numPr>
          <w:ilvl w:val="0"/>
          <w:numId w:val="22"/>
        </w:num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Customer Service</w:t>
      </w:r>
    </w:p>
    <w:p>
      <w:p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rPr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tabs>
          <w:tab w:val="left" w:pos="5760"/>
          <w:tab w:val="left" w:pos="6030"/>
          <w:tab w:val="left" w:pos="6120"/>
          <w:tab w:val="left" w:pos="7560"/>
        </w:tabs>
        <w:spacing w:after="0" w:line="240" w:lineRule="auto"/>
        <w:sectPr>
          <w:pgSz w:w="12240" w:h="15840" w:orient="portrait"/>
          <w:pgMar w:bottom="648" w:top="648" w:right="648" w:left="648" w:header="720" w:footer="720" w:gutter="0"/>
          <w:cols w:num="2" w:space="720" w:equalWidth="true"/>
          <w:type w:val="continuous"/>
        </w:sectPr>
        <w:rPr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spacing w:after="0" w:line="240" w:lineRule="auto"/>
        <w:rPr>
          <w:b w:val="1"/>
          <w:u w:val="single"/>
          <w:sz w:val="21.0"/>
          <w:szCs w:val="21.0"/>
          <w:color w:val="000000"/>
          <w:rFonts w:cs="Calibri" w:eastAsia="Calibri"/>
          <w:lang w:bidi="en-us"/>
        </w:rPr>
      </w:pPr>
      <w:r>
        <w:rPr>
          <w:b w:val="1"/>
          <w:u w:val="single"/>
          <w:sz w:val="21.0"/>
          <w:szCs w:val="21.0"/>
          <w:color w:val="000000"/>
          <w:rFonts w:ascii="Calibri" w:cs="Calibri" w:eastAsia="Calibri"/>
          <w:lang w:bidi="en-us"/>
        </w:rPr>
        <w:t>HONORS&amp; ACTIVITIES</w:t>
      </w:r>
    </w:p>
    <w:p>
      <w:pPr>
        <w:pStyle w:val="ListParagraph"/>
        <w:numPr>
          <w:ilvl w:val="0"/>
          <w:numId w:val="5"/>
        </w:numPr>
        <w:spacing w:after="0" w:line="240" w:lineRule="auto"/>
        <w:sectPr>
          <w:pgSz w:w="12240" w:h="15840" w:orient="portrait"/>
          <w:pgMar w:bottom="648" w:top="648" w:right="648" w:left="648" w:header="720" w:footer="720" w:gutter="0"/>
          <w:cols w:space="720" w:equalWidth="true"/>
          <w:type w:val="continuous"/>
        </w:sectPr>
        <w:rPr>
          <w:sz w:val="21.0"/>
          <w:szCs w:val="21.0"/>
          <w:color w:val="000000"/>
          <w:rFonts w:ascii="Carlito" w:cs="Calibri" w:eastAsia="Times New Roman"/>
          <w:lang w:bidi="en-us"/>
        </w:rPr>
      </w:pPr>
    </w:p>
    <w:p>
      <w:pPr>
        <w:pStyle w:val="ListParagraph"/>
        <w:numPr>
          <w:ilvl w:val="0"/>
          <w:numId w:val="5"/>
        </w:numPr>
        <w:spacing w:after="0" w:line="240" w:lineRule="auto"/>
        <w:rPr>
          <w:i w:val="1"/>
          <w:sz w:val="21.0"/>
          <w:szCs w:val="21.0"/>
          <w:color w:val="000000"/>
          <w:rFonts w:cs="Calibri" w:eastAsia="Times New Roman"/>
          <w:lang w:bidi="en-us"/>
        </w:rPr>
      </w:pPr>
      <w:r>
        <w:rPr>
          <w:sz w:val="21.0"/>
          <w:szCs w:val="21.0"/>
          <w:color w:val="000000"/>
          <w:rFonts w:ascii="Calibri" w:cs="Calibri" w:eastAsia="Times New Roman"/>
          <w:lang w:bidi="en-us"/>
        </w:rPr>
        <w:t>Ambassador for UALR College of Business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sz w:val="21.0"/>
          <w:szCs w:val="21.0"/>
          <w:color w:val="000000"/>
          <w:rFonts w:cs="Calibri"/>
          <w:shd w:val="clear" w:color="auto" w:fill="FFFFFF"/>
        </w:rPr>
      </w:pPr>
      <w:r>
        <w:rPr>
          <w:sz w:val="21.0"/>
          <w:szCs w:val="21.0"/>
          <w:color w:val="000000"/>
          <w:rFonts w:ascii="Calibri" w:cs="Calibri"/>
          <w:lang w:bidi="ar-sa"/>
          <w:shd w:val="clear" w:color="auto" w:fill="FFFFFF"/>
        </w:rPr>
        <w:t>Academic Tutor</w:t>
      </w:r>
    </w:p>
    <w:p>
      <w:pPr>
        <w:numPr>
          <w:ilvl w:val="0"/>
          <w:numId w:val="4"/>
        </w:numPr>
        <w:contextualSpacing w:val="true"/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sz w:val="21.0"/>
          <w:szCs w:val="21.0"/>
          <w:rFonts w:ascii="Calibri" w:cs="Calibri" w:eastAsia="Times New Roman"/>
          <w:lang w:bidi="en-us"/>
        </w:rPr>
        <w:t>Friday-Stergis Fellowship</w:t>
      </w:r>
    </w:p>
    <w:p>
      <w:pPr>
        <w:numPr>
          <w:ilvl w:val="0"/>
          <w:numId w:val="4"/>
        </w:numPr>
        <w:contextualSpacing w:val="true"/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sz w:val="21.0"/>
          <w:szCs w:val="21.0"/>
          <w:rFonts w:ascii="Calibri" w:cs="Calibri" w:eastAsia="Times New Roman"/>
          <w:lang w:bidi="en-us"/>
        </w:rPr>
        <w:t>General Electric College to Corporate Participant</w:t>
      </w:r>
    </w:p>
    <w:p>
      <w:pPr>
        <w:numPr>
          <w:ilvl w:val="0"/>
          <w:numId w:val="4"/>
        </w:numPr>
        <w:contextualSpacing w:val="true"/>
        <w:spacing w:after="0" w:line="240" w:lineRule="auto"/>
        <w:rPr>
          <w:sz w:val="21.0"/>
          <w:szCs w:val="21.0"/>
          <w:rFonts w:cs="Calibri" w:eastAsia="Times New Roman"/>
          <w:lang w:bidi="en-us"/>
        </w:rPr>
      </w:pPr>
      <w:r>
        <w:rPr>
          <w:sz w:val="21.0"/>
          <w:szCs w:val="21.0"/>
          <w:rFonts w:ascii="Calibri" w:cs="Calibri" w:eastAsia="Times New Roman"/>
          <w:lang w:bidi="en-us"/>
        </w:rPr>
        <w:t>All-star of the Month- Verizon Wireless</w:t>
      </w:r>
    </w:p>
    <w:p>
      <w:pPr>
        <w:spacing w:after="0" w:line="240" w:lineRule="auto"/>
        <w:sectPr>
          <w:pgSz w:w="12240" w:h="15840" w:orient="portrait"/>
          <w:pgMar w:bottom="648" w:top="648" w:right="648" w:left="648" w:header="720" w:footer="720" w:gutter="0"/>
          <w:cols w:num="2" w:space="720" w:equalWidth="true"/>
          <w:type w:val="continuous"/>
        </w:sectPr>
        <w:rPr>
          <w:b w:val="1"/>
          <w:u w:val="single"/>
          <w:sz w:val="21.0"/>
          <w:szCs w:val="21.0"/>
          <w:color w:val="000000"/>
          <w:rFonts w:ascii="Carlito" w:cs="Calibri" w:eastAsia="Calibri"/>
          <w:lang w:bidi="en-us"/>
        </w:rPr>
      </w:pPr>
    </w:p>
    <w:p>
      <w:pPr>
        <w:spacing w:after="0" w:line="240" w:lineRule="auto"/>
        <w:rPr>
          <w:b w:val="1"/>
          <w:u w:val="single"/>
          <w:sz w:val="21.0"/>
          <w:szCs w:val="21.0"/>
          <w:color w:val="000000"/>
          <w:rFonts w:ascii="Carlito" w:cs="Calibri" w:eastAsia="Calibri"/>
          <w:lang w:bidi="en-us"/>
        </w:rPr>
      </w:pPr>
    </w:p>
    <w:p>
      <w:pPr>
        <w:tabs>
          <w:tab w:val="left" w:pos="900"/>
        </w:tabs>
        <w:spacing w:after="0" w:line="240" w:lineRule="auto"/>
        <w:rPr>
          <w:sz w:val="21.0"/>
          <w:szCs w:val="21.0"/>
          <w:color w:val="000000"/>
          <w:rFonts w:ascii="Carlito" w:cs="Calibri" w:eastAsia="Calibri"/>
          <w:lang w:bidi="en-us"/>
        </w:rPr>
      </w:pPr>
    </w:p>
    <w:p>
      <w:pPr>
        <w:rPr>
          <w:sz w:val="21.0"/>
          <w:szCs w:val="21.0"/>
          <w:color w:val="000000"/>
          <w:rFonts w:cs="Calibri" w:eastAsia="Calibri"/>
          <w:lang w:bidi="en-us"/>
        </w:rPr>
      </w:pPr>
      <w:r>
        <w:rPr>
          <w:sz w:val="21.0"/>
          <w:szCs w:val="21.0"/>
          <w:color w:val="000000"/>
          <w:rFonts w:ascii="Calibri" w:cs="Calibri" w:eastAsia="Calibri"/>
          <w:lang w:bidi="en-us"/>
        </w:rPr>
        <w:tab/>
        <w:tab/>
        <w:tab/>
        <w:tab/>
        <w:t xml:space="preserve">                                                               </w:t>
      </w:r>
    </w:p>
    <w:p>
      <w:pPr>
        <w:spacing w:after="0" w:line="240" w:lineRule="auto"/>
        <w:rPr>
          <w:sz w:val="21.0"/>
          <w:szCs w:val="21.0"/>
          <w:color w:val="000000"/>
          <w:rFonts w:ascii="Carlito" w:cs="Calibri" w:eastAsia="Calibri"/>
          <w:lang w:bidi="en-us"/>
        </w:rPr>
      </w:pPr>
    </w:p>
    <w:p>
      <w:pPr>
        <w:spacing w:after="0" w:line="240" w:lineRule="auto"/>
        <w:rPr>
          <w:color w:val="000000"/>
          <w:rFonts w:ascii="Carlito" w:cs="Calibri" w:eastAsia="Calibri"/>
          <w:lang w:bidi="en-us"/>
        </w:rPr>
      </w:pPr>
    </w:p>
    <w:sectPr>
      <w:pgSz w:w="12240" w:h="15840" w:orient="portrait"/>
      <w:pgMar w:bottom="648" w:top="648" w:right="648" w:left="648" w:header="720" w:footer="720" w:gutter="0"/>
      <w:cols w:space="720" w:equalWidth="true"/>
      <w:type w:val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1"/>
  </w:num>
  <w:num w:numId="5">
    <w:abstractNumId w:val="21"/>
  </w:num>
  <w:num w:numId="6">
    <w:abstractNumId w:val="6"/>
  </w:num>
  <w:num w:numId="7">
    <w:abstractNumId w:val="16"/>
  </w:num>
  <w:num w:numId="8">
    <w:abstractNumId w:val="4"/>
  </w:num>
  <w:num w:numId="9">
    <w:abstractNumId w:val="13"/>
  </w:num>
  <w:num w:numId="10">
    <w:abstractNumId w:val="14"/>
  </w:num>
  <w:num w:numId="11">
    <w:abstractNumId w:val="8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0"/>
  </w:num>
  <w:num w:numId="17">
    <w:abstractNumId w:val="19"/>
  </w:num>
  <w:num w:numId="18">
    <w:abstractNumId w:val="15"/>
  </w:num>
  <w:num w:numId="19">
    <w:abstractNumId w:val="9"/>
  </w:num>
  <w:num w:numId="20">
    <w:abstractNumId w:val="20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54BE"/>
    <w:rsid w:val="00032241"/>
    <w:rsid w:val="00073C1C"/>
    <w:rsid w:val="00074E47"/>
    <w:rsid w:val="00097960"/>
    <w:rsid w:val="000C0EE8"/>
    <w:rsid w:val="000C162D"/>
    <w:rsid w:val="000D1EFD"/>
    <w:rsid w:val="001318DD"/>
    <w:rsid w:val="00131E94"/>
    <w:rsid w:val="00165848"/>
    <w:rsid w:val="00185B22"/>
    <w:rsid w:val="0019736B"/>
    <w:rsid w:val="001B54E0"/>
    <w:rsid w:val="001C1FFB"/>
    <w:rsid w:val="001F3CC0"/>
    <w:rsid w:val="00210175"/>
    <w:rsid w:val="0021066C"/>
    <w:rsid w:val="00216C93"/>
    <w:rsid w:val="00242EBE"/>
    <w:rsid w:val="00280422"/>
    <w:rsid w:val="002C1FED"/>
    <w:rsid w:val="002D33C1"/>
    <w:rsid w:val="002E61B4"/>
    <w:rsid w:val="002F3625"/>
    <w:rsid w:val="002F4C77"/>
    <w:rsid w:val="00316477"/>
    <w:rsid w:val="003205CB"/>
    <w:rsid w:val="00321B99"/>
    <w:rsid w:val="00334EC4"/>
    <w:rsid w:val="003762B5"/>
    <w:rsid w:val="00385E07"/>
    <w:rsid w:val="00392621"/>
    <w:rsid w:val="003A1B7E"/>
    <w:rsid w:val="003B5F80"/>
    <w:rsid w:val="003C091A"/>
    <w:rsid w:val="003E72A0"/>
    <w:rsid w:val="00402A3B"/>
    <w:rsid w:val="0043024C"/>
    <w:rsid w:val="0043639C"/>
    <w:rsid w:val="004A517B"/>
    <w:rsid w:val="004E2BF4"/>
    <w:rsid w:val="005150E1"/>
    <w:rsid w:val="00537E95"/>
    <w:rsid w:val="00542E00"/>
    <w:rsid w:val="005550B0"/>
    <w:rsid w:val="00561ED2"/>
    <w:rsid w:val="005A2B2B"/>
    <w:rsid w:val="005C1B62"/>
    <w:rsid w:val="005D4F50"/>
    <w:rsid w:val="00603CB8"/>
    <w:rsid w:val="00615F52"/>
    <w:rsid w:val="006405A7"/>
    <w:rsid w:val="00673EF3"/>
    <w:rsid w:val="00676811"/>
    <w:rsid w:val="006867D0"/>
    <w:rsid w:val="006A4AC1"/>
    <w:rsid w:val="006B5668"/>
    <w:rsid w:val="006F3C62"/>
    <w:rsid w:val="00703B0F"/>
    <w:rsid w:val="0072474C"/>
    <w:rsid w:val="007254BE"/>
    <w:rsid w:val="0073194B"/>
    <w:rsid w:val="007379B4"/>
    <w:rsid w:val="00747055"/>
    <w:rsid w:val="00751250"/>
    <w:rsid w:val="007C60F5"/>
    <w:rsid w:val="0085233A"/>
    <w:rsid w:val="008550A8"/>
    <w:rsid w:val="0088155C"/>
    <w:rsid w:val="008D1E68"/>
    <w:rsid w:val="008E4364"/>
    <w:rsid w:val="00927070"/>
    <w:rsid w:val="009E294B"/>
    <w:rsid w:val="00A12724"/>
    <w:rsid w:val="00A30E0B"/>
    <w:rsid w:val="00A41D97"/>
    <w:rsid w:val="00A81627"/>
    <w:rsid w:val="00AF0F21"/>
    <w:rsid w:val="00AF1FB0"/>
    <w:rsid w:val="00AF6D7D"/>
    <w:rsid w:val="00B059C8"/>
    <w:rsid w:val="00B178AD"/>
    <w:rsid w:val="00B2532D"/>
    <w:rsid w:val="00B6485C"/>
    <w:rsid w:val="00B671FA"/>
    <w:rsid w:val="00B76807"/>
    <w:rsid w:val="00B93C7E"/>
    <w:rsid w:val="00B951F4"/>
    <w:rsid w:val="00BD76F7"/>
    <w:rsid w:val="00BE07D4"/>
    <w:rsid w:val="00C0685D"/>
    <w:rsid w:val="00C118F8"/>
    <w:rsid w:val="00C52F66"/>
    <w:rsid w:val="00C75071"/>
    <w:rsid w:val="00CA323C"/>
    <w:rsid w:val="00CB461D"/>
    <w:rsid w:val="00CD08E1"/>
    <w:rsid w:val="00CD09D5"/>
    <w:rsid w:val="00D1791D"/>
    <w:rsid w:val="00D220E3"/>
    <w:rsid w:val="00D23AD7"/>
    <w:rsid w:val="00D508AF"/>
    <w:rsid w:val="00D879BA"/>
    <w:rsid w:val="00D95B9A"/>
    <w:rsid w:val="00DB3D82"/>
    <w:rsid w:val="00DC40DE"/>
    <w:rsid w:val="00DE3254"/>
    <w:rsid w:val="00DF3AB3"/>
    <w:rsid w:val="00DF6446"/>
    <w:rsid w:val="00E2521F"/>
    <w:rsid w:val="00E30E22"/>
    <w:rsid w:val="00E65282"/>
    <w:rsid w:val="00E96E43"/>
    <w:rsid w:val="00EC4166"/>
    <w:rsid w:val="00ED1166"/>
    <w:rsid w:val="00EE4F32"/>
    <w:rsid w:val="00EF22B1"/>
    <w:rsid w:val="00F009CD"/>
    <w:rsid w:val="00F13A7A"/>
    <w:rsid w:val="00F55E09"/>
    <w:rsid w:val="00F86029"/>
    <w:rsid w:val="00F93A38"/>
    <w:rsid w:val="00FC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08D0"/>
  <w15:docId w15:val="{E15B827A-C9D1-4681-B7A5-CEDA8A869F2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  <w:basedOn w:val="DefaultParagraphFont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customStyle="1" w:styleId="description">
    <w:name w:val="description"/>
    <w:basedOn w:val="Normal"/>
    <w:rPr>
      <w:sz w:val="24.0"/>
      <w:szCs w:val="24.0"/>
      <w:rFonts w:ascii="Times New Roman" w:cs="Times New Roman" w:eastAsia="Times New Roman" w:hAnsi="Times New Roman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</w:rPr>
    </w:pPr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ltoney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E63656-D5DC-4AA9-BCCE-D1E7C74F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Blair Brown</cp:lastModifiedBy>
  <cp:revision>25</cp:revision>
  <dcterms:created xsi:type="dcterms:W3CDTF">2014-11-26T21:50:00Z</dcterms:created>
  <dcterms:modified xsi:type="dcterms:W3CDTF">2016-05-19T16:50:00Z</dcterms:modified>
</cp:coreProperties>
</file>