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D8E" w:rsidRDefault="00614D8E" w:rsidP="0015763F">
      <w:pPr>
        <w:pBdr>
          <w:bottom w:val="single" w:sz="4" w:space="1" w:color="auto"/>
        </w:pBdr>
        <w:rPr>
          <w:rFonts w:ascii="Tahoma" w:hAnsi="Tahoma" w:cs="Tahoma"/>
          <w:sz w:val="20"/>
          <w:szCs w:val="20"/>
        </w:rPr>
      </w:pPr>
      <w:r w:rsidRPr="00614D8E">
        <w:rPr>
          <w:rFonts w:ascii="Tahoma" w:hAnsi="Tahoma" w:cs="Tahoma"/>
          <w:b/>
          <w:sz w:val="36"/>
          <w:szCs w:val="36"/>
        </w:rPr>
        <w:t>JEFFERY WELSH</w:t>
      </w:r>
      <w:r>
        <w:rPr>
          <w:rFonts w:ascii="Tahoma" w:hAnsi="Tahoma" w:cs="Tahoma"/>
          <w:b/>
          <w:sz w:val="36"/>
          <w:szCs w:val="36"/>
        </w:rPr>
        <w:t xml:space="preserve"> </w:t>
      </w:r>
      <w:r w:rsidRPr="00614D8E">
        <w:rPr>
          <w:rFonts w:ascii="Tahoma" w:hAnsi="Tahoma" w:cs="Tahoma"/>
          <w:sz w:val="24"/>
          <w:szCs w:val="24"/>
        </w:rPr>
        <w:t xml:space="preserve">Systems Engineer / </w:t>
      </w:r>
      <w:r w:rsidR="001E5B32">
        <w:rPr>
          <w:rFonts w:ascii="Tahoma" w:hAnsi="Tahoma" w:cs="Tahoma"/>
          <w:sz w:val="24"/>
          <w:szCs w:val="24"/>
        </w:rPr>
        <w:t xml:space="preserve">Network </w:t>
      </w:r>
      <w:r w:rsidRPr="00614D8E">
        <w:rPr>
          <w:rFonts w:ascii="Tahoma" w:hAnsi="Tahoma" w:cs="Tahoma"/>
          <w:sz w:val="24"/>
          <w:szCs w:val="24"/>
        </w:rPr>
        <w:t>Administrator</w:t>
      </w:r>
      <w:r>
        <w:rPr>
          <w:rFonts w:ascii="Tahoma" w:hAnsi="Tahoma" w:cs="Tahoma"/>
          <w:sz w:val="24"/>
          <w:szCs w:val="24"/>
        </w:rPr>
        <w:br/>
      </w:r>
      <w:r w:rsidR="00B8421C">
        <w:rPr>
          <w:rFonts w:ascii="Tahoma" w:hAnsi="Tahoma" w:cs="Tahoma"/>
          <w:sz w:val="20"/>
          <w:szCs w:val="20"/>
        </w:rPr>
        <w:t>415</w:t>
      </w:r>
      <w:r w:rsidR="001E5B32">
        <w:rPr>
          <w:rFonts w:ascii="Tahoma" w:hAnsi="Tahoma" w:cs="Tahoma"/>
          <w:sz w:val="20"/>
          <w:szCs w:val="20"/>
        </w:rPr>
        <w:t>0</w:t>
      </w:r>
      <w:r w:rsidR="00B8421C">
        <w:rPr>
          <w:rFonts w:ascii="Tahoma" w:hAnsi="Tahoma" w:cs="Tahoma"/>
          <w:sz w:val="20"/>
          <w:szCs w:val="20"/>
        </w:rPr>
        <w:t xml:space="preserve"> N. Ashland Apt. 1</w:t>
      </w:r>
      <w:r w:rsidR="001E5B32">
        <w:rPr>
          <w:rFonts w:ascii="Tahoma" w:hAnsi="Tahoma" w:cs="Tahoma"/>
          <w:sz w:val="20"/>
          <w:szCs w:val="20"/>
        </w:rPr>
        <w:t xml:space="preserve"> – Chicago, IL 60613</w:t>
      </w:r>
      <w:r>
        <w:rPr>
          <w:rFonts w:ascii="Tahoma" w:hAnsi="Tahoma" w:cs="Tahoma"/>
          <w:sz w:val="20"/>
          <w:szCs w:val="20"/>
        </w:rPr>
        <w:t xml:space="preserve"> – Phone: 312.446.3811 – </w:t>
      </w:r>
      <w:hyperlink r:id="rId9" w:history="1">
        <w:r w:rsidRPr="005920F4">
          <w:rPr>
            <w:rStyle w:val="Hyperlink"/>
            <w:rFonts w:ascii="Tahoma" w:hAnsi="Tahoma" w:cs="Tahoma"/>
            <w:sz w:val="20"/>
            <w:szCs w:val="20"/>
          </w:rPr>
          <w:t>jefferywelsh2002@yahoo.com</w:t>
        </w:r>
      </w:hyperlink>
    </w:p>
    <w:p w:rsidR="00614D8E" w:rsidRDefault="00614D8E">
      <w:pPr>
        <w:rPr>
          <w:sz w:val="20"/>
          <w:szCs w:val="20"/>
        </w:rPr>
      </w:pPr>
      <w:r>
        <w:rPr>
          <w:rFonts w:ascii="Tahoma" w:hAnsi="Tahoma" w:cs="Tahoma"/>
          <w:b/>
          <w:sz w:val="24"/>
          <w:szCs w:val="24"/>
        </w:rPr>
        <w:t>Objective</w:t>
      </w:r>
      <w:r>
        <w:rPr>
          <w:rFonts w:ascii="Tahoma" w:hAnsi="Tahoma" w:cs="Tahoma"/>
          <w:b/>
          <w:sz w:val="24"/>
          <w:szCs w:val="24"/>
        </w:rPr>
        <w:br/>
      </w:r>
      <w:r w:rsidRPr="00614D8E">
        <w:rPr>
          <w:sz w:val="20"/>
          <w:szCs w:val="20"/>
        </w:rPr>
        <w:t>To secure a challenging position in Information Technology as a Systems Engineer/Administrator that will enable me to use my experience to integrate solutions for computer networks.</w:t>
      </w:r>
    </w:p>
    <w:p w:rsidR="00614D8E" w:rsidRDefault="00614D8E" w:rsidP="00614D8E">
      <w:pPr>
        <w:pStyle w:val="ResumeTitle"/>
        <w:jc w:val="left"/>
        <w:rPr>
          <w:rFonts w:asciiTheme="minorHAnsi" w:hAnsiTheme="minorHAnsi"/>
          <w:b w:val="0"/>
          <w:sz w:val="20"/>
          <w:szCs w:val="20"/>
        </w:rPr>
      </w:pPr>
      <w:r w:rsidRPr="00614D8E">
        <w:t>Expertise Highlights</w:t>
      </w:r>
      <w:r>
        <w:rPr>
          <w:b w:val="0"/>
        </w:rPr>
        <w:br/>
      </w:r>
      <w:r w:rsidRPr="00614D8E">
        <w:rPr>
          <w:rFonts w:asciiTheme="minorHAnsi" w:hAnsiTheme="minorHAnsi"/>
          <w:b w:val="0"/>
          <w:sz w:val="20"/>
          <w:szCs w:val="20"/>
        </w:rPr>
        <w:t>IT professional with proven expertise in the implementation, administration, support of Windows Server infrastructures, and associated technologies. Strong background in the deployment and administration of: Active Directory, Microsoft Exchange, File Servers, LAN/WAN, firewall, storage, backup, and virt</w:t>
      </w:r>
      <w:r w:rsidR="00C62FD3">
        <w:rPr>
          <w:rFonts w:asciiTheme="minorHAnsi" w:hAnsiTheme="minorHAnsi"/>
          <w:b w:val="0"/>
          <w:sz w:val="20"/>
          <w:szCs w:val="20"/>
        </w:rPr>
        <w:t>ualizat</w:t>
      </w:r>
      <w:r w:rsidR="00A47F1A">
        <w:rPr>
          <w:rFonts w:asciiTheme="minorHAnsi" w:hAnsiTheme="minorHAnsi"/>
          <w:b w:val="0"/>
          <w:sz w:val="20"/>
          <w:szCs w:val="20"/>
        </w:rPr>
        <w:t>ion technologies. 14</w:t>
      </w:r>
      <w:r w:rsidRPr="00614D8E">
        <w:rPr>
          <w:rFonts w:asciiTheme="minorHAnsi" w:hAnsiTheme="minorHAnsi"/>
          <w:b w:val="0"/>
          <w:sz w:val="20"/>
          <w:szCs w:val="20"/>
        </w:rPr>
        <w:t xml:space="preserve"> years’ experience within small and medium enterprises with experience ranging from end user / IT department to professional services / solutions experience. Emphasis on server based infrastructure solutions and application deployment. An analytical thinker with top notch trou</w:t>
      </w:r>
      <w:r w:rsidR="002E64BF">
        <w:rPr>
          <w:rFonts w:asciiTheme="minorHAnsi" w:hAnsiTheme="minorHAnsi"/>
          <w:b w:val="0"/>
          <w:sz w:val="20"/>
          <w:szCs w:val="20"/>
        </w:rPr>
        <w:t xml:space="preserve">bleshooting </w:t>
      </w:r>
      <w:r w:rsidRPr="00614D8E">
        <w:rPr>
          <w:rFonts w:asciiTheme="minorHAnsi" w:hAnsiTheme="minorHAnsi"/>
          <w:b w:val="0"/>
          <w:sz w:val="20"/>
          <w:szCs w:val="20"/>
        </w:rPr>
        <w:t xml:space="preserve">and problem solving skills. </w:t>
      </w:r>
      <w:r w:rsidR="00A47F1A">
        <w:rPr>
          <w:rFonts w:asciiTheme="minorHAnsi" w:hAnsiTheme="minorHAnsi"/>
          <w:b w:val="0"/>
          <w:sz w:val="20"/>
          <w:szCs w:val="20"/>
        </w:rPr>
        <w:t>Project Management experience with e</w:t>
      </w:r>
      <w:r w:rsidRPr="00614D8E">
        <w:rPr>
          <w:rFonts w:asciiTheme="minorHAnsi" w:hAnsiTheme="minorHAnsi"/>
          <w:b w:val="0"/>
          <w:sz w:val="20"/>
          <w:szCs w:val="20"/>
        </w:rPr>
        <w:t>xcellent communication and interpersonal skills with a customer service focus.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Pr>
      <w:tblGrid>
        <w:gridCol w:w="3965"/>
        <w:gridCol w:w="4789"/>
      </w:tblGrid>
      <w:tr w:rsidR="00687B99" w:rsidTr="007013BC">
        <w:trPr>
          <w:trHeight w:val="1319"/>
          <w:jc w:val="center"/>
        </w:trPr>
        <w:tc>
          <w:tcPr>
            <w:tcW w:w="3965" w:type="dxa"/>
          </w:tcPr>
          <w:p w:rsidR="00B93744" w:rsidRPr="00A618DD" w:rsidRDefault="00245FC4" w:rsidP="00B93744">
            <w:pPr>
              <w:pStyle w:val="ResumeTitle"/>
              <w:jc w:val="left"/>
              <w:rPr>
                <w:rFonts w:asciiTheme="minorHAnsi" w:hAnsiTheme="minorHAnsi"/>
                <w:b w:val="0"/>
                <w:bCs w:val="0"/>
                <w:i/>
                <w:sz w:val="20"/>
                <w:szCs w:val="20"/>
              </w:rPr>
            </w:pP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Windows Systems Administration</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System Backup &amp; Disaster Recovery</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Data Management</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Hosted Cloud Services</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B93744">
              <w:rPr>
                <w:rFonts w:asciiTheme="minorHAnsi" w:hAnsiTheme="minorHAnsi"/>
                <w:b w:val="0"/>
                <w:bCs w:val="0"/>
                <w:i/>
                <w:sz w:val="20"/>
                <w:szCs w:val="20"/>
              </w:rPr>
              <w:t xml:space="preserve">Managed Services </w:t>
            </w:r>
            <w:r w:rsidR="00687B99" w:rsidRPr="00A618DD">
              <w:rPr>
                <w:rFonts w:asciiTheme="minorHAnsi" w:hAnsiTheme="minorHAnsi"/>
                <w:b w:val="0"/>
                <w:bCs w:val="0"/>
                <w:i/>
                <w:sz w:val="20"/>
                <w:szCs w:val="20"/>
              </w:rPr>
              <w:t>Experience</w:t>
            </w:r>
            <w:r w:rsidR="00B93744">
              <w:rPr>
                <w:rFonts w:asciiTheme="minorHAnsi" w:hAnsiTheme="minorHAnsi"/>
                <w:b w:val="0"/>
                <w:bCs w:val="0"/>
                <w:i/>
                <w:sz w:val="20"/>
                <w:szCs w:val="20"/>
              </w:rPr>
              <w:br/>
              <w:t xml:space="preserve">•   </w:t>
            </w:r>
            <w:r w:rsidR="00B93744" w:rsidRPr="00A618DD">
              <w:rPr>
                <w:rFonts w:asciiTheme="minorHAnsi" w:hAnsiTheme="minorHAnsi"/>
                <w:b w:val="0"/>
                <w:bCs w:val="0"/>
                <w:i/>
                <w:sz w:val="20"/>
                <w:szCs w:val="20"/>
              </w:rPr>
              <w:t>Advanced Sonicwall Experience</w:t>
            </w:r>
          </w:p>
        </w:tc>
        <w:tc>
          <w:tcPr>
            <w:tcW w:w="4789" w:type="dxa"/>
          </w:tcPr>
          <w:p w:rsidR="00B8421C" w:rsidRPr="00A618DD" w:rsidRDefault="00245FC4" w:rsidP="00E04776">
            <w:pPr>
              <w:pStyle w:val="ResumeTitle"/>
              <w:jc w:val="left"/>
              <w:rPr>
                <w:rFonts w:asciiTheme="minorHAnsi" w:hAnsiTheme="minorHAnsi"/>
                <w:b w:val="0"/>
                <w:bCs w:val="0"/>
                <w:i/>
                <w:sz w:val="20"/>
                <w:szCs w:val="20"/>
              </w:rPr>
            </w:pP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Micro</w:t>
            </w:r>
            <w:r w:rsidR="00A618DD" w:rsidRPr="00A618DD">
              <w:rPr>
                <w:rFonts w:asciiTheme="minorHAnsi" w:hAnsiTheme="minorHAnsi"/>
                <w:b w:val="0"/>
                <w:bCs w:val="0"/>
                <w:i/>
                <w:sz w:val="20"/>
                <w:szCs w:val="20"/>
              </w:rPr>
              <w:t>soft Exchange</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Server Migration and Upgrade</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 xml:space="preserve">VMWare </w:t>
            </w:r>
            <w:r w:rsidR="00E04776">
              <w:rPr>
                <w:rFonts w:asciiTheme="minorHAnsi" w:hAnsiTheme="minorHAnsi"/>
                <w:b w:val="0"/>
                <w:bCs w:val="0"/>
                <w:i/>
                <w:sz w:val="20"/>
                <w:szCs w:val="20"/>
              </w:rPr>
              <w:t xml:space="preserve">Administration </w:t>
            </w:r>
            <w:r w:rsidR="00687B99" w:rsidRPr="00A618DD">
              <w:rPr>
                <w:rFonts w:asciiTheme="minorHAnsi" w:hAnsiTheme="minorHAnsi"/>
                <w:b w:val="0"/>
                <w:bCs w:val="0"/>
                <w:i/>
                <w:sz w:val="20"/>
                <w:szCs w:val="20"/>
              </w:rPr>
              <w:t>Experience</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Training and Documentation</w:t>
            </w:r>
            <w:r w:rsidR="00687B99" w:rsidRPr="00A618DD">
              <w:rPr>
                <w:rFonts w:asciiTheme="minorHAnsi" w:hAnsiTheme="minorHAnsi"/>
                <w:b w:val="0"/>
                <w:bCs w:val="0"/>
                <w:i/>
                <w:sz w:val="20"/>
                <w:szCs w:val="20"/>
              </w:rPr>
              <w:br/>
            </w:r>
            <w:r>
              <w:rPr>
                <w:rFonts w:asciiTheme="minorHAnsi" w:hAnsiTheme="minorHAnsi"/>
                <w:b w:val="0"/>
                <w:bCs w:val="0"/>
                <w:i/>
                <w:sz w:val="20"/>
                <w:szCs w:val="20"/>
              </w:rPr>
              <w:t xml:space="preserve">•   </w:t>
            </w:r>
            <w:r w:rsidR="00687B99" w:rsidRPr="00A618DD">
              <w:rPr>
                <w:rFonts w:asciiTheme="minorHAnsi" w:hAnsiTheme="minorHAnsi"/>
                <w:b w:val="0"/>
                <w:bCs w:val="0"/>
                <w:i/>
                <w:sz w:val="20"/>
                <w:szCs w:val="20"/>
              </w:rPr>
              <w:t xml:space="preserve">Security </w:t>
            </w:r>
            <w:r w:rsidR="00D42B3D" w:rsidRPr="00A618DD">
              <w:rPr>
                <w:rFonts w:asciiTheme="minorHAnsi" w:hAnsiTheme="minorHAnsi"/>
                <w:b w:val="0"/>
                <w:bCs w:val="0"/>
                <w:i/>
                <w:sz w:val="20"/>
                <w:szCs w:val="20"/>
              </w:rPr>
              <w:t>Hardware and Software</w:t>
            </w:r>
            <w:r w:rsidR="00B93744">
              <w:rPr>
                <w:rFonts w:asciiTheme="minorHAnsi" w:hAnsiTheme="minorHAnsi"/>
                <w:b w:val="0"/>
                <w:bCs w:val="0"/>
                <w:i/>
                <w:sz w:val="20"/>
                <w:szCs w:val="20"/>
              </w:rPr>
              <w:br/>
              <w:t xml:space="preserve">•   </w:t>
            </w:r>
            <w:r w:rsidR="00E04776">
              <w:rPr>
                <w:rFonts w:asciiTheme="minorHAnsi" w:hAnsiTheme="minorHAnsi"/>
                <w:b w:val="0"/>
                <w:bCs w:val="0"/>
                <w:i/>
                <w:sz w:val="20"/>
                <w:szCs w:val="20"/>
              </w:rPr>
              <w:t>Advanced Wireless N</w:t>
            </w:r>
            <w:r w:rsidR="00B93744">
              <w:rPr>
                <w:rFonts w:asciiTheme="minorHAnsi" w:hAnsiTheme="minorHAnsi"/>
                <w:b w:val="0"/>
                <w:bCs w:val="0"/>
                <w:i/>
                <w:sz w:val="20"/>
                <w:szCs w:val="20"/>
              </w:rPr>
              <w:t>etwork</w:t>
            </w:r>
            <w:r w:rsidR="00E04776">
              <w:rPr>
                <w:rFonts w:asciiTheme="minorHAnsi" w:hAnsiTheme="minorHAnsi"/>
                <w:b w:val="0"/>
                <w:bCs w:val="0"/>
                <w:i/>
                <w:sz w:val="20"/>
                <w:szCs w:val="20"/>
              </w:rPr>
              <w:t xml:space="preserve"> Experience</w:t>
            </w:r>
          </w:p>
        </w:tc>
      </w:tr>
    </w:tbl>
    <w:p w:rsidR="00F9505D" w:rsidRDefault="003547CE" w:rsidP="003B7A21">
      <w:pPr>
        <w:pStyle w:val="ResumeTitle"/>
        <w:tabs>
          <w:tab w:val="right" w:pos="9360"/>
        </w:tabs>
        <w:jc w:val="left"/>
        <w:rPr>
          <w:rFonts w:asciiTheme="minorHAnsi" w:hAnsiTheme="minorHAnsi"/>
          <w:b w:val="0"/>
          <w:bCs w:val="0"/>
          <w:sz w:val="20"/>
          <w:szCs w:val="20"/>
        </w:rPr>
      </w:pPr>
      <w:r w:rsidRPr="003547CE">
        <w:rPr>
          <w:bCs w:val="0"/>
        </w:rPr>
        <w:t>Education</w:t>
      </w:r>
      <w:r>
        <w:rPr>
          <w:bCs w:val="0"/>
        </w:rPr>
        <w:br/>
      </w:r>
      <w:r w:rsidRPr="007013BC">
        <w:rPr>
          <w:rFonts w:asciiTheme="minorHAnsi" w:hAnsiTheme="minorHAnsi"/>
          <w:b w:val="0"/>
          <w:bCs w:val="0"/>
          <w:i/>
          <w:sz w:val="20"/>
          <w:szCs w:val="20"/>
        </w:rPr>
        <w:t>COLUMBIA COLLEGE CHICAGO</w:t>
      </w:r>
      <w:r>
        <w:rPr>
          <w:rFonts w:asciiTheme="minorHAnsi" w:hAnsiTheme="minorHAnsi"/>
          <w:b w:val="0"/>
          <w:bCs w:val="0"/>
          <w:sz w:val="20"/>
          <w:szCs w:val="20"/>
        </w:rPr>
        <w:t xml:space="preserve"> – Chicago, IL</w:t>
      </w:r>
      <w:r w:rsidR="00A618DD">
        <w:rPr>
          <w:rFonts w:asciiTheme="minorHAnsi" w:hAnsiTheme="minorHAnsi"/>
          <w:b w:val="0"/>
          <w:bCs w:val="0"/>
          <w:sz w:val="20"/>
          <w:szCs w:val="20"/>
        </w:rPr>
        <w:t xml:space="preserve"> </w:t>
      </w:r>
      <w:r w:rsidR="003B7A21">
        <w:rPr>
          <w:rFonts w:asciiTheme="minorHAnsi" w:hAnsiTheme="minorHAnsi"/>
          <w:b w:val="0"/>
          <w:bCs w:val="0"/>
          <w:sz w:val="20"/>
          <w:szCs w:val="20"/>
        </w:rPr>
        <w:tab/>
      </w:r>
      <w:r w:rsidR="00A618DD">
        <w:rPr>
          <w:rFonts w:asciiTheme="minorHAnsi" w:hAnsiTheme="minorHAnsi"/>
          <w:b w:val="0"/>
          <w:bCs w:val="0"/>
          <w:sz w:val="20"/>
          <w:szCs w:val="20"/>
        </w:rPr>
        <w:t>2001</w:t>
      </w:r>
      <w:r>
        <w:rPr>
          <w:rFonts w:asciiTheme="minorHAnsi" w:hAnsiTheme="minorHAnsi"/>
          <w:b w:val="0"/>
          <w:bCs w:val="0"/>
          <w:sz w:val="20"/>
          <w:szCs w:val="20"/>
        </w:rPr>
        <w:br/>
        <w:t>Bachelors of Arts – Interactive Multimedia</w:t>
      </w:r>
      <w:r w:rsidR="00F9505D">
        <w:rPr>
          <w:rFonts w:asciiTheme="minorHAnsi" w:hAnsiTheme="minorHAnsi"/>
          <w:b w:val="0"/>
          <w:bCs w:val="0"/>
          <w:sz w:val="20"/>
          <w:szCs w:val="20"/>
        </w:rPr>
        <w:br/>
      </w:r>
      <w:r w:rsidR="00F9505D" w:rsidRPr="007013BC">
        <w:rPr>
          <w:rFonts w:asciiTheme="minorHAnsi" w:hAnsiTheme="minorHAnsi"/>
          <w:b w:val="0"/>
          <w:bCs w:val="0"/>
          <w:i/>
          <w:sz w:val="20"/>
          <w:szCs w:val="20"/>
        </w:rPr>
        <w:t>COMPUTER SYSTEMS INSTITUTE</w:t>
      </w:r>
      <w:r w:rsidR="00A618DD">
        <w:rPr>
          <w:rFonts w:asciiTheme="minorHAnsi" w:hAnsiTheme="minorHAnsi"/>
          <w:b w:val="0"/>
          <w:bCs w:val="0"/>
          <w:sz w:val="20"/>
          <w:szCs w:val="20"/>
        </w:rPr>
        <w:t xml:space="preserve"> – Chicago,</w:t>
      </w:r>
      <w:r w:rsidR="003B7A21">
        <w:rPr>
          <w:rFonts w:asciiTheme="minorHAnsi" w:hAnsiTheme="minorHAnsi"/>
          <w:b w:val="0"/>
          <w:bCs w:val="0"/>
          <w:sz w:val="20"/>
          <w:szCs w:val="20"/>
        </w:rPr>
        <w:t xml:space="preserve"> IL </w:t>
      </w:r>
      <w:r w:rsidR="003B7A21">
        <w:rPr>
          <w:rFonts w:asciiTheme="minorHAnsi" w:hAnsiTheme="minorHAnsi"/>
          <w:b w:val="0"/>
          <w:bCs w:val="0"/>
          <w:sz w:val="20"/>
          <w:szCs w:val="20"/>
        </w:rPr>
        <w:tab/>
        <w:t>2004</w:t>
      </w:r>
      <w:r w:rsidR="00F9505D">
        <w:rPr>
          <w:rFonts w:asciiTheme="minorHAnsi" w:hAnsiTheme="minorHAnsi"/>
          <w:b w:val="0"/>
          <w:bCs w:val="0"/>
          <w:sz w:val="20"/>
          <w:szCs w:val="20"/>
        </w:rPr>
        <w:br/>
        <w:t>CompTIA A+, Network+</w:t>
      </w:r>
    </w:p>
    <w:p w:rsidR="00B8421C" w:rsidRDefault="00F9505D" w:rsidP="001E5B32">
      <w:pPr>
        <w:spacing w:after="120"/>
        <w:outlineLvl w:val="0"/>
        <w:rPr>
          <w:rFonts w:ascii="Verdana" w:hAnsi="Verdana"/>
          <w:b/>
        </w:rPr>
      </w:pPr>
      <w:r w:rsidRPr="001E5B32">
        <w:rPr>
          <w:rFonts w:ascii="Tahoma" w:hAnsi="Tahoma" w:cs="Tahoma"/>
          <w:b/>
          <w:sz w:val="24"/>
          <w:szCs w:val="24"/>
        </w:rPr>
        <w:t>Professional Experience</w:t>
      </w:r>
      <w:r w:rsidR="003616CB">
        <w:br/>
      </w:r>
      <w:r w:rsidR="00621096" w:rsidRPr="001E5B32">
        <w:rPr>
          <w:bCs/>
          <w:i/>
          <w:sz w:val="20"/>
          <w:szCs w:val="20"/>
        </w:rPr>
        <w:t xml:space="preserve">SYSCON, INC. </w:t>
      </w:r>
      <w:r w:rsidR="00621096" w:rsidRPr="001E5B32">
        <w:rPr>
          <w:bCs/>
          <w:sz w:val="20"/>
          <w:szCs w:val="20"/>
        </w:rPr>
        <w:t>– Hinsdale, IL</w:t>
      </w:r>
      <w:r w:rsidR="001E5B32">
        <w:rPr>
          <w:bCs/>
          <w:sz w:val="20"/>
          <w:szCs w:val="20"/>
        </w:rPr>
        <w:t xml:space="preserve"> </w:t>
      </w:r>
      <w:r w:rsidR="001E5B32">
        <w:rPr>
          <w:bCs/>
          <w:sz w:val="20"/>
          <w:szCs w:val="20"/>
        </w:rPr>
        <w:tab/>
      </w:r>
      <w:r w:rsidR="001E5B32">
        <w:rPr>
          <w:bCs/>
          <w:sz w:val="20"/>
          <w:szCs w:val="20"/>
        </w:rPr>
        <w:tab/>
      </w:r>
      <w:r w:rsidR="001E5B32">
        <w:rPr>
          <w:bCs/>
          <w:sz w:val="20"/>
          <w:szCs w:val="20"/>
        </w:rPr>
        <w:tab/>
      </w:r>
      <w:r w:rsidR="001E5B32">
        <w:rPr>
          <w:bCs/>
          <w:sz w:val="20"/>
          <w:szCs w:val="20"/>
        </w:rPr>
        <w:tab/>
      </w:r>
      <w:r w:rsidR="001E5B32">
        <w:rPr>
          <w:bCs/>
          <w:sz w:val="20"/>
          <w:szCs w:val="20"/>
        </w:rPr>
        <w:tab/>
      </w:r>
      <w:r w:rsidR="001E5B32">
        <w:rPr>
          <w:bCs/>
          <w:sz w:val="20"/>
          <w:szCs w:val="20"/>
        </w:rPr>
        <w:tab/>
      </w:r>
      <w:r w:rsidR="001E5B32">
        <w:rPr>
          <w:bCs/>
          <w:sz w:val="20"/>
          <w:szCs w:val="20"/>
        </w:rPr>
        <w:tab/>
      </w:r>
      <w:r w:rsidR="001E5B32">
        <w:rPr>
          <w:bCs/>
          <w:sz w:val="20"/>
          <w:szCs w:val="20"/>
        </w:rPr>
        <w:tab/>
        <w:t xml:space="preserve">            2013-2015</w:t>
      </w:r>
      <w:r w:rsidR="001E5B32">
        <w:rPr>
          <w:rFonts w:ascii="Verdana" w:hAnsi="Verdana"/>
        </w:rPr>
        <w:t xml:space="preserve"> </w:t>
      </w:r>
      <w:r w:rsidR="00B8421C" w:rsidRPr="001E5B32">
        <w:rPr>
          <w:b/>
          <w:sz w:val="20"/>
          <w:szCs w:val="20"/>
          <w:u w:val="single"/>
        </w:rPr>
        <w:t>Senior Systems Engineer / Project Manager</w:t>
      </w:r>
    </w:p>
    <w:p w:rsidR="00D72D56" w:rsidRPr="00D72D56" w:rsidRDefault="00B8421C" w:rsidP="00D72D56">
      <w:pPr>
        <w:pStyle w:val="ListParagraph"/>
        <w:numPr>
          <w:ilvl w:val="0"/>
          <w:numId w:val="7"/>
        </w:numPr>
        <w:spacing w:after="120" w:line="240" w:lineRule="auto"/>
        <w:outlineLvl w:val="0"/>
        <w:rPr>
          <w:b/>
        </w:rPr>
      </w:pPr>
      <w:r w:rsidRPr="001E5B32">
        <w:rPr>
          <w:sz w:val="20"/>
          <w:szCs w:val="20"/>
        </w:rPr>
        <w:t>As senior engineer and administrator, provided systems and network solutions and architectu</w:t>
      </w:r>
      <w:r w:rsidR="00406C79">
        <w:rPr>
          <w:sz w:val="20"/>
          <w:szCs w:val="20"/>
        </w:rPr>
        <w:t>re design for consulting and managed service clients</w:t>
      </w:r>
      <w:r w:rsidRPr="001E5B32">
        <w:rPr>
          <w:sz w:val="20"/>
          <w:szCs w:val="20"/>
        </w:rPr>
        <w:t>. Also provided senior support escalation for all system engineers and onsite network technicians and maintained over 1,100 network servers and clients.</w:t>
      </w:r>
    </w:p>
    <w:p w:rsidR="00D72D56" w:rsidRPr="00D72D56" w:rsidRDefault="00D72D56" w:rsidP="00D72D56">
      <w:pPr>
        <w:pStyle w:val="ListParagraph"/>
        <w:spacing w:after="120" w:line="240" w:lineRule="auto"/>
        <w:outlineLvl w:val="0"/>
        <w:rPr>
          <w:b/>
        </w:rPr>
      </w:pPr>
    </w:p>
    <w:p w:rsidR="00C44EAE" w:rsidRPr="00C44EAE" w:rsidRDefault="00D72D56" w:rsidP="00C44EAE">
      <w:pPr>
        <w:pStyle w:val="ListParagraph"/>
        <w:numPr>
          <w:ilvl w:val="0"/>
          <w:numId w:val="7"/>
        </w:numPr>
        <w:spacing w:after="120" w:line="240" w:lineRule="auto"/>
        <w:outlineLvl w:val="0"/>
        <w:rPr>
          <w:b/>
        </w:rPr>
      </w:pPr>
      <w:r>
        <w:rPr>
          <w:sz w:val="20"/>
          <w:szCs w:val="20"/>
        </w:rPr>
        <w:t xml:space="preserve">As project manager for largest client, managed budget, provided project implementation plans, </w:t>
      </w:r>
      <w:r w:rsidR="005976D5">
        <w:rPr>
          <w:sz w:val="20"/>
          <w:szCs w:val="20"/>
        </w:rPr>
        <w:t>served as primary contact with executives, provided network assessments, maintained VMWare server cluster running Windows Active Directory and Exchange environment. Maintained Sonicwall NSA 2400 with HA. Executed large wireless rollout and replacement of Sonicwall Access Point infrastructure</w:t>
      </w:r>
      <w:r>
        <w:rPr>
          <w:sz w:val="20"/>
          <w:szCs w:val="20"/>
        </w:rPr>
        <w:t xml:space="preserve"> </w:t>
      </w:r>
      <w:r w:rsidR="005976D5">
        <w:rPr>
          <w:sz w:val="20"/>
          <w:szCs w:val="20"/>
        </w:rPr>
        <w:t>with high density wireless arrays and access points with a virtual management server.</w:t>
      </w:r>
    </w:p>
    <w:p w:rsidR="00C44EAE" w:rsidRPr="00C44EAE" w:rsidRDefault="00C44EAE" w:rsidP="00C44EAE">
      <w:pPr>
        <w:pStyle w:val="ListParagraph"/>
        <w:rPr>
          <w:b/>
        </w:rPr>
      </w:pPr>
    </w:p>
    <w:p w:rsidR="00C44EAE" w:rsidRPr="00C44EAE" w:rsidRDefault="00C44EAE" w:rsidP="00C44EAE">
      <w:pPr>
        <w:pStyle w:val="ListParagraph"/>
        <w:numPr>
          <w:ilvl w:val="0"/>
          <w:numId w:val="7"/>
        </w:numPr>
        <w:spacing w:after="120" w:line="240" w:lineRule="auto"/>
        <w:outlineLvl w:val="0"/>
        <w:rPr>
          <w:b/>
        </w:rPr>
      </w:pPr>
      <w:r>
        <w:rPr>
          <w:sz w:val="20"/>
          <w:szCs w:val="20"/>
        </w:rPr>
        <w:t>Assigned Intronis backup solution partner Lead. Created internal best practices install documentation. Deployed solution in over 20 clients. Responsible for all Intronis escalation and data recovery.</w:t>
      </w:r>
    </w:p>
    <w:p w:rsidR="00B8421C" w:rsidRPr="001E5B32" w:rsidRDefault="00B8421C" w:rsidP="00B8421C">
      <w:pPr>
        <w:pStyle w:val="ListParagraph"/>
        <w:spacing w:after="120"/>
        <w:outlineLvl w:val="0"/>
        <w:rPr>
          <w:b/>
        </w:rPr>
      </w:pPr>
    </w:p>
    <w:p w:rsidR="00B8421C" w:rsidRPr="00494E79" w:rsidRDefault="00B8421C" w:rsidP="00494E79">
      <w:pPr>
        <w:pStyle w:val="ListParagraph"/>
        <w:numPr>
          <w:ilvl w:val="0"/>
          <w:numId w:val="7"/>
        </w:numPr>
        <w:spacing w:after="120" w:line="240" w:lineRule="auto"/>
        <w:outlineLvl w:val="0"/>
        <w:rPr>
          <w:sz w:val="20"/>
          <w:szCs w:val="20"/>
        </w:rPr>
      </w:pPr>
      <w:r w:rsidRPr="001E5B32">
        <w:rPr>
          <w:sz w:val="20"/>
          <w:szCs w:val="20"/>
        </w:rPr>
        <w:t>T</w:t>
      </w:r>
      <w:r w:rsidR="00494E79">
        <w:rPr>
          <w:sz w:val="20"/>
          <w:szCs w:val="20"/>
        </w:rPr>
        <w:t>roubleshooting and maintenance of</w:t>
      </w:r>
      <w:r w:rsidRPr="001E5B32">
        <w:rPr>
          <w:sz w:val="20"/>
          <w:szCs w:val="20"/>
        </w:rPr>
        <w:t xml:space="preserve"> full internal and cloud hosting environment</w:t>
      </w:r>
      <w:r w:rsidR="00494E79">
        <w:rPr>
          <w:sz w:val="20"/>
          <w:szCs w:val="20"/>
        </w:rPr>
        <w:t>. Administered</w:t>
      </w:r>
      <w:r w:rsidRPr="001E5B32">
        <w:rPr>
          <w:sz w:val="20"/>
          <w:szCs w:val="20"/>
        </w:rPr>
        <w:t>, and</w:t>
      </w:r>
      <w:r w:rsidR="00494E79">
        <w:rPr>
          <w:sz w:val="20"/>
          <w:szCs w:val="20"/>
        </w:rPr>
        <w:t xml:space="preserve"> provided</w:t>
      </w:r>
      <w:r w:rsidRPr="001E5B32">
        <w:rPr>
          <w:sz w:val="20"/>
          <w:szCs w:val="20"/>
        </w:rPr>
        <w:t xml:space="preserve"> upgrade recommendations. </w:t>
      </w:r>
      <w:r w:rsidR="00494E79">
        <w:rPr>
          <w:sz w:val="20"/>
          <w:szCs w:val="20"/>
        </w:rPr>
        <w:t xml:space="preserve">Assisted with </w:t>
      </w:r>
      <w:r w:rsidRPr="001E5B32">
        <w:rPr>
          <w:sz w:val="20"/>
          <w:szCs w:val="20"/>
        </w:rPr>
        <w:t>VMware ESXi 5.5 clusters and reviewed infrastructure for best-practices. Concluding the full review, planned and implemented full network architecture re-design to optimize</w:t>
      </w:r>
      <w:r w:rsidR="00494E79">
        <w:rPr>
          <w:sz w:val="20"/>
          <w:szCs w:val="20"/>
        </w:rPr>
        <w:t>d</w:t>
      </w:r>
      <w:r w:rsidRPr="001E5B32">
        <w:rPr>
          <w:sz w:val="20"/>
          <w:szCs w:val="20"/>
        </w:rPr>
        <w:t xml:space="preserve"> for performance and redundancy while minimizing costs by establishing best practice policies on legacy equipment in addition to required upgrades. </w:t>
      </w:r>
    </w:p>
    <w:p w:rsidR="00B8421C" w:rsidRPr="001E5B32" w:rsidRDefault="00B8421C" w:rsidP="00B8421C">
      <w:pPr>
        <w:pStyle w:val="ListParagraph"/>
        <w:outlineLvl w:val="0"/>
        <w:rPr>
          <w:sz w:val="20"/>
          <w:szCs w:val="20"/>
        </w:rPr>
      </w:pPr>
    </w:p>
    <w:p w:rsidR="00B8421C" w:rsidRDefault="00B8421C" w:rsidP="00B8421C">
      <w:pPr>
        <w:pStyle w:val="ListParagraph"/>
        <w:numPr>
          <w:ilvl w:val="0"/>
          <w:numId w:val="7"/>
        </w:numPr>
        <w:spacing w:after="0" w:line="240" w:lineRule="auto"/>
        <w:outlineLvl w:val="0"/>
        <w:rPr>
          <w:sz w:val="20"/>
          <w:szCs w:val="20"/>
        </w:rPr>
      </w:pPr>
      <w:r w:rsidRPr="001E5B32">
        <w:rPr>
          <w:sz w:val="20"/>
          <w:szCs w:val="20"/>
        </w:rPr>
        <w:t xml:space="preserve">Assigned project lead in researching and finding a backup solution provider to replace existing vendor solution for all consulting clients, cloud hosting and internal corporate environment. Project required product analysis and comparison data between all current MSP geared backup solutions. Reviewed, tested, and provided gap analysis reports for various vendors products, including; Unitrends, Symantec Backup Exec, Barricuda, Veeam, CommVault, Datto, eFolder, and others. Recommended Datto as the best option for our established requirements and guidelines. Also documented, implemented, and supported all of the solution installations. </w:t>
      </w:r>
    </w:p>
    <w:p w:rsidR="0047363C" w:rsidRPr="0047363C" w:rsidRDefault="0047363C" w:rsidP="0047363C">
      <w:pPr>
        <w:pStyle w:val="ListParagraph"/>
        <w:rPr>
          <w:sz w:val="20"/>
          <w:szCs w:val="20"/>
        </w:rPr>
      </w:pPr>
    </w:p>
    <w:p w:rsidR="00621096" w:rsidRPr="00360851" w:rsidRDefault="0047363C" w:rsidP="00360851">
      <w:pPr>
        <w:pStyle w:val="ListParagraph"/>
        <w:numPr>
          <w:ilvl w:val="0"/>
          <w:numId w:val="7"/>
        </w:numPr>
        <w:spacing w:after="0" w:line="240" w:lineRule="auto"/>
        <w:outlineLvl w:val="0"/>
        <w:rPr>
          <w:sz w:val="20"/>
          <w:szCs w:val="20"/>
        </w:rPr>
      </w:pPr>
      <w:r>
        <w:rPr>
          <w:sz w:val="20"/>
          <w:szCs w:val="20"/>
        </w:rPr>
        <w:t>Started key partner relationship with Xirrus Wireless products. Received training in the product and deployed solution at 3 clients.</w:t>
      </w:r>
    </w:p>
    <w:p w:rsidR="003616CB" w:rsidRDefault="003616CB" w:rsidP="003616CB">
      <w:pPr>
        <w:pStyle w:val="ResumeTitle"/>
        <w:tabs>
          <w:tab w:val="right" w:pos="9360"/>
        </w:tabs>
        <w:jc w:val="left"/>
        <w:rPr>
          <w:rFonts w:asciiTheme="minorHAnsi" w:hAnsiTheme="minorHAnsi"/>
          <w:bCs w:val="0"/>
          <w:sz w:val="20"/>
          <w:szCs w:val="20"/>
        </w:rPr>
      </w:pPr>
      <w:r w:rsidRPr="006A2AC2">
        <w:rPr>
          <w:rFonts w:asciiTheme="minorHAnsi" w:hAnsiTheme="minorHAnsi"/>
          <w:b w:val="0"/>
          <w:bCs w:val="0"/>
          <w:i/>
          <w:sz w:val="20"/>
          <w:szCs w:val="20"/>
        </w:rPr>
        <w:t>DSN GROUP, INC.</w:t>
      </w:r>
      <w:r>
        <w:rPr>
          <w:rFonts w:asciiTheme="minorHAnsi" w:hAnsiTheme="minorHAnsi"/>
          <w:b w:val="0"/>
          <w:bCs w:val="0"/>
          <w:sz w:val="20"/>
          <w:szCs w:val="20"/>
        </w:rPr>
        <w:t xml:space="preserve"> – Lake Zurich, IL </w:t>
      </w:r>
      <w:r>
        <w:rPr>
          <w:rFonts w:asciiTheme="minorHAnsi" w:hAnsiTheme="minorHAnsi"/>
          <w:b w:val="0"/>
          <w:bCs w:val="0"/>
          <w:sz w:val="20"/>
          <w:szCs w:val="20"/>
        </w:rPr>
        <w:tab/>
        <w:t xml:space="preserve">2010 - </w:t>
      </w:r>
      <w:r w:rsidR="00621096">
        <w:rPr>
          <w:rFonts w:asciiTheme="minorHAnsi" w:hAnsiTheme="minorHAnsi"/>
          <w:b w:val="0"/>
          <w:bCs w:val="0"/>
          <w:sz w:val="20"/>
          <w:szCs w:val="20"/>
        </w:rPr>
        <w:t>2013</w:t>
      </w:r>
      <w:r w:rsidR="005E52B4">
        <w:rPr>
          <w:bCs w:val="0"/>
        </w:rPr>
        <w:br/>
      </w:r>
      <w:r w:rsidRPr="004F19F0">
        <w:rPr>
          <w:rFonts w:asciiTheme="minorHAnsi" w:hAnsiTheme="minorHAnsi"/>
          <w:bCs w:val="0"/>
          <w:sz w:val="20"/>
          <w:szCs w:val="20"/>
          <w:u w:val="single"/>
        </w:rPr>
        <w:t>Systems Engineer</w:t>
      </w:r>
    </w:p>
    <w:p w:rsidR="003B4EDB" w:rsidRDefault="003616CB" w:rsidP="003616CB">
      <w:pPr>
        <w:widowControl w:val="0"/>
        <w:tabs>
          <w:tab w:val="left" w:pos="3780"/>
        </w:tabs>
        <w:autoSpaceDE w:val="0"/>
        <w:autoSpaceDN w:val="0"/>
        <w:adjustRightInd w:val="0"/>
        <w:rPr>
          <w:rFonts w:cs="Tahoma"/>
          <w:sz w:val="20"/>
          <w:szCs w:val="20"/>
          <w:lang w:val="en"/>
        </w:rPr>
      </w:pPr>
      <w:r w:rsidRPr="003616CB">
        <w:rPr>
          <w:bCs/>
          <w:sz w:val="20"/>
          <w:szCs w:val="20"/>
        </w:rPr>
        <w:t xml:space="preserve">•   </w:t>
      </w:r>
      <w:r w:rsidRPr="003616CB">
        <w:rPr>
          <w:rFonts w:cs="Tahoma"/>
          <w:sz w:val="20"/>
          <w:szCs w:val="20"/>
          <w:lang w:val="en"/>
        </w:rPr>
        <w:t>Implemented solutions and supported</w:t>
      </w:r>
      <w:r w:rsidR="004F19F0">
        <w:rPr>
          <w:rFonts w:cs="Tahoma"/>
          <w:sz w:val="20"/>
          <w:szCs w:val="20"/>
          <w:lang w:val="en"/>
        </w:rPr>
        <w:t xml:space="preserve"> environments for</w:t>
      </w:r>
      <w:r w:rsidRPr="003616CB">
        <w:rPr>
          <w:rFonts w:cs="Tahoma"/>
          <w:sz w:val="20"/>
          <w:szCs w:val="20"/>
          <w:lang w:val="en"/>
        </w:rPr>
        <w:t xml:space="preserve"> roughly 50 SMB customers.</w:t>
      </w:r>
      <w:r>
        <w:rPr>
          <w:rFonts w:cs="Tahoma"/>
          <w:sz w:val="20"/>
          <w:szCs w:val="20"/>
          <w:lang w:val="en"/>
        </w:rPr>
        <w:br/>
        <w:t xml:space="preserve">•   </w:t>
      </w:r>
      <w:r w:rsidR="004F19F0">
        <w:rPr>
          <w:rFonts w:cs="Tahoma"/>
          <w:sz w:val="20"/>
          <w:szCs w:val="20"/>
          <w:lang w:val="en"/>
        </w:rPr>
        <w:t xml:space="preserve">Support and </w:t>
      </w:r>
      <w:r w:rsidRPr="003616CB">
        <w:rPr>
          <w:rFonts w:cs="Tahoma"/>
          <w:sz w:val="20"/>
          <w:szCs w:val="20"/>
          <w:lang w:val="en"/>
        </w:rPr>
        <w:t>Professional Services included:</w:t>
      </w:r>
      <w:r>
        <w:rPr>
          <w:rFonts w:cs="Tahoma"/>
          <w:sz w:val="20"/>
          <w:szCs w:val="20"/>
          <w:lang w:val="en"/>
        </w:rPr>
        <w:br/>
      </w:r>
      <w:r w:rsidR="008A0850">
        <w:rPr>
          <w:rFonts w:cs="Tahoma"/>
          <w:sz w:val="20"/>
          <w:szCs w:val="20"/>
          <w:lang w:val="en"/>
        </w:rPr>
        <w:t>Microsoft Exchange 2010, Sharepoint 2010</w:t>
      </w:r>
      <w:r w:rsidRPr="003616CB">
        <w:rPr>
          <w:rFonts w:cs="Tahoma"/>
          <w:sz w:val="20"/>
          <w:szCs w:val="20"/>
          <w:lang w:val="en"/>
        </w:rPr>
        <w:t>, Citrix Sharefile</w:t>
      </w:r>
      <w:r>
        <w:rPr>
          <w:rFonts w:cs="Tahoma"/>
          <w:sz w:val="20"/>
          <w:szCs w:val="20"/>
          <w:lang w:val="en"/>
        </w:rPr>
        <w:t>, Citrix StorageZones Server</w:t>
      </w:r>
      <w:r w:rsidRPr="003616CB">
        <w:rPr>
          <w:rFonts w:cs="Tahoma"/>
          <w:sz w:val="20"/>
          <w:szCs w:val="20"/>
          <w:lang w:val="en"/>
        </w:rPr>
        <w:t>, Citrix XenApp and Xen Desktop, VMware Vsphere, Windows Server 2003/200</w:t>
      </w:r>
      <w:r>
        <w:rPr>
          <w:rFonts w:cs="Tahoma"/>
          <w:sz w:val="20"/>
          <w:szCs w:val="20"/>
          <w:lang w:val="en"/>
        </w:rPr>
        <w:t>8</w:t>
      </w:r>
      <w:r w:rsidRPr="003616CB">
        <w:rPr>
          <w:rFonts w:cs="Tahoma"/>
          <w:sz w:val="20"/>
          <w:szCs w:val="20"/>
          <w:lang w:val="en"/>
        </w:rPr>
        <w:t>/2012, Small Business Server 200</w:t>
      </w:r>
      <w:r>
        <w:rPr>
          <w:rFonts w:cs="Tahoma"/>
          <w:sz w:val="20"/>
          <w:szCs w:val="20"/>
          <w:lang w:val="en"/>
        </w:rPr>
        <w:t>8</w:t>
      </w:r>
      <w:r w:rsidRPr="003616CB">
        <w:rPr>
          <w:rFonts w:cs="Tahoma"/>
          <w:sz w:val="20"/>
          <w:szCs w:val="20"/>
          <w:lang w:val="en"/>
        </w:rPr>
        <w:t>/2011, IIS Servers and SSL Certificate implementation, BES Server, File Server Migrations, Patch Management, WSUS</w:t>
      </w:r>
      <w:r>
        <w:rPr>
          <w:rFonts w:cs="Tahoma"/>
          <w:sz w:val="20"/>
          <w:szCs w:val="20"/>
          <w:lang w:val="en"/>
        </w:rPr>
        <w:br/>
        <w:t xml:space="preserve">•   </w:t>
      </w:r>
      <w:r w:rsidRPr="003616CB">
        <w:rPr>
          <w:rFonts w:cs="Tahoma"/>
          <w:sz w:val="20"/>
          <w:szCs w:val="20"/>
          <w:lang w:val="en"/>
        </w:rPr>
        <w:t>Supported Hosted CPanel Server for hosting DNS, Websites, and email clients</w:t>
      </w:r>
      <w:r>
        <w:rPr>
          <w:rFonts w:cs="Tahoma"/>
          <w:sz w:val="20"/>
          <w:szCs w:val="20"/>
          <w:lang w:val="en"/>
        </w:rPr>
        <w:br/>
        <w:t xml:space="preserve">•   </w:t>
      </w:r>
      <w:r w:rsidRPr="003616CB">
        <w:rPr>
          <w:rFonts w:cs="Tahoma"/>
          <w:sz w:val="20"/>
          <w:szCs w:val="20"/>
          <w:lang w:val="en"/>
        </w:rPr>
        <w:t>Installed Sonicwall Firewalls and SonicPoint Access Points, configured VPN tunnels</w:t>
      </w:r>
      <w:r>
        <w:rPr>
          <w:rFonts w:cs="Tahoma"/>
          <w:sz w:val="20"/>
          <w:szCs w:val="20"/>
          <w:lang w:val="en"/>
        </w:rPr>
        <w:t xml:space="preserve">, IPSec, VPN for Remote Access, </w:t>
      </w:r>
      <w:r w:rsidRPr="003616CB">
        <w:rPr>
          <w:rFonts w:cs="Tahoma"/>
          <w:sz w:val="20"/>
          <w:szCs w:val="20"/>
          <w:lang w:val="en"/>
        </w:rPr>
        <w:t>Content Filtering, SPAM Filtering, Anti-Virus</w:t>
      </w:r>
      <w:r>
        <w:rPr>
          <w:rFonts w:cs="Tahoma"/>
          <w:sz w:val="20"/>
          <w:szCs w:val="20"/>
          <w:lang w:val="en"/>
        </w:rPr>
        <w:br/>
        <w:t xml:space="preserve">•   </w:t>
      </w:r>
      <w:r w:rsidRPr="003616CB">
        <w:rPr>
          <w:rFonts w:cs="Tahoma"/>
          <w:sz w:val="20"/>
          <w:szCs w:val="20"/>
          <w:lang w:val="en"/>
        </w:rPr>
        <w:t>Installed Server Based Anti-virus applications and deployed to environments</w:t>
      </w:r>
      <w:r>
        <w:rPr>
          <w:rFonts w:cs="Tahoma"/>
          <w:sz w:val="20"/>
          <w:szCs w:val="20"/>
          <w:lang w:val="en"/>
        </w:rPr>
        <w:br/>
        <w:t xml:space="preserve">•   </w:t>
      </w:r>
      <w:r w:rsidRPr="003616CB">
        <w:rPr>
          <w:rFonts w:cs="Tahoma"/>
          <w:sz w:val="20"/>
          <w:szCs w:val="20"/>
          <w:lang w:val="en"/>
        </w:rPr>
        <w:t>Migrated Email systems to Hosted Exchange Service with Intermedia</w:t>
      </w:r>
      <w:r>
        <w:rPr>
          <w:rFonts w:cs="Tahoma"/>
          <w:sz w:val="20"/>
          <w:szCs w:val="20"/>
          <w:lang w:val="en"/>
        </w:rPr>
        <w:br/>
        <w:t xml:space="preserve">•   </w:t>
      </w:r>
      <w:r w:rsidRPr="003616CB">
        <w:rPr>
          <w:rFonts w:cs="Tahoma"/>
          <w:sz w:val="20"/>
          <w:szCs w:val="20"/>
          <w:lang w:val="en"/>
        </w:rPr>
        <w:t>Installed and supported backup clients through rebranded Intronis Service</w:t>
      </w:r>
    </w:p>
    <w:p w:rsidR="003616CB" w:rsidRPr="003616CB" w:rsidRDefault="003616CB" w:rsidP="003616CB">
      <w:pPr>
        <w:widowControl w:val="0"/>
        <w:tabs>
          <w:tab w:val="left" w:pos="3780"/>
        </w:tabs>
        <w:autoSpaceDE w:val="0"/>
        <w:autoSpaceDN w:val="0"/>
        <w:adjustRightInd w:val="0"/>
        <w:rPr>
          <w:rFonts w:cs="Tahoma"/>
          <w:sz w:val="20"/>
          <w:szCs w:val="20"/>
          <w:lang w:val="en"/>
        </w:rPr>
      </w:pPr>
      <w:r>
        <w:rPr>
          <w:rFonts w:cs="Tahoma"/>
          <w:sz w:val="20"/>
          <w:szCs w:val="20"/>
          <w:lang w:val="en"/>
        </w:rPr>
        <w:t xml:space="preserve">•   </w:t>
      </w:r>
      <w:r w:rsidRPr="003616CB">
        <w:rPr>
          <w:rFonts w:cs="Tahoma"/>
          <w:sz w:val="20"/>
          <w:szCs w:val="20"/>
          <w:lang w:val="en"/>
        </w:rPr>
        <w:t>Supported, Installed, and Upgraded Symantec Backup Exec</w:t>
      </w:r>
      <w:r>
        <w:rPr>
          <w:rFonts w:cs="Tahoma"/>
          <w:sz w:val="20"/>
          <w:szCs w:val="20"/>
          <w:lang w:val="en"/>
        </w:rPr>
        <w:br/>
        <w:t xml:space="preserve">•   </w:t>
      </w:r>
      <w:r w:rsidRPr="003616CB">
        <w:rPr>
          <w:rFonts w:cs="Tahoma"/>
          <w:sz w:val="20"/>
          <w:szCs w:val="20"/>
          <w:lang w:val="en"/>
        </w:rPr>
        <w:t>Supplemented my client services role as an internal Network Administrator to support our Exchange Server, VMware VSphere environment, VDI through VMware view and Xen Desktop, Sharepoint, Hitachi AMS 2</w:t>
      </w:r>
      <w:r>
        <w:rPr>
          <w:rFonts w:cs="Tahoma"/>
          <w:sz w:val="20"/>
          <w:szCs w:val="20"/>
          <w:lang w:val="en"/>
        </w:rPr>
        <w:t>10</w:t>
      </w:r>
      <w:r w:rsidRPr="003616CB">
        <w:rPr>
          <w:rFonts w:cs="Tahoma"/>
          <w:sz w:val="20"/>
          <w:szCs w:val="20"/>
          <w:lang w:val="en"/>
        </w:rPr>
        <w:t xml:space="preserve">0 SAN, </w:t>
      </w:r>
      <w:r>
        <w:rPr>
          <w:rFonts w:cs="Tahoma"/>
          <w:sz w:val="20"/>
          <w:szCs w:val="20"/>
          <w:lang w:val="en"/>
        </w:rPr>
        <w:t xml:space="preserve">Drobo NAS, Brocade </w:t>
      </w:r>
      <w:r w:rsidRPr="003616CB">
        <w:rPr>
          <w:rFonts w:cs="Tahoma"/>
          <w:sz w:val="20"/>
          <w:szCs w:val="20"/>
          <w:lang w:val="en"/>
        </w:rPr>
        <w:t xml:space="preserve">Switches, and Sonicwall. </w:t>
      </w:r>
      <w:r>
        <w:rPr>
          <w:rFonts w:cs="Tahoma"/>
          <w:sz w:val="20"/>
          <w:szCs w:val="20"/>
          <w:lang w:val="en"/>
        </w:rPr>
        <w:br/>
        <w:t xml:space="preserve">•   </w:t>
      </w:r>
      <w:r w:rsidRPr="003616CB">
        <w:rPr>
          <w:rFonts w:cs="Tahoma"/>
          <w:sz w:val="20"/>
          <w:szCs w:val="20"/>
          <w:lang w:val="en"/>
        </w:rPr>
        <w:t>Facilitated Sales Engineer Role</w:t>
      </w:r>
      <w:r>
        <w:rPr>
          <w:rFonts w:cs="Tahoma"/>
          <w:sz w:val="20"/>
          <w:szCs w:val="20"/>
          <w:lang w:val="en"/>
        </w:rPr>
        <w:br/>
        <w:t xml:space="preserve">•   </w:t>
      </w:r>
      <w:r w:rsidRPr="003616CB">
        <w:rPr>
          <w:rFonts w:cs="Tahoma"/>
          <w:sz w:val="20"/>
          <w:szCs w:val="20"/>
          <w:lang w:val="en"/>
        </w:rPr>
        <w:t>Obtained VCSP Certificate – VMware Certified Sales Professiona</w:t>
      </w:r>
      <w:r w:rsidR="004F19F0">
        <w:rPr>
          <w:rFonts w:cs="Tahoma"/>
          <w:sz w:val="20"/>
          <w:szCs w:val="20"/>
          <w:lang w:val="en"/>
        </w:rPr>
        <w:t>l</w:t>
      </w:r>
      <w:r>
        <w:rPr>
          <w:rFonts w:cs="Tahoma"/>
          <w:sz w:val="20"/>
          <w:szCs w:val="20"/>
          <w:lang w:val="en"/>
        </w:rPr>
        <w:br/>
        <w:t xml:space="preserve">•   </w:t>
      </w:r>
      <w:r w:rsidRPr="003616CB">
        <w:rPr>
          <w:rFonts w:cs="Tahoma"/>
          <w:sz w:val="20"/>
          <w:szCs w:val="20"/>
          <w:lang w:val="en"/>
        </w:rPr>
        <w:t>Trained in administration and support of Commvault Data Management Solutions</w:t>
      </w:r>
      <w:r>
        <w:rPr>
          <w:rFonts w:cs="Tahoma"/>
          <w:sz w:val="20"/>
          <w:szCs w:val="20"/>
          <w:lang w:val="en"/>
        </w:rPr>
        <w:br/>
        <w:t xml:space="preserve">•   </w:t>
      </w:r>
      <w:r w:rsidRPr="003616CB">
        <w:rPr>
          <w:rFonts w:cs="Tahoma"/>
          <w:sz w:val="20"/>
          <w:szCs w:val="20"/>
          <w:lang w:val="en"/>
        </w:rPr>
        <w:t>Obtained Citrix VDI in a Box Sales Professional - CSP</w:t>
      </w:r>
    </w:p>
    <w:p w:rsidR="003B4EDB" w:rsidRDefault="003B4EDB" w:rsidP="004F19F0">
      <w:pPr>
        <w:tabs>
          <w:tab w:val="right" w:pos="9360"/>
        </w:tabs>
        <w:rPr>
          <w:bCs/>
          <w:i/>
          <w:sz w:val="20"/>
          <w:szCs w:val="20"/>
        </w:rPr>
      </w:pPr>
    </w:p>
    <w:p w:rsidR="003B4EDB" w:rsidRDefault="003B4EDB" w:rsidP="004F19F0">
      <w:pPr>
        <w:tabs>
          <w:tab w:val="right" w:pos="9360"/>
        </w:tabs>
        <w:rPr>
          <w:bCs/>
          <w:i/>
          <w:sz w:val="20"/>
          <w:szCs w:val="20"/>
        </w:rPr>
      </w:pPr>
    </w:p>
    <w:p w:rsidR="003B4EDB" w:rsidRDefault="003B4EDB" w:rsidP="004F19F0">
      <w:pPr>
        <w:tabs>
          <w:tab w:val="right" w:pos="9360"/>
        </w:tabs>
        <w:rPr>
          <w:bCs/>
          <w:i/>
          <w:sz w:val="20"/>
          <w:szCs w:val="20"/>
        </w:rPr>
      </w:pPr>
    </w:p>
    <w:p w:rsidR="00360851" w:rsidRDefault="00360851" w:rsidP="004F19F0">
      <w:pPr>
        <w:tabs>
          <w:tab w:val="right" w:pos="9360"/>
        </w:tabs>
        <w:rPr>
          <w:bCs/>
          <w:i/>
          <w:sz w:val="20"/>
          <w:szCs w:val="20"/>
        </w:rPr>
      </w:pPr>
    </w:p>
    <w:p w:rsidR="004F19F0" w:rsidRDefault="006A2AC2" w:rsidP="004F19F0">
      <w:pPr>
        <w:tabs>
          <w:tab w:val="right" w:pos="9360"/>
        </w:tabs>
        <w:rPr>
          <w:rFonts w:cs="Tahoma"/>
          <w:sz w:val="20"/>
          <w:szCs w:val="20"/>
        </w:rPr>
      </w:pPr>
      <w:r>
        <w:rPr>
          <w:bCs/>
          <w:i/>
          <w:sz w:val="20"/>
          <w:szCs w:val="20"/>
        </w:rPr>
        <w:lastRenderedPageBreak/>
        <w:t xml:space="preserve">INDEPENDENT </w:t>
      </w:r>
      <w:r w:rsidRPr="006A2AC2">
        <w:rPr>
          <w:bCs/>
          <w:i/>
          <w:sz w:val="20"/>
          <w:szCs w:val="20"/>
        </w:rPr>
        <w:t>CONSULTING, AND WEB DEVELOPMENT</w:t>
      </w:r>
      <w:r>
        <w:rPr>
          <w:bCs/>
          <w:sz w:val="20"/>
          <w:szCs w:val="20"/>
        </w:rPr>
        <w:t xml:space="preserve"> – Chicago, IL</w:t>
      </w:r>
      <w:r>
        <w:rPr>
          <w:b/>
          <w:bCs/>
          <w:sz w:val="20"/>
          <w:szCs w:val="20"/>
        </w:rPr>
        <w:t xml:space="preserve"> </w:t>
      </w:r>
      <w:r w:rsidR="007908CC">
        <w:rPr>
          <w:b/>
          <w:bCs/>
          <w:sz w:val="20"/>
          <w:szCs w:val="20"/>
        </w:rPr>
        <w:tab/>
      </w:r>
      <w:r w:rsidR="007908CC">
        <w:rPr>
          <w:bCs/>
          <w:sz w:val="20"/>
          <w:szCs w:val="20"/>
        </w:rPr>
        <w:t>2009 - 2010</w:t>
      </w:r>
      <w:r w:rsidRPr="006A2AC2">
        <w:rPr>
          <w:bCs/>
        </w:rPr>
        <w:br/>
      </w:r>
      <w:r w:rsidR="004F19F0" w:rsidRPr="004F19F0">
        <w:rPr>
          <w:rFonts w:cs="Tahoma"/>
          <w:b/>
          <w:sz w:val="20"/>
          <w:szCs w:val="20"/>
          <w:u w:val="single"/>
        </w:rPr>
        <w:t>Contractor</w:t>
      </w:r>
    </w:p>
    <w:p w:rsidR="004F19F0" w:rsidRDefault="004F19F0" w:rsidP="004F19F0">
      <w:pPr>
        <w:tabs>
          <w:tab w:val="right" w:pos="9360"/>
        </w:tabs>
        <w:rPr>
          <w:rFonts w:cs="Tahoma"/>
          <w:sz w:val="20"/>
          <w:szCs w:val="20"/>
        </w:rPr>
      </w:pPr>
      <w:r>
        <w:rPr>
          <w:rFonts w:cs="Tahoma"/>
          <w:sz w:val="20"/>
          <w:szCs w:val="20"/>
        </w:rPr>
        <w:t xml:space="preserve">•   </w:t>
      </w:r>
      <w:r w:rsidR="006A2AC2" w:rsidRPr="004F19F0">
        <w:rPr>
          <w:rFonts w:cs="Tahoma"/>
          <w:sz w:val="20"/>
          <w:szCs w:val="20"/>
        </w:rPr>
        <w:t xml:space="preserve">Created commercial website for Gilbertson Clybourn Pens, Inc. </w:t>
      </w:r>
      <w:r>
        <w:rPr>
          <w:rFonts w:cs="Tahoma"/>
          <w:sz w:val="20"/>
          <w:szCs w:val="20"/>
        </w:rPr>
        <w:br/>
      </w:r>
      <w:hyperlink r:id="rId10" w:history="1">
        <w:r w:rsidR="006A2AC2" w:rsidRPr="004F19F0">
          <w:rPr>
            <w:rStyle w:val="Hyperlink"/>
            <w:rFonts w:cs="Tahoma"/>
            <w:sz w:val="20"/>
            <w:szCs w:val="20"/>
          </w:rPr>
          <w:t>http://www.gilbertsonclybournpens.com</w:t>
        </w:r>
      </w:hyperlink>
      <w:r>
        <w:rPr>
          <w:rFonts w:cs="Tahoma"/>
          <w:sz w:val="20"/>
          <w:szCs w:val="20"/>
        </w:rPr>
        <w:br/>
        <w:t xml:space="preserve">•   </w:t>
      </w:r>
      <w:r w:rsidR="006A2AC2" w:rsidRPr="004F19F0">
        <w:rPr>
          <w:rFonts w:cs="Tahoma"/>
          <w:sz w:val="20"/>
          <w:szCs w:val="20"/>
        </w:rPr>
        <w:t>Created commercial website for Clybourn Metal Finishing Company</w:t>
      </w:r>
      <w:r>
        <w:rPr>
          <w:rFonts w:cs="Tahoma"/>
          <w:sz w:val="20"/>
          <w:szCs w:val="20"/>
        </w:rPr>
        <w:br/>
      </w:r>
      <w:hyperlink r:id="rId11" w:history="1">
        <w:r w:rsidR="006A2AC2" w:rsidRPr="004F19F0">
          <w:rPr>
            <w:rStyle w:val="Hyperlink"/>
            <w:rFonts w:cs="Tahoma"/>
            <w:sz w:val="20"/>
            <w:szCs w:val="20"/>
          </w:rPr>
          <w:t>http://www.clybournmetal.com</w:t>
        </w:r>
      </w:hyperlink>
      <w:r>
        <w:rPr>
          <w:rFonts w:cs="Tahoma"/>
          <w:sz w:val="20"/>
          <w:szCs w:val="20"/>
        </w:rPr>
        <w:br/>
        <w:t xml:space="preserve">•   </w:t>
      </w:r>
      <w:r w:rsidR="006A2AC2" w:rsidRPr="004F19F0">
        <w:rPr>
          <w:rFonts w:cs="Tahoma"/>
          <w:sz w:val="20"/>
          <w:szCs w:val="20"/>
        </w:rPr>
        <w:t>Desktop and server support and network consulting for Clybourn Metal Finishing</w:t>
      </w:r>
    </w:p>
    <w:p w:rsidR="005054BA" w:rsidRDefault="004F19F0" w:rsidP="004F19F0">
      <w:pPr>
        <w:tabs>
          <w:tab w:val="right" w:pos="9360"/>
        </w:tabs>
        <w:rPr>
          <w:rFonts w:cs="Tahoma"/>
          <w:b/>
          <w:sz w:val="20"/>
          <w:szCs w:val="20"/>
          <w:u w:val="single"/>
        </w:rPr>
      </w:pPr>
      <w:r w:rsidRPr="004F19F0">
        <w:rPr>
          <w:rFonts w:cs="Tahoma"/>
          <w:i/>
          <w:sz w:val="20"/>
          <w:szCs w:val="20"/>
        </w:rPr>
        <w:t>BERGER SCHATZ</w:t>
      </w:r>
      <w:r>
        <w:rPr>
          <w:rFonts w:cs="Tahoma"/>
          <w:sz w:val="20"/>
          <w:szCs w:val="20"/>
        </w:rPr>
        <w:t xml:space="preserve"> – Chicago, IL </w:t>
      </w:r>
      <w:r>
        <w:rPr>
          <w:rFonts w:cs="Tahoma"/>
          <w:sz w:val="20"/>
          <w:szCs w:val="20"/>
        </w:rPr>
        <w:tab/>
        <w:t>2004-2009</w:t>
      </w:r>
      <w:r>
        <w:rPr>
          <w:rFonts w:cs="Tahoma"/>
          <w:sz w:val="20"/>
          <w:szCs w:val="20"/>
        </w:rPr>
        <w:br/>
      </w:r>
      <w:r w:rsidRPr="004F19F0">
        <w:rPr>
          <w:rFonts w:cs="Tahoma"/>
          <w:b/>
          <w:sz w:val="20"/>
          <w:szCs w:val="20"/>
          <w:u w:val="single"/>
        </w:rPr>
        <w:t>Network Administrator</w:t>
      </w:r>
    </w:p>
    <w:p w:rsidR="005054BA" w:rsidRDefault="005054BA" w:rsidP="004F19F0">
      <w:pPr>
        <w:tabs>
          <w:tab w:val="right" w:pos="9360"/>
        </w:tabs>
        <w:rPr>
          <w:rFonts w:cs="Tahoma"/>
          <w:sz w:val="20"/>
          <w:szCs w:val="20"/>
        </w:rPr>
      </w:pPr>
      <w:r>
        <w:rPr>
          <w:rFonts w:cs="Tahoma"/>
          <w:sz w:val="20"/>
          <w:szCs w:val="20"/>
        </w:rPr>
        <w:t>•   Supported Law Firm environment of 75 users and 2 locatio</w:t>
      </w:r>
      <w:r w:rsidR="00494E79">
        <w:rPr>
          <w:rFonts w:cs="Tahoma"/>
          <w:sz w:val="20"/>
          <w:szCs w:val="20"/>
        </w:rPr>
        <w:t>ns</w:t>
      </w:r>
      <w:r w:rsidR="00494E79">
        <w:rPr>
          <w:rFonts w:cs="Tahoma"/>
          <w:sz w:val="20"/>
          <w:szCs w:val="20"/>
        </w:rPr>
        <w:br/>
        <w:t xml:space="preserve">•   Managed </w:t>
      </w:r>
      <w:r>
        <w:rPr>
          <w:rFonts w:cs="Tahoma"/>
          <w:sz w:val="20"/>
          <w:szCs w:val="20"/>
        </w:rPr>
        <w:t>Active Directory</w:t>
      </w:r>
      <w:r w:rsidR="00494E79">
        <w:rPr>
          <w:rFonts w:cs="Tahoma"/>
          <w:sz w:val="20"/>
          <w:szCs w:val="20"/>
        </w:rPr>
        <w:t xml:space="preserve"> Environment</w:t>
      </w:r>
      <w:r w:rsidR="00494E79">
        <w:rPr>
          <w:rFonts w:cs="Tahoma"/>
          <w:sz w:val="20"/>
          <w:szCs w:val="20"/>
        </w:rPr>
        <w:br/>
        <w:t xml:space="preserve">•   Installed, supported, </w:t>
      </w:r>
      <w:r>
        <w:rPr>
          <w:rFonts w:cs="Tahoma"/>
          <w:sz w:val="20"/>
          <w:szCs w:val="20"/>
        </w:rPr>
        <w:t>maintained Windows Servers</w:t>
      </w:r>
      <w:r>
        <w:rPr>
          <w:rFonts w:cs="Tahoma"/>
          <w:sz w:val="20"/>
          <w:szCs w:val="20"/>
        </w:rPr>
        <w:br/>
        <w:t>•   Exchange Administration</w:t>
      </w:r>
      <w:r>
        <w:rPr>
          <w:rFonts w:cs="Tahoma"/>
          <w:sz w:val="20"/>
          <w:szCs w:val="20"/>
        </w:rPr>
        <w:br/>
        <w:t>•   Managed Wireless accounts and provisioned Blackberry and Windows Mobile Active Sync devices</w:t>
      </w:r>
      <w:r>
        <w:rPr>
          <w:rFonts w:cs="Tahoma"/>
          <w:sz w:val="20"/>
          <w:szCs w:val="20"/>
        </w:rPr>
        <w:br/>
        <w:t>•   Administered InterTel Phone System</w:t>
      </w:r>
      <w:r>
        <w:rPr>
          <w:rFonts w:cs="Tahoma"/>
          <w:sz w:val="20"/>
          <w:szCs w:val="20"/>
        </w:rPr>
        <w:br/>
        <w:t>•   Imaged workstations using Symantec Ghost</w:t>
      </w:r>
      <w:r>
        <w:rPr>
          <w:rFonts w:cs="Tahoma"/>
          <w:sz w:val="20"/>
          <w:szCs w:val="20"/>
        </w:rPr>
        <w:br/>
        <w:t>•   Packaged applications via WinInstall and deployed</w:t>
      </w:r>
    </w:p>
    <w:p w:rsidR="0009798B" w:rsidRDefault="005054BA" w:rsidP="005054BA">
      <w:pPr>
        <w:tabs>
          <w:tab w:val="right" w:pos="9360"/>
        </w:tabs>
        <w:rPr>
          <w:rFonts w:cs="Tahoma"/>
          <w:sz w:val="20"/>
          <w:szCs w:val="20"/>
        </w:rPr>
      </w:pPr>
      <w:r w:rsidRPr="005054BA">
        <w:rPr>
          <w:rFonts w:cs="Tahoma"/>
          <w:i/>
          <w:sz w:val="20"/>
          <w:szCs w:val="20"/>
        </w:rPr>
        <w:t>PROJECT LEADERSHIP ASSOCIATES</w:t>
      </w:r>
      <w:r>
        <w:rPr>
          <w:rFonts w:cs="Tahoma"/>
          <w:sz w:val="20"/>
          <w:szCs w:val="20"/>
        </w:rPr>
        <w:t xml:space="preserve"> – Chicago, IL </w:t>
      </w:r>
      <w:r>
        <w:rPr>
          <w:rFonts w:cs="Tahoma"/>
          <w:sz w:val="20"/>
          <w:szCs w:val="20"/>
        </w:rPr>
        <w:tab/>
        <w:t>2004 – 2007</w:t>
      </w:r>
      <w:r>
        <w:rPr>
          <w:rFonts w:cs="Tahoma"/>
          <w:sz w:val="20"/>
          <w:szCs w:val="20"/>
        </w:rPr>
        <w:br/>
      </w:r>
      <w:r w:rsidRPr="0009798B">
        <w:rPr>
          <w:rFonts w:cs="Tahoma"/>
          <w:b/>
          <w:sz w:val="20"/>
          <w:szCs w:val="20"/>
          <w:u w:val="single"/>
        </w:rPr>
        <w:t xml:space="preserve">Senior </w:t>
      </w:r>
      <w:r w:rsidR="0009798B" w:rsidRPr="0009798B">
        <w:rPr>
          <w:rFonts w:cs="Tahoma"/>
          <w:b/>
          <w:sz w:val="20"/>
          <w:szCs w:val="20"/>
          <w:u w:val="single"/>
        </w:rPr>
        <w:t xml:space="preserve">IT </w:t>
      </w:r>
      <w:r w:rsidRPr="0009798B">
        <w:rPr>
          <w:rFonts w:cs="Tahoma"/>
          <w:b/>
          <w:sz w:val="20"/>
          <w:szCs w:val="20"/>
          <w:u w:val="single"/>
        </w:rPr>
        <w:t>Consultant</w:t>
      </w:r>
    </w:p>
    <w:p w:rsidR="00316DBA" w:rsidRDefault="00316DBA" w:rsidP="005054BA">
      <w:pPr>
        <w:tabs>
          <w:tab w:val="right" w:pos="9360"/>
        </w:tabs>
        <w:rPr>
          <w:rFonts w:cs="Tahoma"/>
          <w:sz w:val="20"/>
          <w:szCs w:val="20"/>
        </w:rPr>
      </w:pPr>
      <w:r>
        <w:rPr>
          <w:rFonts w:cs="Tahoma"/>
          <w:sz w:val="20"/>
          <w:szCs w:val="20"/>
        </w:rPr>
        <w:t xml:space="preserve">•   </w:t>
      </w:r>
      <w:r w:rsidR="0009798B">
        <w:rPr>
          <w:rFonts w:cs="Tahoma"/>
          <w:sz w:val="20"/>
          <w:szCs w:val="20"/>
        </w:rPr>
        <w:t>Placed at Berger Schatz Law Firm to assist with desktop rollout and application deployment</w:t>
      </w:r>
      <w:r w:rsidR="0009798B">
        <w:rPr>
          <w:rFonts w:cs="Tahoma"/>
          <w:sz w:val="20"/>
          <w:szCs w:val="20"/>
        </w:rPr>
        <w:br/>
      </w:r>
      <w:r>
        <w:rPr>
          <w:rFonts w:cs="Tahoma"/>
          <w:sz w:val="20"/>
          <w:szCs w:val="20"/>
        </w:rPr>
        <w:t xml:space="preserve">•   </w:t>
      </w:r>
      <w:r w:rsidR="0009798B">
        <w:rPr>
          <w:rFonts w:cs="Tahoma"/>
          <w:sz w:val="20"/>
          <w:szCs w:val="20"/>
        </w:rPr>
        <w:t>Imaged computers using Ghost and Deployed Applications using WinInstall</w:t>
      </w:r>
      <w:r w:rsidR="0009798B">
        <w:rPr>
          <w:rFonts w:cs="Tahoma"/>
          <w:sz w:val="20"/>
          <w:szCs w:val="20"/>
        </w:rPr>
        <w:br/>
      </w:r>
      <w:r>
        <w:rPr>
          <w:rFonts w:cs="Tahoma"/>
          <w:sz w:val="20"/>
          <w:szCs w:val="20"/>
        </w:rPr>
        <w:t xml:space="preserve">•   </w:t>
      </w:r>
      <w:r w:rsidR="0009798B">
        <w:rPr>
          <w:rFonts w:cs="Tahoma"/>
          <w:sz w:val="20"/>
          <w:szCs w:val="20"/>
        </w:rPr>
        <w:t>Staff augmentation at law firms to support desktop users</w:t>
      </w:r>
      <w:r w:rsidR="0009798B">
        <w:rPr>
          <w:rFonts w:cs="Tahoma"/>
          <w:sz w:val="20"/>
          <w:szCs w:val="20"/>
        </w:rPr>
        <w:br/>
      </w:r>
      <w:r>
        <w:rPr>
          <w:rFonts w:cs="Tahoma"/>
          <w:sz w:val="20"/>
          <w:szCs w:val="20"/>
        </w:rPr>
        <w:t xml:space="preserve">•   </w:t>
      </w:r>
      <w:r w:rsidR="0009798B">
        <w:rPr>
          <w:rFonts w:cs="Tahoma"/>
          <w:sz w:val="20"/>
          <w:szCs w:val="20"/>
        </w:rPr>
        <w:t>Attended strategic planning meetings</w:t>
      </w:r>
      <w:r w:rsidR="0009798B">
        <w:rPr>
          <w:rFonts w:cs="Tahoma"/>
          <w:sz w:val="20"/>
          <w:szCs w:val="20"/>
        </w:rPr>
        <w:br/>
      </w:r>
      <w:r>
        <w:rPr>
          <w:rFonts w:cs="Tahoma"/>
          <w:sz w:val="20"/>
          <w:szCs w:val="20"/>
        </w:rPr>
        <w:t xml:space="preserve">•   </w:t>
      </w:r>
      <w:r w:rsidR="0009798B">
        <w:rPr>
          <w:rFonts w:cs="Tahoma"/>
          <w:sz w:val="20"/>
          <w:szCs w:val="20"/>
        </w:rPr>
        <w:t>Various home consultations and setup wireless to give secured VPN connection to business infrastructure</w:t>
      </w:r>
    </w:p>
    <w:p w:rsidR="00316DBA" w:rsidRDefault="00316DBA" w:rsidP="00180FFD">
      <w:pPr>
        <w:tabs>
          <w:tab w:val="right" w:pos="9360"/>
        </w:tabs>
        <w:rPr>
          <w:rFonts w:cs="Tahoma"/>
          <w:b/>
          <w:sz w:val="20"/>
          <w:szCs w:val="20"/>
          <w:u w:val="single"/>
        </w:rPr>
      </w:pPr>
      <w:r w:rsidRPr="00180FFD">
        <w:rPr>
          <w:rFonts w:cs="Tahoma"/>
          <w:i/>
          <w:sz w:val="20"/>
          <w:szCs w:val="20"/>
        </w:rPr>
        <w:t>GARDNER, CARTON, &amp; DOUGLAS</w:t>
      </w:r>
      <w:r>
        <w:rPr>
          <w:rFonts w:cs="Tahoma"/>
          <w:sz w:val="20"/>
          <w:szCs w:val="20"/>
        </w:rPr>
        <w:t xml:space="preserve"> – Chicago, IL </w:t>
      </w:r>
      <w:r>
        <w:rPr>
          <w:rFonts w:cs="Tahoma"/>
          <w:sz w:val="20"/>
          <w:szCs w:val="20"/>
        </w:rPr>
        <w:tab/>
        <w:t>2004</w:t>
      </w:r>
      <w:r>
        <w:rPr>
          <w:rFonts w:cs="Tahoma"/>
          <w:sz w:val="20"/>
          <w:szCs w:val="20"/>
        </w:rPr>
        <w:br/>
      </w:r>
      <w:r w:rsidRPr="00316DBA">
        <w:rPr>
          <w:rFonts w:cs="Tahoma"/>
          <w:b/>
          <w:sz w:val="20"/>
          <w:szCs w:val="20"/>
          <w:u w:val="single"/>
        </w:rPr>
        <w:t>Contractor / IT Consultant</w:t>
      </w:r>
    </w:p>
    <w:p w:rsidR="00316DBA" w:rsidRDefault="00180FFD" w:rsidP="00316DBA">
      <w:pPr>
        <w:tabs>
          <w:tab w:val="right" w:pos="9270"/>
          <w:tab w:val="right" w:pos="9360"/>
        </w:tabs>
        <w:rPr>
          <w:rFonts w:cs="Tahoma"/>
          <w:sz w:val="20"/>
          <w:szCs w:val="20"/>
        </w:rPr>
      </w:pPr>
      <w:r>
        <w:rPr>
          <w:rFonts w:cs="Tahoma"/>
          <w:sz w:val="20"/>
          <w:szCs w:val="20"/>
        </w:rPr>
        <w:t xml:space="preserve">•   </w:t>
      </w:r>
      <w:r w:rsidR="00316DBA">
        <w:rPr>
          <w:rFonts w:cs="Tahoma"/>
          <w:sz w:val="20"/>
          <w:szCs w:val="20"/>
        </w:rPr>
        <w:t>Assisted with Windows XP desktop rollout</w:t>
      </w:r>
      <w:r w:rsidR="00316DBA">
        <w:rPr>
          <w:rFonts w:cs="Tahoma"/>
          <w:sz w:val="20"/>
          <w:szCs w:val="20"/>
        </w:rPr>
        <w:br/>
      </w:r>
      <w:r>
        <w:rPr>
          <w:rFonts w:cs="Tahoma"/>
          <w:sz w:val="20"/>
          <w:szCs w:val="20"/>
        </w:rPr>
        <w:t xml:space="preserve">•   </w:t>
      </w:r>
      <w:r w:rsidR="00316DBA">
        <w:rPr>
          <w:rFonts w:cs="Tahoma"/>
          <w:sz w:val="20"/>
          <w:szCs w:val="20"/>
        </w:rPr>
        <w:t>Deployed applications using Wininstall</w:t>
      </w:r>
      <w:r w:rsidR="00316DBA">
        <w:rPr>
          <w:rFonts w:cs="Tahoma"/>
          <w:sz w:val="20"/>
          <w:szCs w:val="20"/>
        </w:rPr>
        <w:br/>
      </w:r>
      <w:r>
        <w:rPr>
          <w:rFonts w:cs="Tahoma"/>
          <w:sz w:val="20"/>
          <w:szCs w:val="20"/>
        </w:rPr>
        <w:t xml:space="preserve">•   </w:t>
      </w:r>
      <w:r w:rsidR="00316DBA">
        <w:rPr>
          <w:rFonts w:cs="Tahoma"/>
          <w:sz w:val="20"/>
          <w:szCs w:val="20"/>
        </w:rPr>
        <w:t>Imaged PC’s using Symantec Ghost</w:t>
      </w:r>
      <w:r w:rsidR="00316DBA">
        <w:rPr>
          <w:rFonts w:cs="Tahoma"/>
          <w:sz w:val="20"/>
          <w:szCs w:val="20"/>
        </w:rPr>
        <w:br/>
      </w:r>
      <w:r>
        <w:rPr>
          <w:rFonts w:cs="Tahoma"/>
          <w:sz w:val="20"/>
          <w:szCs w:val="20"/>
        </w:rPr>
        <w:t xml:space="preserve">•   </w:t>
      </w:r>
      <w:r w:rsidR="00316DBA">
        <w:rPr>
          <w:rFonts w:cs="Tahoma"/>
          <w:sz w:val="20"/>
          <w:szCs w:val="20"/>
        </w:rPr>
        <w:t>Physically installed nearly 400 desktops, VoiP phones</w:t>
      </w:r>
    </w:p>
    <w:p w:rsidR="00180FFD" w:rsidRDefault="004F0B5F" w:rsidP="00316DBA">
      <w:pPr>
        <w:tabs>
          <w:tab w:val="right" w:pos="9270"/>
          <w:tab w:val="right" w:pos="9360"/>
        </w:tabs>
        <w:rPr>
          <w:rFonts w:cs="Tahoma"/>
          <w:sz w:val="20"/>
          <w:szCs w:val="20"/>
        </w:rPr>
      </w:pPr>
      <w:r>
        <w:rPr>
          <w:rFonts w:cs="Tahoma"/>
          <w:sz w:val="20"/>
          <w:szCs w:val="20"/>
          <w:lang w:val="en"/>
        </w:rPr>
        <w:t>Cont. Gardner, Carton, &amp; Douglas Experience</w:t>
      </w:r>
    </w:p>
    <w:p w:rsidR="00180FFD" w:rsidRDefault="00180FFD" w:rsidP="00534B08">
      <w:pPr>
        <w:tabs>
          <w:tab w:val="right" w:pos="9270"/>
          <w:tab w:val="right" w:pos="9360"/>
        </w:tabs>
        <w:rPr>
          <w:rFonts w:cs="Tahoma"/>
          <w:sz w:val="20"/>
          <w:szCs w:val="20"/>
        </w:rPr>
      </w:pPr>
      <w:r>
        <w:rPr>
          <w:rFonts w:cs="Tahoma"/>
          <w:sz w:val="20"/>
          <w:szCs w:val="20"/>
        </w:rPr>
        <w:t xml:space="preserve">•   </w:t>
      </w:r>
      <w:r w:rsidR="00316DBA">
        <w:rPr>
          <w:rFonts w:cs="Tahoma"/>
          <w:sz w:val="20"/>
          <w:szCs w:val="20"/>
        </w:rPr>
        <w:t>Trained document production department on the optimization of PDF and graphic related files</w:t>
      </w:r>
      <w:r w:rsidR="00316DBA">
        <w:rPr>
          <w:rFonts w:cs="Tahoma"/>
          <w:sz w:val="20"/>
          <w:szCs w:val="20"/>
        </w:rPr>
        <w:br/>
      </w:r>
      <w:r>
        <w:rPr>
          <w:rFonts w:cs="Tahoma"/>
          <w:sz w:val="20"/>
          <w:szCs w:val="20"/>
        </w:rPr>
        <w:t xml:space="preserve">•   </w:t>
      </w:r>
      <w:r w:rsidR="00316DBA">
        <w:rPr>
          <w:rFonts w:cs="Tahoma"/>
          <w:sz w:val="20"/>
          <w:szCs w:val="20"/>
        </w:rPr>
        <w:t>Maintained laser printers</w:t>
      </w:r>
      <w:r w:rsidR="00316DBA">
        <w:rPr>
          <w:rFonts w:cs="Tahoma"/>
          <w:sz w:val="20"/>
          <w:szCs w:val="20"/>
        </w:rPr>
        <w:br/>
      </w:r>
      <w:r w:rsidR="00534B08">
        <w:rPr>
          <w:rFonts w:cs="Tahoma"/>
          <w:sz w:val="20"/>
          <w:szCs w:val="20"/>
        </w:rPr>
        <w:br/>
      </w:r>
      <w:r w:rsidRPr="00180FFD">
        <w:rPr>
          <w:rFonts w:cs="Tahoma"/>
          <w:i/>
          <w:sz w:val="20"/>
          <w:szCs w:val="20"/>
        </w:rPr>
        <w:t>COMPUTERS 911</w:t>
      </w:r>
      <w:r>
        <w:rPr>
          <w:rFonts w:cs="Tahoma"/>
          <w:sz w:val="20"/>
          <w:szCs w:val="20"/>
        </w:rPr>
        <w:t xml:space="preserve"> – Deerfield, IL </w:t>
      </w:r>
      <w:r>
        <w:rPr>
          <w:rFonts w:cs="Tahoma"/>
          <w:sz w:val="20"/>
          <w:szCs w:val="20"/>
        </w:rPr>
        <w:tab/>
        <w:t>2003 – 2004</w:t>
      </w:r>
      <w:r>
        <w:rPr>
          <w:rFonts w:cs="Tahoma"/>
          <w:sz w:val="20"/>
          <w:szCs w:val="20"/>
        </w:rPr>
        <w:br/>
      </w:r>
      <w:r w:rsidRPr="00180FFD">
        <w:rPr>
          <w:rFonts w:cs="Tahoma"/>
          <w:b/>
          <w:sz w:val="20"/>
          <w:szCs w:val="20"/>
          <w:u w:val="single"/>
        </w:rPr>
        <w:t>Contractor / IT Consultant</w:t>
      </w:r>
    </w:p>
    <w:p w:rsidR="00180FFD" w:rsidRDefault="00180FFD" w:rsidP="00180FFD">
      <w:pPr>
        <w:tabs>
          <w:tab w:val="right" w:pos="9270"/>
          <w:tab w:val="right" w:pos="9360"/>
        </w:tabs>
        <w:rPr>
          <w:rFonts w:cs="Tahoma"/>
          <w:sz w:val="20"/>
          <w:szCs w:val="20"/>
        </w:rPr>
      </w:pPr>
      <w:r>
        <w:rPr>
          <w:rFonts w:cs="Tahoma"/>
          <w:sz w:val="20"/>
          <w:szCs w:val="20"/>
        </w:rPr>
        <w:t>•   Setup POP3 email accounts</w:t>
      </w:r>
      <w:r>
        <w:rPr>
          <w:rFonts w:cs="Tahoma"/>
          <w:sz w:val="20"/>
          <w:szCs w:val="20"/>
        </w:rPr>
        <w:br/>
        <w:t>•   Designed and implemented commercial website for Cunningham insurance group</w:t>
      </w:r>
      <w:r>
        <w:rPr>
          <w:rFonts w:cs="Tahoma"/>
          <w:sz w:val="20"/>
          <w:szCs w:val="20"/>
        </w:rPr>
        <w:br/>
        <w:t>•   Visited home users and assisted with wireless networks and VPN connectivity</w:t>
      </w:r>
      <w:r>
        <w:rPr>
          <w:rFonts w:cs="Tahoma"/>
          <w:sz w:val="20"/>
          <w:szCs w:val="20"/>
        </w:rPr>
        <w:br/>
      </w:r>
      <w:r>
        <w:rPr>
          <w:rFonts w:cs="Tahoma"/>
          <w:sz w:val="20"/>
          <w:szCs w:val="20"/>
        </w:rPr>
        <w:lastRenderedPageBreak/>
        <w:t>•   Desktop website for connection to remote locations of Cunningham Group’s global offices</w:t>
      </w:r>
      <w:r>
        <w:rPr>
          <w:rFonts w:cs="Tahoma"/>
          <w:sz w:val="20"/>
          <w:szCs w:val="20"/>
        </w:rPr>
        <w:br/>
        <w:t>•   Maintained laser printers</w:t>
      </w:r>
    </w:p>
    <w:p w:rsidR="00180FFD" w:rsidRDefault="00180FFD" w:rsidP="00180FFD">
      <w:pPr>
        <w:tabs>
          <w:tab w:val="right" w:pos="9360"/>
        </w:tabs>
        <w:rPr>
          <w:rFonts w:cs="Tahoma"/>
          <w:b/>
          <w:sz w:val="20"/>
          <w:szCs w:val="20"/>
          <w:u w:val="single"/>
        </w:rPr>
      </w:pPr>
      <w:r w:rsidRPr="00180FFD">
        <w:rPr>
          <w:rFonts w:cs="Tahoma"/>
          <w:i/>
          <w:sz w:val="20"/>
          <w:szCs w:val="20"/>
        </w:rPr>
        <w:t>GENESIS TECHNOLOGIES</w:t>
      </w:r>
      <w:r>
        <w:rPr>
          <w:rFonts w:cs="Tahoma"/>
          <w:sz w:val="20"/>
          <w:szCs w:val="20"/>
        </w:rPr>
        <w:t xml:space="preserve"> – Northbrook, IL </w:t>
      </w:r>
      <w:r>
        <w:rPr>
          <w:rFonts w:cs="Tahoma"/>
          <w:sz w:val="20"/>
          <w:szCs w:val="20"/>
        </w:rPr>
        <w:tab/>
        <w:t>2001 – 2003</w:t>
      </w:r>
      <w:r>
        <w:rPr>
          <w:rFonts w:cs="Tahoma"/>
          <w:sz w:val="20"/>
          <w:szCs w:val="20"/>
        </w:rPr>
        <w:br/>
      </w:r>
      <w:r w:rsidRPr="00180FFD">
        <w:rPr>
          <w:rFonts w:cs="Tahoma"/>
          <w:b/>
          <w:sz w:val="20"/>
          <w:szCs w:val="20"/>
          <w:u w:val="single"/>
        </w:rPr>
        <w:t>Laser Printer Field Service Technician</w:t>
      </w:r>
    </w:p>
    <w:p w:rsidR="00180FFD" w:rsidRDefault="00180FFD" w:rsidP="00180FFD">
      <w:pPr>
        <w:tabs>
          <w:tab w:val="right" w:pos="9360"/>
        </w:tabs>
        <w:rPr>
          <w:rFonts w:cs="Tahoma"/>
          <w:sz w:val="20"/>
          <w:szCs w:val="20"/>
        </w:rPr>
      </w:pPr>
      <w:r>
        <w:rPr>
          <w:rFonts w:cs="Tahoma"/>
          <w:sz w:val="20"/>
          <w:szCs w:val="20"/>
        </w:rPr>
        <w:t>•   Maintained and Serviced all makes of HP laser printer at customer location</w:t>
      </w:r>
      <w:r>
        <w:rPr>
          <w:rFonts w:cs="Tahoma"/>
          <w:sz w:val="20"/>
          <w:szCs w:val="20"/>
        </w:rPr>
        <w:br/>
        <w:t>•   Advanced printer repair training</w:t>
      </w:r>
      <w:r>
        <w:rPr>
          <w:rFonts w:cs="Tahoma"/>
          <w:sz w:val="20"/>
          <w:szCs w:val="20"/>
        </w:rPr>
        <w:br/>
        <w:t>•   Certified on HP, Lexmark, Okidata, and Tektroniks laser printers</w:t>
      </w:r>
    </w:p>
    <w:p w:rsidR="00180FFD" w:rsidRDefault="00180FFD" w:rsidP="00180FFD">
      <w:pPr>
        <w:tabs>
          <w:tab w:val="right" w:pos="9360"/>
        </w:tabs>
        <w:rPr>
          <w:rFonts w:cs="Tahoma"/>
          <w:sz w:val="20"/>
          <w:szCs w:val="20"/>
        </w:rPr>
      </w:pPr>
      <w:r w:rsidRPr="00180FFD">
        <w:rPr>
          <w:rFonts w:cs="Tahoma"/>
          <w:i/>
          <w:sz w:val="20"/>
          <w:szCs w:val="20"/>
        </w:rPr>
        <w:t>OGILVY &amp; MATHER</w:t>
      </w:r>
      <w:r>
        <w:rPr>
          <w:rFonts w:cs="Tahoma"/>
          <w:sz w:val="20"/>
          <w:szCs w:val="20"/>
        </w:rPr>
        <w:t xml:space="preserve"> – Chicago, IL </w:t>
      </w:r>
      <w:r>
        <w:rPr>
          <w:rFonts w:cs="Tahoma"/>
          <w:sz w:val="20"/>
          <w:szCs w:val="20"/>
        </w:rPr>
        <w:tab/>
        <w:t>2000 – 2001</w:t>
      </w:r>
      <w:r>
        <w:rPr>
          <w:rFonts w:cs="Tahoma"/>
          <w:sz w:val="20"/>
          <w:szCs w:val="20"/>
        </w:rPr>
        <w:br/>
      </w:r>
      <w:r w:rsidRPr="00180FFD">
        <w:rPr>
          <w:rFonts w:cs="Tahoma"/>
          <w:b/>
          <w:sz w:val="20"/>
          <w:szCs w:val="20"/>
          <w:u w:val="single"/>
        </w:rPr>
        <w:t>Interactive Production Artist</w:t>
      </w:r>
    </w:p>
    <w:p w:rsidR="00180FFD" w:rsidRPr="00180FFD" w:rsidRDefault="00180FFD" w:rsidP="00180FFD">
      <w:pPr>
        <w:tabs>
          <w:tab w:val="right" w:pos="9360"/>
        </w:tabs>
        <w:rPr>
          <w:rFonts w:cs="Tahoma"/>
          <w:sz w:val="20"/>
          <w:szCs w:val="20"/>
        </w:rPr>
      </w:pPr>
      <w:r>
        <w:rPr>
          <w:rFonts w:cs="Tahoma"/>
          <w:sz w:val="20"/>
          <w:szCs w:val="20"/>
        </w:rPr>
        <w:t>•   Designed Banner Advertisements under creative direction</w:t>
      </w:r>
      <w:r>
        <w:rPr>
          <w:rFonts w:cs="Tahoma"/>
          <w:sz w:val="20"/>
          <w:szCs w:val="20"/>
        </w:rPr>
        <w:br/>
        <w:t>•   Created and conceptualized animated GIFS</w:t>
      </w:r>
      <w:r>
        <w:rPr>
          <w:rFonts w:cs="Tahoma"/>
          <w:sz w:val="20"/>
          <w:szCs w:val="20"/>
        </w:rPr>
        <w:br/>
        <w:t>•   Created a complete banner campaign for Ameritrade</w:t>
      </w:r>
    </w:p>
    <w:p w:rsidR="00180FFD" w:rsidRDefault="00180FFD" w:rsidP="00180FFD">
      <w:pPr>
        <w:tabs>
          <w:tab w:val="right" w:pos="9270"/>
          <w:tab w:val="right" w:pos="9360"/>
        </w:tabs>
        <w:rPr>
          <w:rFonts w:cs="Tahoma"/>
          <w:sz w:val="20"/>
          <w:szCs w:val="20"/>
        </w:rPr>
      </w:pPr>
    </w:p>
    <w:p w:rsidR="005054BA" w:rsidRPr="005054BA" w:rsidRDefault="005054BA" w:rsidP="00180FFD">
      <w:pPr>
        <w:tabs>
          <w:tab w:val="right" w:pos="9270"/>
          <w:tab w:val="right" w:pos="9360"/>
        </w:tabs>
        <w:rPr>
          <w:rFonts w:cs="Tahoma"/>
          <w:sz w:val="20"/>
          <w:szCs w:val="20"/>
        </w:rPr>
      </w:pPr>
      <w:r>
        <w:rPr>
          <w:rFonts w:cs="Tahoma"/>
          <w:sz w:val="20"/>
          <w:szCs w:val="20"/>
        </w:rPr>
        <w:br/>
      </w:r>
    </w:p>
    <w:p w:rsidR="004F19F0" w:rsidRDefault="004F19F0" w:rsidP="004F19F0">
      <w:pPr>
        <w:tabs>
          <w:tab w:val="right" w:pos="9360"/>
        </w:tabs>
        <w:rPr>
          <w:rFonts w:cs="Tahoma"/>
          <w:sz w:val="20"/>
          <w:szCs w:val="20"/>
        </w:rPr>
      </w:pPr>
    </w:p>
    <w:p w:rsidR="006A2AC2" w:rsidRPr="004F19F0" w:rsidRDefault="006A2AC2" w:rsidP="004F19F0">
      <w:pPr>
        <w:tabs>
          <w:tab w:val="right" w:pos="9360"/>
        </w:tabs>
        <w:rPr>
          <w:rFonts w:cs="Tahoma"/>
          <w:sz w:val="20"/>
          <w:szCs w:val="20"/>
        </w:rPr>
      </w:pPr>
      <w:r w:rsidRPr="006A2AC2">
        <w:rPr>
          <w:rFonts w:ascii="Tahoma" w:hAnsi="Tahoma" w:cs="Tahoma"/>
          <w:sz w:val="20"/>
          <w:szCs w:val="20"/>
        </w:rPr>
        <w:t xml:space="preserve"> </w:t>
      </w:r>
    </w:p>
    <w:p w:rsidR="003547CE" w:rsidRPr="00F9505D" w:rsidRDefault="003547CE" w:rsidP="003616CB">
      <w:pPr>
        <w:pStyle w:val="ResumeTitle"/>
        <w:tabs>
          <w:tab w:val="right" w:pos="9360"/>
        </w:tabs>
        <w:jc w:val="left"/>
        <w:rPr>
          <w:bCs w:val="0"/>
        </w:rPr>
      </w:pPr>
      <w:r w:rsidRPr="00F9505D">
        <w:rPr>
          <w:bCs w:val="0"/>
        </w:rPr>
        <w:br/>
      </w:r>
    </w:p>
    <w:p w:rsidR="00614D8E" w:rsidRDefault="00614D8E">
      <w:pPr>
        <w:rPr>
          <w:rFonts w:ascii="Tahoma" w:hAnsi="Tahoma" w:cs="Tahoma"/>
          <w:b/>
          <w:sz w:val="24"/>
          <w:szCs w:val="24"/>
        </w:rPr>
      </w:pPr>
    </w:p>
    <w:p w:rsidR="004F0B5F" w:rsidRDefault="004F0B5F">
      <w:pPr>
        <w:rPr>
          <w:rFonts w:ascii="Tahoma" w:hAnsi="Tahoma" w:cs="Tahoma"/>
          <w:b/>
          <w:sz w:val="24"/>
          <w:szCs w:val="24"/>
        </w:rPr>
      </w:pPr>
    </w:p>
    <w:p w:rsidR="004F0B5F" w:rsidRDefault="004F0B5F">
      <w:pPr>
        <w:rPr>
          <w:rFonts w:ascii="Tahoma" w:hAnsi="Tahoma" w:cs="Tahoma"/>
          <w:b/>
          <w:sz w:val="24"/>
          <w:szCs w:val="24"/>
        </w:rPr>
      </w:pPr>
    </w:p>
    <w:p w:rsidR="001E5B32" w:rsidRDefault="001E5B32" w:rsidP="004F0B5F">
      <w:pPr>
        <w:tabs>
          <w:tab w:val="left" w:pos="8508"/>
        </w:tabs>
        <w:rPr>
          <w:rFonts w:ascii="Tahoma" w:hAnsi="Tahoma" w:cs="Tahoma"/>
          <w:b/>
          <w:bCs/>
          <w:sz w:val="24"/>
          <w:szCs w:val="24"/>
        </w:rPr>
      </w:pPr>
    </w:p>
    <w:p w:rsidR="001E5B32" w:rsidRDefault="001E5B32" w:rsidP="004F0B5F">
      <w:pPr>
        <w:tabs>
          <w:tab w:val="left" w:pos="8508"/>
        </w:tabs>
        <w:rPr>
          <w:rFonts w:ascii="Tahoma" w:hAnsi="Tahoma" w:cs="Tahoma"/>
          <w:b/>
          <w:bCs/>
          <w:sz w:val="24"/>
          <w:szCs w:val="24"/>
        </w:rPr>
      </w:pPr>
    </w:p>
    <w:p w:rsidR="001E5B32" w:rsidRDefault="001E5B32" w:rsidP="004F0B5F">
      <w:pPr>
        <w:tabs>
          <w:tab w:val="left" w:pos="8508"/>
        </w:tabs>
        <w:rPr>
          <w:rFonts w:ascii="Tahoma" w:hAnsi="Tahoma" w:cs="Tahoma"/>
          <w:b/>
          <w:bCs/>
          <w:sz w:val="24"/>
          <w:szCs w:val="24"/>
        </w:rPr>
      </w:pPr>
    </w:p>
    <w:p w:rsidR="001E5B32" w:rsidRDefault="001E5B32" w:rsidP="004F0B5F">
      <w:pPr>
        <w:tabs>
          <w:tab w:val="left" w:pos="8508"/>
        </w:tabs>
        <w:rPr>
          <w:rFonts w:ascii="Tahoma" w:hAnsi="Tahoma" w:cs="Tahoma"/>
          <w:b/>
          <w:bCs/>
          <w:sz w:val="24"/>
          <w:szCs w:val="24"/>
        </w:rPr>
      </w:pPr>
    </w:p>
    <w:p w:rsidR="001E5B32" w:rsidRDefault="001E5B32" w:rsidP="004F0B5F">
      <w:pPr>
        <w:tabs>
          <w:tab w:val="left" w:pos="8508"/>
        </w:tabs>
        <w:rPr>
          <w:rFonts w:ascii="Tahoma" w:hAnsi="Tahoma" w:cs="Tahoma"/>
          <w:b/>
          <w:bCs/>
          <w:sz w:val="24"/>
          <w:szCs w:val="24"/>
        </w:rPr>
      </w:pPr>
    </w:p>
    <w:p w:rsidR="004F0B5F" w:rsidRDefault="004F0B5F" w:rsidP="004F0B5F">
      <w:pPr>
        <w:tabs>
          <w:tab w:val="left" w:pos="8508"/>
        </w:tabs>
        <w:rPr>
          <w:rFonts w:ascii="Tahoma" w:hAnsi="Tahoma" w:cs="Tahoma"/>
          <w:b/>
          <w:bCs/>
          <w:sz w:val="24"/>
          <w:szCs w:val="24"/>
        </w:rPr>
      </w:pPr>
    </w:p>
    <w:p w:rsidR="00B93744" w:rsidRDefault="00B93744" w:rsidP="004F0B5F">
      <w:pPr>
        <w:tabs>
          <w:tab w:val="left" w:pos="8508"/>
        </w:tabs>
      </w:pPr>
    </w:p>
    <w:tbl>
      <w:tblPr>
        <w:tblStyle w:val="TableGrid"/>
        <w:tblW w:w="0" w:type="auto"/>
        <w:tblLook w:val="04A0" w:firstRow="1" w:lastRow="0" w:firstColumn="1" w:lastColumn="0" w:noHBand="0" w:noVBand="1"/>
      </w:tblPr>
      <w:tblGrid>
        <w:gridCol w:w="7398"/>
        <w:gridCol w:w="2178"/>
      </w:tblGrid>
      <w:tr w:rsidR="004F0B5F" w:rsidRPr="00BB63B5" w:rsidTr="00A95A70">
        <w:tc>
          <w:tcPr>
            <w:tcW w:w="7398" w:type="dxa"/>
          </w:tcPr>
          <w:p w:rsidR="004F0B5F" w:rsidRPr="009E0A46" w:rsidRDefault="004F0B5F" w:rsidP="00A95A70">
            <w:pPr>
              <w:tabs>
                <w:tab w:val="left" w:pos="8508"/>
              </w:tabs>
              <w:rPr>
                <w:rFonts w:ascii="Tahoma" w:hAnsi="Tahoma" w:cs="Tahoma"/>
                <w:b/>
                <w:sz w:val="24"/>
                <w:szCs w:val="24"/>
              </w:rPr>
            </w:pPr>
            <w:bookmarkStart w:id="0" w:name="_GoBack"/>
            <w:bookmarkEnd w:id="0"/>
            <w:r w:rsidRPr="00ED15AA">
              <w:rPr>
                <w:rFonts w:ascii="Tahoma" w:hAnsi="Tahoma" w:cs="Tahoma"/>
                <w:b/>
                <w:sz w:val="24"/>
                <w:szCs w:val="24"/>
              </w:rPr>
              <w:lastRenderedPageBreak/>
              <w:t xml:space="preserve">Software and Hardware Experience </w:t>
            </w:r>
            <w:r>
              <w:rPr>
                <w:rFonts w:ascii="Tahoma" w:hAnsi="Tahoma" w:cs="Tahoma"/>
                <w:b/>
                <w:sz w:val="24"/>
                <w:szCs w:val="24"/>
              </w:rPr>
              <w:t>Matrix</w:t>
            </w:r>
          </w:p>
        </w:tc>
        <w:tc>
          <w:tcPr>
            <w:tcW w:w="2178" w:type="dxa"/>
          </w:tcPr>
          <w:p w:rsidR="004F0B5F" w:rsidRPr="00BB63B5" w:rsidRDefault="001E5B32" w:rsidP="00A95A70">
            <w:pPr>
              <w:tabs>
                <w:tab w:val="left" w:pos="8508"/>
              </w:tabs>
              <w:jc w:val="right"/>
            </w:pPr>
            <w:r>
              <w:t>Years of E</w:t>
            </w:r>
            <w:r w:rsidR="004F0B5F">
              <w:t>xperience</w:t>
            </w:r>
          </w:p>
        </w:tc>
      </w:tr>
      <w:tr w:rsidR="004F0B5F" w:rsidRPr="00BB63B5" w:rsidTr="00A95A70">
        <w:tc>
          <w:tcPr>
            <w:tcW w:w="7398" w:type="dxa"/>
          </w:tcPr>
          <w:p w:rsidR="004F0B5F" w:rsidRPr="006130EE" w:rsidRDefault="004F0B5F" w:rsidP="00A95A70">
            <w:pPr>
              <w:tabs>
                <w:tab w:val="left" w:pos="8508"/>
              </w:tabs>
              <w:rPr>
                <w:u w:val="single"/>
              </w:rPr>
            </w:pPr>
            <w:r w:rsidRPr="006130EE">
              <w:rPr>
                <w:u w:val="single"/>
              </w:rPr>
              <w:t>Microsoft Office</w:t>
            </w:r>
            <w:r>
              <w:rPr>
                <w:u w:val="single"/>
              </w:rPr>
              <w:t>:</w:t>
            </w:r>
          </w:p>
          <w:p w:rsidR="004F0B5F" w:rsidRDefault="004F0B5F" w:rsidP="00A95A70">
            <w:pPr>
              <w:tabs>
                <w:tab w:val="left" w:pos="8508"/>
              </w:tabs>
            </w:pPr>
            <w:r w:rsidRPr="00BB63B5">
              <w:t>Microsoft Office 2000,XP,2003,2007</w:t>
            </w:r>
            <w:r>
              <w:t>, 2013</w:t>
            </w:r>
          </w:p>
          <w:p w:rsidR="004F0B5F" w:rsidRDefault="004F0B5F" w:rsidP="00A95A70">
            <w:pPr>
              <w:tabs>
                <w:tab w:val="left" w:pos="8508"/>
              </w:tabs>
            </w:pPr>
            <w:r>
              <w:t>Including Excel, Word, PowerPoint, Access, Outlook</w:t>
            </w:r>
          </w:p>
          <w:p w:rsidR="004F0B5F" w:rsidRPr="00EC6BF1" w:rsidRDefault="004F0B5F" w:rsidP="00A95A70">
            <w:pPr>
              <w:tabs>
                <w:tab w:val="left" w:pos="8508"/>
              </w:tabs>
            </w:pPr>
            <w:r>
              <w:t>Note: deployment, installation, troubleshooting, quality assurance testing</w:t>
            </w:r>
          </w:p>
          <w:p w:rsidR="004F0B5F" w:rsidRPr="006130EE" w:rsidRDefault="004F0B5F" w:rsidP="00A95A70">
            <w:pPr>
              <w:tabs>
                <w:tab w:val="left" w:pos="8508"/>
              </w:tabs>
              <w:rPr>
                <w:u w:val="single"/>
              </w:rPr>
            </w:pPr>
            <w:r w:rsidRPr="006130EE">
              <w:rPr>
                <w:u w:val="single"/>
              </w:rPr>
              <w:t>Microsoft Server Technologies:</w:t>
            </w:r>
          </w:p>
          <w:p w:rsidR="004F0B5F" w:rsidRDefault="001E5B32" w:rsidP="00A95A70">
            <w:pPr>
              <w:tabs>
                <w:tab w:val="left" w:pos="8508"/>
              </w:tabs>
            </w:pPr>
            <w:r>
              <w:t xml:space="preserve">Microsoft Server 2000,2003,2013,2012, and </w:t>
            </w:r>
            <w:r w:rsidR="004F0B5F">
              <w:t>SBS 2011</w:t>
            </w:r>
          </w:p>
          <w:p w:rsidR="004F0B5F" w:rsidRDefault="004F0B5F" w:rsidP="00A95A70">
            <w:pPr>
              <w:tabs>
                <w:tab w:val="left" w:pos="8508"/>
              </w:tabs>
            </w:pPr>
            <w:r>
              <w:t>Microsoft Exchange Server 2003,2007,2013</w:t>
            </w:r>
          </w:p>
          <w:p w:rsidR="004F0B5F" w:rsidRDefault="004F0B5F" w:rsidP="00A95A70">
            <w:pPr>
              <w:tabs>
                <w:tab w:val="left" w:pos="8508"/>
              </w:tabs>
            </w:pPr>
            <w:r>
              <w:t xml:space="preserve">Note: deployment, installation, maintenance </w:t>
            </w:r>
          </w:p>
          <w:p w:rsidR="004F0B5F" w:rsidRPr="006130EE" w:rsidRDefault="004F0B5F" w:rsidP="00A95A70">
            <w:pPr>
              <w:tabs>
                <w:tab w:val="left" w:pos="8508"/>
              </w:tabs>
              <w:rPr>
                <w:u w:val="single"/>
              </w:rPr>
            </w:pPr>
            <w:r w:rsidRPr="006130EE">
              <w:rPr>
                <w:u w:val="single"/>
              </w:rPr>
              <w:t>Microsoft Desktop OS:</w:t>
            </w:r>
          </w:p>
          <w:p w:rsidR="004F0B5F" w:rsidRDefault="004F0B5F" w:rsidP="00A95A70">
            <w:pPr>
              <w:tabs>
                <w:tab w:val="left" w:pos="8508"/>
              </w:tabs>
            </w:pPr>
            <w:r>
              <w:t>Windows XP, Windows 2000, Windows Vista, Windows 7, Windows 8</w:t>
            </w:r>
          </w:p>
          <w:p w:rsidR="004F0B5F" w:rsidRPr="00BB63B5" w:rsidRDefault="004F0B5F" w:rsidP="00A95A70">
            <w:pPr>
              <w:tabs>
                <w:tab w:val="left" w:pos="8508"/>
              </w:tabs>
            </w:pPr>
            <w:r>
              <w:t>Note: deployment, maintenance, troubleshooting, quality assurance testing</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13</w:t>
            </w:r>
          </w:p>
          <w:p w:rsidR="004F0B5F" w:rsidRDefault="004F0B5F" w:rsidP="00A95A70">
            <w:pPr>
              <w:tabs>
                <w:tab w:val="left" w:pos="8508"/>
              </w:tabs>
              <w:jc w:val="right"/>
            </w:pPr>
          </w:p>
          <w:p w:rsidR="004F0B5F" w:rsidRDefault="004F0B5F" w:rsidP="00A95A70">
            <w:pPr>
              <w:tabs>
                <w:tab w:val="left" w:pos="8508"/>
              </w:tabs>
              <w:jc w:val="right"/>
            </w:pPr>
          </w:p>
          <w:p w:rsidR="004F0B5F" w:rsidRDefault="004F0B5F" w:rsidP="00A95A70">
            <w:pPr>
              <w:tabs>
                <w:tab w:val="left" w:pos="8508"/>
              </w:tabs>
              <w:jc w:val="right"/>
            </w:pP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p>
          <w:p w:rsidR="00C22306" w:rsidRDefault="00C22306" w:rsidP="00A95A70">
            <w:pPr>
              <w:tabs>
                <w:tab w:val="left" w:pos="8508"/>
              </w:tabs>
              <w:jc w:val="right"/>
            </w:pPr>
          </w:p>
          <w:p w:rsidR="00C22306" w:rsidRDefault="00C22306" w:rsidP="00A95A70">
            <w:pPr>
              <w:tabs>
                <w:tab w:val="left" w:pos="8508"/>
              </w:tabs>
              <w:jc w:val="right"/>
            </w:pPr>
            <w:r>
              <w:t>15</w:t>
            </w:r>
          </w:p>
          <w:p w:rsidR="00C22306" w:rsidRPr="00BB63B5" w:rsidRDefault="00C22306" w:rsidP="00A95A70">
            <w:pPr>
              <w:tabs>
                <w:tab w:val="left" w:pos="8508"/>
              </w:tabs>
              <w:jc w:val="right"/>
            </w:pPr>
          </w:p>
        </w:tc>
      </w:tr>
      <w:tr w:rsidR="004F0B5F" w:rsidRPr="00BB63B5" w:rsidTr="00A95A70">
        <w:tc>
          <w:tcPr>
            <w:tcW w:w="7398" w:type="dxa"/>
          </w:tcPr>
          <w:p w:rsidR="004F0B5F" w:rsidRDefault="004F0B5F" w:rsidP="00A95A70">
            <w:pPr>
              <w:tabs>
                <w:tab w:val="left" w:pos="8508"/>
              </w:tabs>
              <w:rPr>
                <w:u w:val="single"/>
              </w:rPr>
            </w:pPr>
            <w:r>
              <w:rPr>
                <w:u w:val="single"/>
              </w:rPr>
              <w:t>Virtualization:</w:t>
            </w:r>
          </w:p>
          <w:p w:rsidR="004F0B5F" w:rsidRDefault="004F0B5F" w:rsidP="00A95A70">
            <w:pPr>
              <w:tabs>
                <w:tab w:val="left" w:pos="8508"/>
              </w:tabs>
            </w:pPr>
            <w:r>
              <w:t>VMWare VSphere 5(Administration, partial deployments)</w:t>
            </w:r>
          </w:p>
          <w:p w:rsidR="004F0B5F" w:rsidRDefault="004F0B5F" w:rsidP="00A95A70">
            <w:pPr>
              <w:tabs>
                <w:tab w:val="left" w:pos="8508"/>
              </w:tabs>
            </w:pPr>
            <w:r>
              <w:t>VMWare View</w:t>
            </w:r>
          </w:p>
          <w:p w:rsidR="004F0B5F" w:rsidRDefault="004F0B5F" w:rsidP="00A95A70">
            <w:pPr>
              <w:tabs>
                <w:tab w:val="left" w:pos="8508"/>
              </w:tabs>
            </w:pPr>
            <w:r>
              <w:t>Citrix Xen App (Full Deployment, Administration, Support)</w:t>
            </w:r>
          </w:p>
          <w:p w:rsidR="004F0B5F" w:rsidRDefault="004F0B5F" w:rsidP="00A95A70">
            <w:pPr>
              <w:tabs>
                <w:tab w:val="left" w:pos="8508"/>
              </w:tabs>
              <w:rPr>
                <w:u w:val="single"/>
              </w:rPr>
            </w:pPr>
            <w:r>
              <w:t>Citrix Xen Desktop</w:t>
            </w:r>
          </w:p>
        </w:tc>
        <w:tc>
          <w:tcPr>
            <w:tcW w:w="2178" w:type="dxa"/>
          </w:tcPr>
          <w:p w:rsidR="004F0B5F" w:rsidRDefault="004F0B5F" w:rsidP="00A95A70">
            <w:pPr>
              <w:tabs>
                <w:tab w:val="left" w:pos="8508"/>
              </w:tabs>
              <w:jc w:val="right"/>
            </w:pPr>
          </w:p>
          <w:p w:rsidR="004F0B5F" w:rsidRDefault="00C22306" w:rsidP="00A95A70">
            <w:pPr>
              <w:tabs>
                <w:tab w:val="left" w:pos="8508"/>
              </w:tabs>
              <w:jc w:val="right"/>
            </w:pPr>
            <w:r>
              <w:t>5</w:t>
            </w:r>
          </w:p>
          <w:p w:rsidR="004F0B5F" w:rsidRDefault="00C22306" w:rsidP="00A95A70">
            <w:pPr>
              <w:tabs>
                <w:tab w:val="left" w:pos="8508"/>
              </w:tabs>
              <w:jc w:val="right"/>
            </w:pPr>
            <w:r>
              <w:t>5</w:t>
            </w:r>
          </w:p>
          <w:p w:rsidR="004F0B5F" w:rsidRDefault="004F0B5F" w:rsidP="00A95A70">
            <w:pPr>
              <w:tabs>
                <w:tab w:val="left" w:pos="8508"/>
              </w:tabs>
              <w:jc w:val="right"/>
            </w:pPr>
            <w:r>
              <w:t>7</w:t>
            </w:r>
          </w:p>
          <w:p w:rsidR="004F0B5F" w:rsidRDefault="004F0B5F" w:rsidP="00A95A70">
            <w:pPr>
              <w:tabs>
                <w:tab w:val="left" w:pos="8508"/>
              </w:tabs>
              <w:jc w:val="right"/>
            </w:pPr>
            <w:r>
              <w:t>7</w:t>
            </w:r>
          </w:p>
        </w:tc>
      </w:tr>
      <w:tr w:rsidR="004F0B5F" w:rsidRPr="00BB63B5" w:rsidTr="00A95A70">
        <w:tc>
          <w:tcPr>
            <w:tcW w:w="7398" w:type="dxa"/>
          </w:tcPr>
          <w:p w:rsidR="004F0B5F" w:rsidRPr="006130EE" w:rsidRDefault="004F0B5F" w:rsidP="00A95A70">
            <w:pPr>
              <w:tabs>
                <w:tab w:val="left" w:pos="8508"/>
              </w:tabs>
              <w:rPr>
                <w:u w:val="single"/>
              </w:rPr>
            </w:pPr>
            <w:r w:rsidRPr="006130EE">
              <w:rPr>
                <w:u w:val="single"/>
              </w:rPr>
              <w:t>Legal Specific Applica</w:t>
            </w:r>
            <w:r>
              <w:rPr>
                <w:u w:val="single"/>
              </w:rPr>
              <w:t>tions</w:t>
            </w:r>
            <w:r w:rsidRPr="006130EE">
              <w:rPr>
                <w:u w:val="single"/>
              </w:rPr>
              <w:t>:</w:t>
            </w:r>
          </w:p>
          <w:p w:rsidR="004F0B5F" w:rsidRDefault="004F0B5F" w:rsidP="00A95A70">
            <w:pPr>
              <w:tabs>
                <w:tab w:val="left" w:pos="8508"/>
              </w:tabs>
            </w:pPr>
            <w:r>
              <w:t>DeltaView Professional</w:t>
            </w:r>
          </w:p>
          <w:p w:rsidR="004F0B5F" w:rsidRDefault="004F0B5F" w:rsidP="00A95A70">
            <w:pPr>
              <w:tabs>
                <w:tab w:val="left" w:pos="8508"/>
              </w:tabs>
            </w:pPr>
            <w:r>
              <w:t>Interwoven DMS - IManage Desksite, IManage Server</w:t>
            </w:r>
          </w:p>
          <w:p w:rsidR="004F0B5F" w:rsidRDefault="004F0B5F" w:rsidP="00A95A70">
            <w:pPr>
              <w:tabs>
                <w:tab w:val="left" w:pos="8508"/>
              </w:tabs>
            </w:pPr>
            <w:r>
              <w:t>FinPlan Divorce Planner and Financial Calculator</w:t>
            </w:r>
          </w:p>
          <w:p w:rsidR="004F0B5F" w:rsidRDefault="004F0B5F" w:rsidP="00A95A70">
            <w:pPr>
              <w:tabs>
                <w:tab w:val="left" w:pos="8508"/>
              </w:tabs>
            </w:pPr>
            <w:r>
              <w:t>WestLaw</w:t>
            </w:r>
          </w:p>
          <w:p w:rsidR="004F0B5F" w:rsidRDefault="004F0B5F" w:rsidP="00A95A70">
            <w:pPr>
              <w:tabs>
                <w:tab w:val="left" w:pos="8508"/>
              </w:tabs>
            </w:pPr>
            <w:r>
              <w:t>Payne Numbering Suite</w:t>
            </w:r>
          </w:p>
          <w:p w:rsidR="004F0B5F" w:rsidRDefault="004F0B5F" w:rsidP="00A95A70">
            <w:pPr>
              <w:tabs>
                <w:tab w:val="left" w:pos="8508"/>
              </w:tabs>
            </w:pPr>
            <w:r>
              <w:t>Omega Accounting and Time Entry Software</w:t>
            </w:r>
          </w:p>
          <w:p w:rsidR="004F0B5F" w:rsidRPr="00BB63B5" w:rsidRDefault="004F0B5F" w:rsidP="00A95A70">
            <w:pPr>
              <w:tabs>
                <w:tab w:val="left" w:pos="8508"/>
              </w:tabs>
            </w:pPr>
            <w:r>
              <w:t>Note: deployment, troubleshooting, installation</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tc>
      </w:tr>
      <w:tr w:rsidR="004F0B5F" w:rsidRPr="00BB63B5" w:rsidTr="00A95A70">
        <w:tc>
          <w:tcPr>
            <w:tcW w:w="7398" w:type="dxa"/>
          </w:tcPr>
          <w:p w:rsidR="004F0B5F" w:rsidRPr="002C06D6" w:rsidRDefault="004F0B5F" w:rsidP="00A95A70">
            <w:pPr>
              <w:tabs>
                <w:tab w:val="left" w:pos="8508"/>
              </w:tabs>
              <w:rPr>
                <w:u w:val="single"/>
              </w:rPr>
            </w:pPr>
            <w:r w:rsidRPr="002C06D6">
              <w:rPr>
                <w:u w:val="single"/>
              </w:rPr>
              <w:t>Imaging Technology:</w:t>
            </w:r>
          </w:p>
          <w:p w:rsidR="004F0B5F" w:rsidRPr="00BB63B5" w:rsidRDefault="004F0B5F" w:rsidP="00A95A70">
            <w:pPr>
              <w:tabs>
                <w:tab w:val="left" w:pos="8508"/>
              </w:tabs>
            </w:pPr>
            <w:r>
              <w:t>Symantec Ghost</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13</w:t>
            </w:r>
          </w:p>
        </w:tc>
      </w:tr>
      <w:tr w:rsidR="004F0B5F" w:rsidRPr="00BB63B5" w:rsidTr="00A95A70">
        <w:tc>
          <w:tcPr>
            <w:tcW w:w="7398" w:type="dxa"/>
          </w:tcPr>
          <w:p w:rsidR="004F0B5F" w:rsidRPr="002C06D6" w:rsidRDefault="004F0B5F" w:rsidP="00A95A70">
            <w:pPr>
              <w:tabs>
                <w:tab w:val="left" w:pos="8508"/>
              </w:tabs>
              <w:rPr>
                <w:u w:val="single"/>
              </w:rPr>
            </w:pPr>
            <w:r w:rsidRPr="002C06D6">
              <w:rPr>
                <w:u w:val="single"/>
              </w:rPr>
              <w:t>Application Deployment:</w:t>
            </w:r>
          </w:p>
          <w:p w:rsidR="004F0B5F" w:rsidRDefault="004F0B5F" w:rsidP="00A95A70">
            <w:pPr>
              <w:tabs>
                <w:tab w:val="left" w:pos="8508"/>
              </w:tabs>
            </w:pPr>
            <w:r>
              <w:t xml:space="preserve">Attachmate </w:t>
            </w:r>
            <w:r w:rsidR="001E5B32">
              <w:t>–</w:t>
            </w:r>
            <w:r>
              <w:t xml:space="preserve"> WinInstall</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13</w:t>
            </w:r>
          </w:p>
        </w:tc>
      </w:tr>
      <w:tr w:rsidR="004F0B5F" w:rsidRPr="00BB63B5" w:rsidTr="00A95A70">
        <w:tc>
          <w:tcPr>
            <w:tcW w:w="7398" w:type="dxa"/>
          </w:tcPr>
          <w:p w:rsidR="004F0B5F" w:rsidRDefault="004F0B5F" w:rsidP="00A95A70">
            <w:pPr>
              <w:tabs>
                <w:tab w:val="left" w:pos="8508"/>
              </w:tabs>
              <w:rPr>
                <w:u w:val="single"/>
              </w:rPr>
            </w:pPr>
            <w:r>
              <w:rPr>
                <w:u w:val="single"/>
              </w:rPr>
              <w:t>Security Applications:</w:t>
            </w:r>
          </w:p>
          <w:p w:rsidR="004F0B5F" w:rsidRDefault="004F0B5F" w:rsidP="00A95A70">
            <w:pPr>
              <w:tabs>
                <w:tab w:val="left" w:pos="8508"/>
              </w:tabs>
            </w:pPr>
            <w:r>
              <w:t>Mcafee Virus Scan</w:t>
            </w:r>
          </w:p>
          <w:p w:rsidR="004F0B5F" w:rsidRDefault="004F0B5F" w:rsidP="00A95A70">
            <w:pPr>
              <w:tabs>
                <w:tab w:val="left" w:pos="8508"/>
              </w:tabs>
            </w:pPr>
            <w:r>
              <w:t>Symantec Norton Antivirus, Symantec Endpoint Protection</w:t>
            </w:r>
          </w:p>
          <w:p w:rsidR="004F0B5F" w:rsidRDefault="004F0B5F" w:rsidP="00A95A70">
            <w:pPr>
              <w:tabs>
                <w:tab w:val="left" w:pos="8508"/>
              </w:tabs>
            </w:pPr>
            <w:r>
              <w:t>Trend Micro PC Cillin</w:t>
            </w:r>
          </w:p>
          <w:p w:rsidR="004F0B5F" w:rsidRDefault="004F0B5F" w:rsidP="00A95A70">
            <w:pPr>
              <w:tabs>
                <w:tab w:val="left" w:pos="8508"/>
              </w:tabs>
            </w:pPr>
            <w:r>
              <w:t>Websense Enterprise</w:t>
            </w:r>
          </w:p>
          <w:p w:rsidR="004F0B5F" w:rsidRDefault="004F0B5F" w:rsidP="00A95A70">
            <w:pPr>
              <w:tabs>
                <w:tab w:val="left" w:pos="8508"/>
              </w:tabs>
            </w:pPr>
            <w:r>
              <w:t>Tumbleweed Mailgate Appliance</w:t>
            </w:r>
          </w:p>
          <w:p w:rsidR="00C22306" w:rsidRPr="002C06D6" w:rsidRDefault="00C22306" w:rsidP="00A95A70">
            <w:pPr>
              <w:tabs>
                <w:tab w:val="left" w:pos="8508"/>
              </w:tabs>
            </w:pPr>
            <w:r>
              <w:t>N-Able Bit Defender</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10</w:t>
            </w:r>
          </w:p>
          <w:p w:rsidR="004F0B5F" w:rsidRDefault="004F0B5F" w:rsidP="00A95A70">
            <w:pPr>
              <w:tabs>
                <w:tab w:val="left" w:pos="8508"/>
              </w:tabs>
              <w:jc w:val="right"/>
            </w:pPr>
            <w:r>
              <w:t>10</w:t>
            </w:r>
          </w:p>
          <w:p w:rsidR="004F0B5F" w:rsidRDefault="004F0B5F" w:rsidP="00A95A70">
            <w:pPr>
              <w:tabs>
                <w:tab w:val="left" w:pos="8508"/>
              </w:tabs>
              <w:jc w:val="right"/>
            </w:pPr>
            <w:r>
              <w:t>10</w:t>
            </w:r>
          </w:p>
          <w:p w:rsidR="004F0B5F" w:rsidRDefault="004F0B5F" w:rsidP="00A95A70">
            <w:pPr>
              <w:tabs>
                <w:tab w:val="left" w:pos="8508"/>
              </w:tabs>
              <w:jc w:val="right"/>
            </w:pPr>
            <w:r>
              <w:t>10</w:t>
            </w:r>
          </w:p>
          <w:p w:rsidR="004F0B5F" w:rsidRDefault="004F0B5F" w:rsidP="00A95A70">
            <w:pPr>
              <w:tabs>
                <w:tab w:val="left" w:pos="8508"/>
              </w:tabs>
              <w:jc w:val="right"/>
            </w:pPr>
            <w:r>
              <w:t>10</w:t>
            </w:r>
          </w:p>
          <w:p w:rsidR="00C22306" w:rsidRDefault="00C22306" w:rsidP="00A95A70">
            <w:pPr>
              <w:tabs>
                <w:tab w:val="left" w:pos="8508"/>
              </w:tabs>
              <w:jc w:val="right"/>
            </w:pPr>
            <w:r>
              <w:t>2</w:t>
            </w:r>
          </w:p>
        </w:tc>
      </w:tr>
      <w:tr w:rsidR="004F0B5F" w:rsidRPr="00BB63B5" w:rsidTr="00A95A70">
        <w:tc>
          <w:tcPr>
            <w:tcW w:w="7398" w:type="dxa"/>
          </w:tcPr>
          <w:p w:rsidR="004F0B5F" w:rsidRDefault="004F0B5F" w:rsidP="00A95A70">
            <w:pPr>
              <w:tabs>
                <w:tab w:val="left" w:pos="8508"/>
              </w:tabs>
              <w:rPr>
                <w:u w:val="single"/>
              </w:rPr>
            </w:pPr>
            <w:r>
              <w:rPr>
                <w:u w:val="single"/>
              </w:rPr>
              <w:t>Digital Dictation:</w:t>
            </w:r>
          </w:p>
          <w:p w:rsidR="004F0B5F" w:rsidRDefault="004F0B5F" w:rsidP="00A95A70">
            <w:pPr>
              <w:tabs>
                <w:tab w:val="left" w:pos="8508"/>
              </w:tabs>
            </w:pPr>
            <w:r>
              <w:t>Bighand</w:t>
            </w:r>
          </w:p>
          <w:p w:rsidR="004F0B5F" w:rsidRPr="00D03FEE" w:rsidRDefault="004F0B5F" w:rsidP="00A95A70">
            <w:pPr>
              <w:tabs>
                <w:tab w:val="left" w:pos="8508"/>
              </w:tabs>
            </w:pPr>
            <w:r>
              <w:t>Dataworx</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5</w:t>
            </w:r>
          </w:p>
          <w:p w:rsidR="004F0B5F" w:rsidRDefault="004F0B5F" w:rsidP="00A95A70">
            <w:pPr>
              <w:tabs>
                <w:tab w:val="left" w:pos="8508"/>
              </w:tabs>
              <w:jc w:val="right"/>
            </w:pPr>
            <w:r>
              <w:t>5</w:t>
            </w:r>
          </w:p>
        </w:tc>
      </w:tr>
      <w:tr w:rsidR="004F0B5F" w:rsidRPr="00BB63B5" w:rsidTr="00A95A70">
        <w:tc>
          <w:tcPr>
            <w:tcW w:w="7398" w:type="dxa"/>
          </w:tcPr>
          <w:p w:rsidR="004F0B5F" w:rsidRDefault="004F0B5F" w:rsidP="00A95A70">
            <w:pPr>
              <w:tabs>
                <w:tab w:val="left" w:pos="8508"/>
              </w:tabs>
              <w:rPr>
                <w:u w:val="single"/>
              </w:rPr>
            </w:pPr>
            <w:r>
              <w:rPr>
                <w:u w:val="single"/>
              </w:rPr>
              <w:t>Disk Utilities:</w:t>
            </w:r>
          </w:p>
          <w:p w:rsidR="004F0B5F" w:rsidRPr="002C06D6" w:rsidRDefault="004F0B5F" w:rsidP="00A95A70">
            <w:pPr>
              <w:tabs>
                <w:tab w:val="left" w:pos="8508"/>
              </w:tabs>
            </w:pPr>
            <w:r>
              <w:t>Diskeeper</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5</w:t>
            </w:r>
          </w:p>
        </w:tc>
      </w:tr>
      <w:tr w:rsidR="004F0B5F" w:rsidRPr="00BB63B5" w:rsidTr="00A95A70">
        <w:tc>
          <w:tcPr>
            <w:tcW w:w="7398" w:type="dxa"/>
          </w:tcPr>
          <w:p w:rsidR="004F0B5F" w:rsidRDefault="004F0B5F" w:rsidP="00A95A70">
            <w:pPr>
              <w:tabs>
                <w:tab w:val="left" w:pos="8508"/>
              </w:tabs>
              <w:rPr>
                <w:u w:val="single"/>
              </w:rPr>
            </w:pPr>
            <w:r>
              <w:rPr>
                <w:u w:val="single"/>
              </w:rPr>
              <w:t>PDF and Document Production:</w:t>
            </w:r>
          </w:p>
          <w:p w:rsidR="004F0B5F" w:rsidRDefault="004F0B5F" w:rsidP="00A95A70">
            <w:pPr>
              <w:tabs>
                <w:tab w:val="left" w:pos="8508"/>
              </w:tabs>
            </w:pPr>
            <w:r>
              <w:t>Adobe Acrobat</w:t>
            </w:r>
          </w:p>
          <w:p w:rsidR="004F0B5F" w:rsidRDefault="004F0B5F" w:rsidP="00A95A70">
            <w:pPr>
              <w:tabs>
                <w:tab w:val="left" w:pos="8508"/>
              </w:tabs>
            </w:pPr>
            <w:r>
              <w:t>Adobe Reader</w:t>
            </w:r>
          </w:p>
          <w:p w:rsidR="004F0B5F" w:rsidRDefault="004F0B5F" w:rsidP="00A95A70">
            <w:pPr>
              <w:tabs>
                <w:tab w:val="left" w:pos="8508"/>
              </w:tabs>
            </w:pPr>
            <w:r>
              <w:t>Nuance - PDF Converter Professional 4</w:t>
            </w:r>
          </w:p>
          <w:p w:rsidR="004F0B5F" w:rsidRPr="0016764D" w:rsidRDefault="004F0B5F" w:rsidP="00A95A70">
            <w:pPr>
              <w:tabs>
                <w:tab w:val="left" w:pos="8508"/>
              </w:tabs>
            </w:pPr>
            <w:r>
              <w:t>Venali Desktop Faxing</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5</w:t>
            </w:r>
          </w:p>
          <w:p w:rsidR="004F0B5F" w:rsidRDefault="004F0B5F" w:rsidP="00A95A70">
            <w:pPr>
              <w:tabs>
                <w:tab w:val="left" w:pos="8508"/>
              </w:tabs>
              <w:jc w:val="right"/>
            </w:pPr>
            <w:r>
              <w:t>5</w:t>
            </w:r>
          </w:p>
        </w:tc>
      </w:tr>
      <w:tr w:rsidR="004F0B5F" w:rsidRPr="00BB63B5" w:rsidTr="00A95A70">
        <w:tc>
          <w:tcPr>
            <w:tcW w:w="7398" w:type="dxa"/>
          </w:tcPr>
          <w:p w:rsidR="004F0B5F" w:rsidRDefault="004F0B5F" w:rsidP="00A95A70">
            <w:pPr>
              <w:tabs>
                <w:tab w:val="left" w:pos="8508"/>
              </w:tabs>
              <w:rPr>
                <w:u w:val="single"/>
              </w:rPr>
            </w:pPr>
            <w:r>
              <w:rPr>
                <w:u w:val="single"/>
              </w:rPr>
              <w:t>Mobile Software and Hardware Technologies:</w:t>
            </w:r>
          </w:p>
          <w:p w:rsidR="004F0B5F" w:rsidRDefault="004F0B5F" w:rsidP="00A95A70">
            <w:pPr>
              <w:tabs>
                <w:tab w:val="left" w:pos="8508"/>
              </w:tabs>
            </w:pPr>
            <w:r>
              <w:lastRenderedPageBreak/>
              <w:t>Blackberry Enterprise Server</w:t>
            </w:r>
          </w:p>
          <w:p w:rsidR="004F0B5F" w:rsidRDefault="004F0B5F" w:rsidP="00A95A70">
            <w:pPr>
              <w:tabs>
                <w:tab w:val="left" w:pos="8508"/>
              </w:tabs>
            </w:pPr>
            <w:r>
              <w:t>Blackberry Desktop Manager</w:t>
            </w:r>
          </w:p>
          <w:p w:rsidR="004F0B5F" w:rsidRDefault="004F0B5F" w:rsidP="00A95A70">
            <w:pPr>
              <w:tabs>
                <w:tab w:val="left" w:pos="8508"/>
              </w:tabs>
            </w:pPr>
            <w:r>
              <w:t>Blackberry Devices</w:t>
            </w:r>
          </w:p>
          <w:p w:rsidR="004F0B5F" w:rsidRDefault="004F0B5F" w:rsidP="00A95A70">
            <w:pPr>
              <w:tabs>
                <w:tab w:val="left" w:pos="8508"/>
              </w:tabs>
            </w:pPr>
            <w:r>
              <w:t>iPhone Devices</w:t>
            </w:r>
          </w:p>
          <w:p w:rsidR="004F0B5F" w:rsidRDefault="004F0B5F" w:rsidP="00A95A70">
            <w:pPr>
              <w:tabs>
                <w:tab w:val="left" w:pos="8508"/>
              </w:tabs>
            </w:pPr>
            <w:r>
              <w:t>Windows Mobile Devices</w:t>
            </w:r>
          </w:p>
          <w:p w:rsidR="004F0B5F" w:rsidRPr="0016764D" w:rsidRDefault="004F0B5F" w:rsidP="00A95A70">
            <w:pPr>
              <w:tabs>
                <w:tab w:val="left" w:pos="8508"/>
              </w:tabs>
            </w:pPr>
            <w:r>
              <w:t>Android Devices</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lastRenderedPageBreak/>
              <w:t>5</w:t>
            </w:r>
          </w:p>
          <w:p w:rsidR="004F0B5F" w:rsidRDefault="004F0B5F" w:rsidP="00A95A70">
            <w:pPr>
              <w:tabs>
                <w:tab w:val="left" w:pos="8508"/>
              </w:tabs>
              <w:jc w:val="right"/>
            </w:pPr>
            <w:r>
              <w:t>13</w:t>
            </w:r>
          </w:p>
          <w:p w:rsidR="004F0B5F" w:rsidRDefault="001E5B32" w:rsidP="00A95A70">
            <w:pPr>
              <w:tabs>
                <w:tab w:val="left" w:pos="8508"/>
              </w:tabs>
              <w:jc w:val="right"/>
            </w:pPr>
            <w:r>
              <w:t>8</w:t>
            </w:r>
          </w:p>
          <w:p w:rsidR="004F0B5F" w:rsidRDefault="001E5B32" w:rsidP="00A95A70">
            <w:pPr>
              <w:tabs>
                <w:tab w:val="left" w:pos="8508"/>
              </w:tabs>
              <w:jc w:val="right"/>
            </w:pPr>
            <w:r>
              <w:t>8</w:t>
            </w:r>
          </w:p>
          <w:p w:rsidR="004F0B5F" w:rsidRDefault="001E5B32" w:rsidP="00A95A70">
            <w:pPr>
              <w:tabs>
                <w:tab w:val="left" w:pos="8508"/>
              </w:tabs>
              <w:jc w:val="right"/>
            </w:pPr>
            <w:r>
              <w:t>8</w:t>
            </w:r>
          </w:p>
        </w:tc>
      </w:tr>
      <w:tr w:rsidR="004F0B5F" w:rsidRPr="00BB63B5" w:rsidTr="00A95A70">
        <w:tc>
          <w:tcPr>
            <w:tcW w:w="7398" w:type="dxa"/>
          </w:tcPr>
          <w:p w:rsidR="004F0B5F" w:rsidRDefault="004F0B5F" w:rsidP="00A95A70">
            <w:pPr>
              <w:tabs>
                <w:tab w:val="left" w:pos="8508"/>
              </w:tabs>
              <w:rPr>
                <w:u w:val="single"/>
              </w:rPr>
            </w:pPr>
            <w:r>
              <w:rPr>
                <w:u w:val="single"/>
              </w:rPr>
              <w:lastRenderedPageBreak/>
              <w:t>Data Backup and Recovery:</w:t>
            </w:r>
          </w:p>
          <w:p w:rsidR="004F0B5F" w:rsidRDefault="004F0B5F" w:rsidP="00A95A70">
            <w:pPr>
              <w:tabs>
                <w:tab w:val="left" w:pos="8508"/>
              </w:tabs>
            </w:pPr>
            <w:r>
              <w:t>Computer Associates – Arcserve</w:t>
            </w:r>
          </w:p>
          <w:p w:rsidR="004F0B5F" w:rsidRDefault="004F0B5F" w:rsidP="00A95A70">
            <w:pPr>
              <w:tabs>
                <w:tab w:val="left" w:pos="8508"/>
              </w:tabs>
            </w:pPr>
            <w:r>
              <w:t>Symantec Backup Exec</w:t>
            </w:r>
          </w:p>
          <w:p w:rsidR="004F0B5F" w:rsidRDefault="004F0B5F" w:rsidP="00A95A70">
            <w:pPr>
              <w:tabs>
                <w:tab w:val="left" w:pos="8508"/>
              </w:tabs>
            </w:pPr>
            <w:r>
              <w:t>Intronis</w:t>
            </w:r>
          </w:p>
          <w:p w:rsidR="004F0B5F" w:rsidRPr="00ED15AA" w:rsidRDefault="004F0B5F" w:rsidP="00A95A70">
            <w:pPr>
              <w:tabs>
                <w:tab w:val="left" w:pos="8508"/>
              </w:tabs>
            </w:pPr>
            <w:r>
              <w:t>Acronis</w:t>
            </w:r>
          </w:p>
        </w:tc>
        <w:tc>
          <w:tcPr>
            <w:tcW w:w="2178" w:type="dxa"/>
          </w:tcPr>
          <w:p w:rsidR="004F0B5F" w:rsidRDefault="004F0B5F" w:rsidP="00A95A70">
            <w:pPr>
              <w:tabs>
                <w:tab w:val="left" w:pos="8508"/>
              </w:tabs>
              <w:jc w:val="right"/>
            </w:pPr>
          </w:p>
          <w:p w:rsidR="004F0B5F" w:rsidRDefault="004F0B5F" w:rsidP="004F0B5F">
            <w:pPr>
              <w:tabs>
                <w:tab w:val="left" w:pos="8508"/>
              </w:tabs>
              <w:jc w:val="right"/>
            </w:pPr>
            <w:r>
              <w:t>5</w:t>
            </w:r>
          </w:p>
          <w:p w:rsidR="004F0B5F" w:rsidRDefault="001E5B32" w:rsidP="00A95A70">
            <w:pPr>
              <w:tabs>
                <w:tab w:val="left" w:pos="8508"/>
              </w:tabs>
              <w:jc w:val="right"/>
            </w:pPr>
            <w:r>
              <w:t>8</w:t>
            </w:r>
          </w:p>
          <w:p w:rsidR="004F0B5F" w:rsidRDefault="001E5B32" w:rsidP="00A95A70">
            <w:pPr>
              <w:tabs>
                <w:tab w:val="left" w:pos="8508"/>
              </w:tabs>
              <w:jc w:val="right"/>
            </w:pPr>
            <w:r>
              <w:t>8</w:t>
            </w:r>
          </w:p>
          <w:p w:rsidR="001E5B32" w:rsidRDefault="001E5B32" w:rsidP="00A95A70">
            <w:pPr>
              <w:tabs>
                <w:tab w:val="left" w:pos="8508"/>
              </w:tabs>
              <w:jc w:val="right"/>
            </w:pPr>
            <w:r>
              <w:t>8</w:t>
            </w:r>
          </w:p>
        </w:tc>
      </w:tr>
      <w:tr w:rsidR="004F0B5F" w:rsidRPr="00BB63B5" w:rsidTr="00A95A70">
        <w:tc>
          <w:tcPr>
            <w:tcW w:w="7398" w:type="dxa"/>
          </w:tcPr>
          <w:p w:rsidR="004F0B5F" w:rsidRDefault="004F0B5F" w:rsidP="00A95A70">
            <w:pPr>
              <w:tabs>
                <w:tab w:val="left" w:pos="8508"/>
              </w:tabs>
              <w:rPr>
                <w:u w:val="single"/>
              </w:rPr>
            </w:pPr>
            <w:r>
              <w:rPr>
                <w:u w:val="single"/>
              </w:rPr>
              <w:t>Financial Applications:</w:t>
            </w:r>
          </w:p>
          <w:p w:rsidR="004F0B5F" w:rsidRDefault="004F0B5F" w:rsidP="00A95A70">
            <w:pPr>
              <w:tabs>
                <w:tab w:val="left" w:pos="8508"/>
              </w:tabs>
            </w:pPr>
            <w:r>
              <w:t>Quicken</w:t>
            </w:r>
          </w:p>
          <w:p w:rsidR="004F0B5F" w:rsidRPr="00624E9C" w:rsidRDefault="004F0B5F" w:rsidP="00A95A70">
            <w:pPr>
              <w:tabs>
                <w:tab w:val="left" w:pos="8508"/>
              </w:tabs>
            </w:pPr>
            <w:r>
              <w:t>Quickbooks</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10</w:t>
            </w:r>
          </w:p>
          <w:p w:rsidR="004F0B5F" w:rsidRDefault="004F0B5F" w:rsidP="00A95A70">
            <w:pPr>
              <w:tabs>
                <w:tab w:val="left" w:pos="8508"/>
              </w:tabs>
              <w:jc w:val="right"/>
            </w:pPr>
            <w:r>
              <w:t>10</w:t>
            </w:r>
          </w:p>
        </w:tc>
      </w:tr>
      <w:tr w:rsidR="004F0B5F" w:rsidRPr="00BB63B5" w:rsidTr="00A95A70">
        <w:tc>
          <w:tcPr>
            <w:tcW w:w="7398" w:type="dxa"/>
          </w:tcPr>
          <w:p w:rsidR="004F0B5F" w:rsidRDefault="004F0B5F" w:rsidP="00A95A70">
            <w:pPr>
              <w:tabs>
                <w:tab w:val="left" w:pos="8508"/>
              </w:tabs>
              <w:rPr>
                <w:u w:val="single"/>
              </w:rPr>
            </w:pPr>
            <w:r>
              <w:rPr>
                <w:u w:val="single"/>
              </w:rPr>
              <w:t>Graphics and Web Development:</w:t>
            </w:r>
          </w:p>
          <w:p w:rsidR="004F0B5F" w:rsidRDefault="004F0B5F" w:rsidP="00A95A70">
            <w:pPr>
              <w:tabs>
                <w:tab w:val="left" w:pos="8508"/>
              </w:tabs>
            </w:pPr>
            <w:r>
              <w:t>Adobe Photoshop</w:t>
            </w:r>
          </w:p>
          <w:p w:rsidR="004F0B5F" w:rsidRDefault="004F0B5F" w:rsidP="00A95A70">
            <w:pPr>
              <w:tabs>
                <w:tab w:val="left" w:pos="8508"/>
              </w:tabs>
            </w:pPr>
            <w:r>
              <w:t>Adobe Dreamweaver</w:t>
            </w:r>
          </w:p>
          <w:p w:rsidR="004F0B5F" w:rsidRDefault="004F0B5F" w:rsidP="00A95A70">
            <w:pPr>
              <w:tabs>
                <w:tab w:val="left" w:pos="8508"/>
              </w:tabs>
            </w:pPr>
            <w:r>
              <w:t>Adobe Go Live</w:t>
            </w:r>
          </w:p>
          <w:p w:rsidR="004F0B5F" w:rsidRDefault="004F0B5F" w:rsidP="00A95A70">
            <w:pPr>
              <w:tabs>
                <w:tab w:val="left" w:pos="8508"/>
              </w:tabs>
            </w:pPr>
            <w:r>
              <w:t>Adobe Illustrator</w:t>
            </w:r>
          </w:p>
          <w:p w:rsidR="004F0B5F" w:rsidRDefault="004F0B5F" w:rsidP="00A95A70">
            <w:pPr>
              <w:tabs>
                <w:tab w:val="left" w:pos="8508"/>
              </w:tabs>
            </w:pPr>
            <w:r>
              <w:t>Adobe Flash</w:t>
            </w:r>
          </w:p>
          <w:p w:rsidR="004F0B5F" w:rsidRDefault="004F0B5F" w:rsidP="00A95A70">
            <w:pPr>
              <w:tabs>
                <w:tab w:val="left" w:pos="8508"/>
              </w:tabs>
            </w:pPr>
            <w:r>
              <w:t>Web Related Scripting and Programming Languages:</w:t>
            </w:r>
          </w:p>
          <w:p w:rsidR="004F0B5F" w:rsidRPr="0016764D" w:rsidRDefault="004F0B5F" w:rsidP="00A95A70">
            <w:pPr>
              <w:tabs>
                <w:tab w:val="left" w:pos="8508"/>
              </w:tabs>
            </w:pPr>
            <w:r>
              <w:t>HTML, Javascript, PERL, CSS</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p>
          <w:p w:rsidR="004F0B5F" w:rsidRDefault="004F0B5F" w:rsidP="00A95A70">
            <w:pPr>
              <w:tabs>
                <w:tab w:val="left" w:pos="8508"/>
              </w:tabs>
              <w:jc w:val="right"/>
            </w:pPr>
            <w:r>
              <w:t>13</w:t>
            </w:r>
          </w:p>
        </w:tc>
      </w:tr>
      <w:tr w:rsidR="004F0B5F" w:rsidRPr="00BB63B5" w:rsidTr="00A95A70">
        <w:tc>
          <w:tcPr>
            <w:tcW w:w="7398" w:type="dxa"/>
          </w:tcPr>
          <w:p w:rsidR="004F0B5F" w:rsidRDefault="004F0B5F" w:rsidP="00A95A70">
            <w:pPr>
              <w:tabs>
                <w:tab w:val="left" w:pos="8508"/>
              </w:tabs>
              <w:rPr>
                <w:u w:val="single"/>
              </w:rPr>
            </w:pPr>
            <w:r>
              <w:rPr>
                <w:u w:val="single"/>
              </w:rPr>
              <w:t>Hardware Experience:</w:t>
            </w:r>
          </w:p>
          <w:p w:rsidR="001E5B32" w:rsidRDefault="001E5B32" w:rsidP="00A95A70">
            <w:pPr>
              <w:tabs>
                <w:tab w:val="left" w:pos="8508"/>
              </w:tabs>
            </w:pPr>
            <w:r>
              <w:t>Sonicwall Firewalls</w:t>
            </w:r>
          </w:p>
          <w:p w:rsidR="001E5B32" w:rsidRDefault="001E5B32" w:rsidP="00A95A70">
            <w:pPr>
              <w:tabs>
                <w:tab w:val="left" w:pos="8508"/>
              </w:tabs>
            </w:pPr>
            <w:r>
              <w:t>Sonicwall Email Security Appliances</w:t>
            </w:r>
          </w:p>
          <w:p w:rsidR="001E5B32" w:rsidRDefault="001E5B32" w:rsidP="00A95A70">
            <w:pPr>
              <w:tabs>
                <w:tab w:val="left" w:pos="8508"/>
              </w:tabs>
            </w:pPr>
            <w:r>
              <w:t>Tumbleweed Mailgate Appliance</w:t>
            </w:r>
          </w:p>
          <w:p w:rsidR="004F0B5F" w:rsidRDefault="004F0B5F" w:rsidP="00A95A70">
            <w:pPr>
              <w:tabs>
                <w:tab w:val="left" w:pos="8508"/>
              </w:tabs>
            </w:pPr>
            <w:r>
              <w:t>Barracuda Networks SPAM gateway Appliance</w:t>
            </w:r>
          </w:p>
          <w:p w:rsidR="004F0B5F" w:rsidRDefault="004F0B5F" w:rsidP="00A95A70">
            <w:pPr>
              <w:tabs>
                <w:tab w:val="left" w:pos="8508"/>
              </w:tabs>
            </w:pPr>
            <w:r>
              <w:t>APC Netbotz monitoring hardware</w:t>
            </w:r>
          </w:p>
          <w:p w:rsidR="004F0B5F" w:rsidRDefault="004F0B5F" w:rsidP="00A95A70">
            <w:pPr>
              <w:tabs>
                <w:tab w:val="left" w:pos="8508"/>
              </w:tabs>
            </w:pPr>
            <w:r>
              <w:t>HP Servers, Desktops, Laptops</w:t>
            </w:r>
          </w:p>
          <w:p w:rsidR="004F0B5F" w:rsidRDefault="004F0B5F" w:rsidP="00A95A70">
            <w:pPr>
              <w:tabs>
                <w:tab w:val="left" w:pos="8508"/>
              </w:tabs>
            </w:pPr>
            <w:r>
              <w:t>Dell Servers, Desktops, Laptops</w:t>
            </w:r>
          </w:p>
          <w:p w:rsidR="004F0B5F" w:rsidRDefault="004F0B5F" w:rsidP="00A95A70">
            <w:pPr>
              <w:tabs>
                <w:tab w:val="left" w:pos="8508"/>
              </w:tabs>
            </w:pPr>
            <w:r>
              <w:t>IBM\Lenovo Desktops, Laptops</w:t>
            </w:r>
          </w:p>
          <w:p w:rsidR="004F0B5F" w:rsidRDefault="00534B08" w:rsidP="00A95A70">
            <w:pPr>
              <w:tabs>
                <w:tab w:val="left" w:pos="8508"/>
              </w:tabs>
            </w:pPr>
            <w:r>
              <w:t>Fujitsu Servers</w:t>
            </w:r>
          </w:p>
          <w:p w:rsidR="004F0B5F" w:rsidRDefault="004F0B5F" w:rsidP="00A95A70">
            <w:pPr>
              <w:tabs>
                <w:tab w:val="left" w:pos="8508"/>
              </w:tabs>
            </w:pPr>
            <w:r>
              <w:t>Cisco Firewalls, Routers, Switches, Hubs, Wireless Access Points and Gateways</w:t>
            </w:r>
          </w:p>
          <w:p w:rsidR="004F0B5F" w:rsidRDefault="004F0B5F" w:rsidP="00A95A70">
            <w:pPr>
              <w:tabs>
                <w:tab w:val="left" w:pos="8508"/>
              </w:tabs>
            </w:pPr>
            <w:r>
              <w:t>Citrix Metaframe, Citrix Access Gateways</w:t>
            </w:r>
          </w:p>
          <w:p w:rsidR="004F0B5F" w:rsidRDefault="004F0B5F" w:rsidP="00A95A70">
            <w:pPr>
              <w:tabs>
                <w:tab w:val="left" w:pos="8508"/>
              </w:tabs>
            </w:pPr>
            <w:r>
              <w:t xml:space="preserve">Safeword Keyfobs for Citrix Metaframe </w:t>
            </w:r>
          </w:p>
          <w:p w:rsidR="004F0B5F" w:rsidRDefault="004F0B5F" w:rsidP="00A95A70">
            <w:pPr>
              <w:tabs>
                <w:tab w:val="left" w:pos="8508"/>
              </w:tabs>
            </w:pPr>
            <w:r>
              <w:t>InterTEL Voice PBX and Voicemail / Axxess</w:t>
            </w:r>
          </w:p>
          <w:p w:rsidR="004F0B5F" w:rsidRDefault="004F0B5F" w:rsidP="00A95A70">
            <w:pPr>
              <w:tabs>
                <w:tab w:val="left" w:pos="8508"/>
              </w:tabs>
            </w:pPr>
            <w:r>
              <w:t>ConferTel and Polycom voice conferencing</w:t>
            </w:r>
          </w:p>
          <w:p w:rsidR="004F0B5F" w:rsidRDefault="004F0B5F" w:rsidP="00A95A70">
            <w:pPr>
              <w:tabs>
                <w:tab w:val="left" w:pos="8508"/>
              </w:tabs>
            </w:pPr>
            <w:r>
              <w:t>Liebert Cooling Systems</w:t>
            </w:r>
          </w:p>
          <w:p w:rsidR="004F0B5F" w:rsidRDefault="004F0B5F" w:rsidP="00A95A70">
            <w:pPr>
              <w:tabs>
                <w:tab w:val="left" w:pos="8508"/>
              </w:tabs>
            </w:pPr>
            <w:r>
              <w:t>Toshiba Copiers including cost recovery systems by Pea Counter</w:t>
            </w:r>
          </w:p>
          <w:p w:rsidR="004F0B5F" w:rsidRDefault="004F0B5F" w:rsidP="00A95A70">
            <w:pPr>
              <w:tabs>
                <w:tab w:val="left" w:pos="8508"/>
              </w:tabs>
            </w:pPr>
            <w:r>
              <w:t>NOTE: automated scanning from copier to folder share, integrated cost recovery to charge clients for copying</w:t>
            </w:r>
          </w:p>
          <w:p w:rsidR="004F0B5F" w:rsidRPr="00ED15AA" w:rsidRDefault="004F0B5F" w:rsidP="00A95A70">
            <w:pPr>
              <w:tabs>
                <w:tab w:val="left" w:pos="8508"/>
              </w:tabs>
            </w:pPr>
            <w:r>
              <w:t>Certified HP Laser Printer technician</w:t>
            </w:r>
          </w:p>
        </w:tc>
        <w:tc>
          <w:tcPr>
            <w:tcW w:w="2178" w:type="dxa"/>
          </w:tcPr>
          <w:p w:rsidR="004F0B5F" w:rsidRDefault="004F0B5F" w:rsidP="00A95A70">
            <w:pPr>
              <w:tabs>
                <w:tab w:val="left" w:pos="8508"/>
              </w:tabs>
              <w:jc w:val="right"/>
            </w:pP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13</w:t>
            </w:r>
          </w:p>
          <w:p w:rsidR="004F0B5F" w:rsidRDefault="004F0B5F" w:rsidP="00A95A70">
            <w:pPr>
              <w:tabs>
                <w:tab w:val="left" w:pos="8508"/>
              </w:tabs>
              <w:jc w:val="right"/>
            </w:pPr>
            <w:r>
              <w:t>5</w:t>
            </w:r>
          </w:p>
          <w:p w:rsidR="004F0B5F" w:rsidRDefault="00534B08" w:rsidP="00A95A70">
            <w:pPr>
              <w:tabs>
                <w:tab w:val="left" w:pos="8508"/>
              </w:tabs>
              <w:jc w:val="right"/>
            </w:pPr>
            <w:r>
              <w:t>3</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r>
              <w:t>5</w:t>
            </w:r>
          </w:p>
          <w:p w:rsidR="004F0B5F" w:rsidRDefault="004F0B5F" w:rsidP="00A95A70">
            <w:pPr>
              <w:tabs>
                <w:tab w:val="left" w:pos="8508"/>
              </w:tabs>
              <w:jc w:val="right"/>
            </w:pPr>
          </w:p>
          <w:p w:rsidR="004F0B5F" w:rsidRDefault="004F0B5F" w:rsidP="00A95A70">
            <w:pPr>
              <w:tabs>
                <w:tab w:val="left" w:pos="8508"/>
              </w:tabs>
              <w:jc w:val="right"/>
            </w:pPr>
            <w:r>
              <w:t>7</w:t>
            </w:r>
          </w:p>
        </w:tc>
      </w:tr>
    </w:tbl>
    <w:p w:rsidR="004F0B5F" w:rsidRPr="004F0B5F" w:rsidRDefault="004F0B5F" w:rsidP="003B4EDB">
      <w:pPr>
        <w:rPr>
          <w:rFonts w:ascii="Tahoma" w:hAnsi="Tahoma" w:cs="Tahoma"/>
          <w:b/>
          <w:sz w:val="24"/>
          <w:szCs w:val="24"/>
        </w:rPr>
      </w:pPr>
    </w:p>
    <w:sectPr w:rsidR="004F0B5F" w:rsidRPr="004F0B5F" w:rsidSect="006A507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832" w:rsidRDefault="002D0832" w:rsidP="006A5073">
      <w:pPr>
        <w:spacing w:after="0" w:line="240" w:lineRule="auto"/>
      </w:pPr>
      <w:r>
        <w:separator/>
      </w:r>
    </w:p>
  </w:endnote>
  <w:endnote w:type="continuationSeparator" w:id="0">
    <w:p w:rsidR="002D0832" w:rsidRDefault="002D0832" w:rsidP="006A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073" w:rsidRDefault="006A5073">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7121B8" w:rsidRPr="007121B8">
      <w:rPr>
        <w:b/>
        <w:bCs/>
        <w:noProof/>
      </w:rPr>
      <w:t>5</w:t>
    </w:r>
    <w:r>
      <w:rPr>
        <w:b/>
        <w:bCs/>
        <w:noProof/>
      </w:rPr>
      <w:fldChar w:fldCharType="end"/>
    </w:r>
    <w:r>
      <w:tab/>
      <w:t xml:space="preserve">JEFFERY WELSH RESUME </w:t>
    </w:r>
    <w:r>
      <w:ptab w:relativeTo="margin" w:alignment="right" w:leader="none"/>
    </w:r>
    <w:r>
      <w:t>312.446.3811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832" w:rsidRDefault="002D0832" w:rsidP="006A5073">
      <w:pPr>
        <w:spacing w:after="0" w:line="240" w:lineRule="auto"/>
      </w:pPr>
      <w:r>
        <w:separator/>
      </w:r>
    </w:p>
  </w:footnote>
  <w:footnote w:type="continuationSeparator" w:id="0">
    <w:p w:rsidR="002D0832" w:rsidRDefault="002D0832" w:rsidP="006A5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B9C"/>
    <w:multiLevelType w:val="hybridMultilevel"/>
    <w:tmpl w:val="C5945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64300"/>
    <w:multiLevelType w:val="hybridMultilevel"/>
    <w:tmpl w:val="7AA22962"/>
    <w:lvl w:ilvl="0" w:tplc="273C8750">
      <w:start w:val="14"/>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E188A"/>
    <w:multiLevelType w:val="hybridMultilevel"/>
    <w:tmpl w:val="423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336FA"/>
    <w:multiLevelType w:val="hybridMultilevel"/>
    <w:tmpl w:val="C108D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716EF"/>
    <w:multiLevelType w:val="hybridMultilevel"/>
    <w:tmpl w:val="B4FEE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A468D"/>
    <w:multiLevelType w:val="hybridMultilevel"/>
    <w:tmpl w:val="9F4EF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E4462"/>
    <w:multiLevelType w:val="hybridMultilevel"/>
    <w:tmpl w:val="868AC07A"/>
    <w:lvl w:ilvl="0" w:tplc="9DCAFB76">
      <w:start w:val="14"/>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463CD"/>
    <w:multiLevelType w:val="hybridMultilevel"/>
    <w:tmpl w:val="FDB0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71CDF"/>
    <w:multiLevelType w:val="hybridMultilevel"/>
    <w:tmpl w:val="45901766"/>
    <w:lvl w:ilvl="0" w:tplc="1D768D2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4"/>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8E"/>
    <w:rsid w:val="00037484"/>
    <w:rsid w:val="0009798B"/>
    <w:rsid w:val="000D42F6"/>
    <w:rsid w:val="0015763F"/>
    <w:rsid w:val="00180FFD"/>
    <w:rsid w:val="001B2BA0"/>
    <w:rsid w:val="001E5B32"/>
    <w:rsid w:val="00223EAF"/>
    <w:rsid w:val="00245FC4"/>
    <w:rsid w:val="002937EC"/>
    <w:rsid w:val="002D0832"/>
    <w:rsid w:val="002E64BF"/>
    <w:rsid w:val="00316DBA"/>
    <w:rsid w:val="003547CE"/>
    <w:rsid w:val="00360851"/>
    <w:rsid w:val="003616CB"/>
    <w:rsid w:val="003B4EDB"/>
    <w:rsid w:val="003B7A21"/>
    <w:rsid w:val="00406C79"/>
    <w:rsid w:val="0047363C"/>
    <w:rsid w:val="00494E79"/>
    <w:rsid w:val="004F0B5F"/>
    <w:rsid w:val="004F19F0"/>
    <w:rsid w:val="005054BA"/>
    <w:rsid w:val="00534B08"/>
    <w:rsid w:val="00535CA2"/>
    <w:rsid w:val="005976D5"/>
    <w:rsid w:val="005E52B4"/>
    <w:rsid w:val="00614D8E"/>
    <w:rsid w:val="00621096"/>
    <w:rsid w:val="00646301"/>
    <w:rsid w:val="006675B2"/>
    <w:rsid w:val="00687B99"/>
    <w:rsid w:val="006A2AC2"/>
    <w:rsid w:val="006A5073"/>
    <w:rsid w:val="006E180E"/>
    <w:rsid w:val="007013BC"/>
    <w:rsid w:val="007121B8"/>
    <w:rsid w:val="007661F7"/>
    <w:rsid w:val="007908CC"/>
    <w:rsid w:val="008A0850"/>
    <w:rsid w:val="00A47F1A"/>
    <w:rsid w:val="00A618DD"/>
    <w:rsid w:val="00AB3616"/>
    <w:rsid w:val="00B8421C"/>
    <w:rsid w:val="00B93744"/>
    <w:rsid w:val="00B95C82"/>
    <w:rsid w:val="00BD491A"/>
    <w:rsid w:val="00BF2191"/>
    <w:rsid w:val="00C22306"/>
    <w:rsid w:val="00C44EAE"/>
    <w:rsid w:val="00C62FD3"/>
    <w:rsid w:val="00D42B3D"/>
    <w:rsid w:val="00D47874"/>
    <w:rsid w:val="00D72D56"/>
    <w:rsid w:val="00E04776"/>
    <w:rsid w:val="00E84C80"/>
    <w:rsid w:val="00E91448"/>
    <w:rsid w:val="00F9505D"/>
    <w:rsid w:val="00FF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D8E"/>
    <w:rPr>
      <w:color w:val="0000FF" w:themeColor="hyperlink"/>
      <w:u w:val="single"/>
    </w:rPr>
  </w:style>
  <w:style w:type="paragraph" w:customStyle="1" w:styleId="ResumeTitle">
    <w:name w:val="Resume Title"/>
    <w:basedOn w:val="PlainText"/>
    <w:rsid w:val="00614D8E"/>
    <w:pPr>
      <w:spacing w:before="240" w:after="200" w:line="276" w:lineRule="auto"/>
      <w:jc w:val="both"/>
    </w:pPr>
    <w:rPr>
      <w:rFonts w:ascii="Tahoma" w:eastAsia="MS Mincho" w:hAnsi="Tahoma" w:cs="Tahoma"/>
      <w:b/>
      <w:bCs/>
      <w:sz w:val="24"/>
      <w:szCs w:val="24"/>
      <w:lang w:bidi="en-US"/>
    </w:rPr>
  </w:style>
  <w:style w:type="paragraph" w:styleId="PlainText">
    <w:name w:val="Plain Text"/>
    <w:basedOn w:val="Normal"/>
    <w:link w:val="PlainTextChar"/>
    <w:uiPriority w:val="99"/>
    <w:semiHidden/>
    <w:unhideWhenUsed/>
    <w:rsid w:val="00614D8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14D8E"/>
    <w:rPr>
      <w:rFonts w:ascii="Consolas" w:hAnsi="Consolas" w:cs="Consolas"/>
      <w:sz w:val="21"/>
      <w:szCs w:val="21"/>
    </w:rPr>
  </w:style>
  <w:style w:type="table" w:styleId="TableGrid">
    <w:name w:val="Table Grid"/>
    <w:basedOn w:val="TableNormal"/>
    <w:uiPriority w:val="59"/>
    <w:rsid w:val="00614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3748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A2AC2"/>
    <w:pPr>
      <w:ind w:left="720"/>
      <w:contextualSpacing/>
    </w:pPr>
    <w:rPr>
      <w:rFonts w:eastAsiaTheme="minorEastAsia"/>
    </w:rPr>
  </w:style>
  <w:style w:type="paragraph" w:styleId="Header">
    <w:name w:val="header"/>
    <w:basedOn w:val="Normal"/>
    <w:link w:val="HeaderChar"/>
    <w:uiPriority w:val="99"/>
    <w:unhideWhenUsed/>
    <w:rsid w:val="006A5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73"/>
  </w:style>
  <w:style w:type="paragraph" w:styleId="Footer">
    <w:name w:val="footer"/>
    <w:basedOn w:val="Normal"/>
    <w:link w:val="FooterChar"/>
    <w:uiPriority w:val="99"/>
    <w:unhideWhenUsed/>
    <w:rsid w:val="006A5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73"/>
  </w:style>
  <w:style w:type="paragraph" w:styleId="BalloonText">
    <w:name w:val="Balloon Text"/>
    <w:basedOn w:val="Normal"/>
    <w:link w:val="BalloonTextChar"/>
    <w:uiPriority w:val="99"/>
    <w:semiHidden/>
    <w:unhideWhenUsed/>
    <w:rsid w:val="006A5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D8E"/>
    <w:rPr>
      <w:color w:val="0000FF" w:themeColor="hyperlink"/>
      <w:u w:val="single"/>
    </w:rPr>
  </w:style>
  <w:style w:type="paragraph" w:customStyle="1" w:styleId="ResumeTitle">
    <w:name w:val="Resume Title"/>
    <w:basedOn w:val="PlainText"/>
    <w:rsid w:val="00614D8E"/>
    <w:pPr>
      <w:spacing w:before="240" w:after="200" w:line="276" w:lineRule="auto"/>
      <w:jc w:val="both"/>
    </w:pPr>
    <w:rPr>
      <w:rFonts w:ascii="Tahoma" w:eastAsia="MS Mincho" w:hAnsi="Tahoma" w:cs="Tahoma"/>
      <w:b/>
      <w:bCs/>
      <w:sz w:val="24"/>
      <w:szCs w:val="24"/>
      <w:lang w:bidi="en-US"/>
    </w:rPr>
  </w:style>
  <w:style w:type="paragraph" w:styleId="PlainText">
    <w:name w:val="Plain Text"/>
    <w:basedOn w:val="Normal"/>
    <w:link w:val="PlainTextChar"/>
    <w:uiPriority w:val="99"/>
    <w:semiHidden/>
    <w:unhideWhenUsed/>
    <w:rsid w:val="00614D8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14D8E"/>
    <w:rPr>
      <w:rFonts w:ascii="Consolas" w:hAnsi="Consolas" w:cs="Consolas"/>
      <w:sz w:val="21"/>
      <w:szCs w:val="21"/>
    </w:rPr>
  </w:style>
  <w:style w:type="table" w:styleId="TableGrid">
    <w:name w:val="Table Grid"/>
    <w:basedOn w:val="TableNormal"/>
    <w:uiPriority w:val="59"/>
    <w:rsid w:val="00614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3748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A2AC2"/>
    <w:pPr>
      <w:ind w:left="720"/>
      <w:contextualSpacing/>
    </w:pPr>
    <w:rPr>
      <w:rFonts w:eastAsiaTheme="minorEastAsia"/>
    </w:rPr>
  </w:style>
  <w:style w:type="paragraph" w:styleId="Header">
    <w:name w:val="header"/>
    <w:basedOn w:val="Normal"/>
    <w:link w:val="HeaderChar"/>
    <w:uiPriority w:val="99"/>
    <w:unhideWhenUsed/>
    <w:rsid w:val="006A5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73"/>
  </w:style>
  <w:style w:type="paragraph" w:styleId="Footer">
    <w:name w:val="footer"/>
    <w:basedOn w:val="Normal"/>
    <w:link w:val="FooterChar"/>
    <w:uiPriority w:val="99"/>
    <w:unhideWhenUsed/>
    <w:rsid w:val="006A5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73"/>
  </w:style>
  <w:style w:type="paragraph" w:styleId="BalloonText">
    <w:name w:val="Balloon Text"/>
    <w:basedOn w:val="Normal"/>
    <w:link w:val="BalloonTextChar"/>
    <w:uiPriority w:val="99"/>
    <w:semiHidden/>
    <w:unhideWhenUsed/>
    <w:rsid w:val="006A5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ybournmetal.com" TargetMode="External"/><Relationship Id="rId5" Type="http://schemas.openxmlformats.org/officeDocument/2006/relationships/settings" Target="settings.xml"/><Relationship Id="rId10" Type="http://schemas.openxmlformats.org/officeDocument/2006/relationships/hyperlink" Target="http://www.gilbertsonclybournpens.com" TargetMode="External"/><Relationship Id="rId4" Type="http://schemas.microsoft.com/office/2007/relationships/stylesWithEffects" Target="stylesWithEffects.xml"/><Relationship Id="rId9" Type="http://schemas.openxmlformats.org/officeDocument/2006/relationships/hyperlink" Target="mailto:jefferywelsh2002@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95CD6-869D-43D0-BB0A-78F4C37E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dc:creator>
  <cp:lastModifiedBy>Jeffery</cp:lastModifiedBy>
  <cp:revision>17</cp:revision>
  <cp:lastPrinted>2013-11-07T07:02:00Z</cp:lastPrinted>
  <dcterms:created xsi:type="dcterms:W3CDTF">2015-03-19T00:16:00Z</dcterms:created>
  <dcterms:modified xsi:type="dcterms:W3CDTF">2015-04-21T17:28:00Z</dcterms:modified>
</cp:coreProperties>
</file>