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57" w:rsidRPr="0026201D" w:rsidRDefault="00B72CBD" w:rsidP="00B43E61">
      <w:pPr>
        <w:pStyle w:val="Title"/>
        <w:spacing w:line="10" w:lineRule="atLeast"/>
        <w:ind w:left="2160" w:hanging="3060"/>
        <w:jc w:val="left"/>
        <w:rPr>
          <w:rFonts w:ascii="Arial" w:hAnsi="Arial" w:cs="Arial"/>
          <w:b w:val="0"/>
          <w:sz w:val="18"/>
          <w:szCs w:val="18"/>
        </w:rPr>
      </w:pPr>
      <w:r w:rsidRPr="0026201D">
        <w:rPr>
          <w:rFonts w:ascii="Arial" w:hAnsi="Arial" w:cs="Arial"/>
          <w:sz w:val="18"/>
          <w:szCs w:val="18"/>
        </w:rPr>
        <w:t>Nazrin Sadikhova</w:t>
      </w:r>
      <w:r w:rsidR="00E72ADE" w:rsidRPr="0026201D">
        <w:rPr>
          <w:rFonts w:ascii="Arial" w:hAnsi="Arial" w:cs="Arial"/>
          <w:sz w:val="18"/>
          <w:szCs w:val="18"/>
        </w:rPr>
        <w:tab/>
      </w:r>
      <w:r w:rsidR="00E72ADE" w:rsidRPr="0026201D">
        <w:rPr>
          <w:rFonts w:ascii="Arial" w:hAnsi="Arial" w:cs="Arial"/>
          <w:sz w:val="18"/>
          <w:szCs w:val="18"/>
        </w:rPr>
        <w:tab/>
      </w:r>
      <w:r w:rsidR="00E72ADE" w:rsidRPr="0026201D">
        <w:rPr>
          <w:rFonts w:ascii="Arial" w:hAnsi="Arial" w:cs="Arial"/>
          <w:sz w:val="18"/>
          <w:szCs w:val="18"/>
        </w:rPr>
        <w:tab/>
      </w:r>
      <w:r w:rsidR="00E72ADE" w:rsidRPr="0026201D">
        <w:rPr>
          <w:rFonts w:ascii="Arial" w:hAnsi="Arial" w:cs="Arial"/>
          <w:sz w:val="18"/>
          <w:szCs w:val="18"/>
        </w:rPr>
        <w:tab/>
      </w:r>
      <w:r w:rsidR="00D6329D" w:rsidRPr="0026201D">
        <w:rPr>
          <w:rFonts w:ascii="Arial" w:hAnsi="Arial" w:cs="Arial"/>
          <w:b w:val="0"/>
          <w:sz w:val="18"/>
          <w:szCs w:val="18"/>
        </w:rPr>
        <w:t xml:space="preserve">   </w:t>
      </w:r>
      <w:r w:rsidR="00E72ADE" w:rsidRPr="0026201D">
        <w:rPr>
          <w:rFonts w:ascii="Arial" w:hAnsi="Arial" w:cs="Arial"/>
          <w:b w:val="0"/>
          <w:sz w:val="18"/>
          <w:szCs w:val="18"/>
        </w:rPr>
        <w:tab/>
      </w:r>
      <w:r w:rsidR="00E72ADE" w:rsidRPr="0026201D">
        <w:rPr>
          <w:rFonts w:ascii="Arial" w:hAnsi="Arial" w:cs="Arial"/>
          <w:b w:val="0"/>
          <w:sz w:val="18"/>
          <w:szCs w:val="18"/>
        </w:rPr>
        <w:tab/>
      </w:r>
      <w:r w:rsidR="00E72ADE" w:rsidRPr="0026201D">
        <w:rPr>
          <w:rFonts w:ascii="Arial" w:hAnsi="Arial" w:cs="Arial"/>
          <w:b w:val="0"/>
          <w:sz w:val="18"/>
          <w:szCs w:val="18"/>
        </w:rPr>
        <w:tab/>
      </w:r>
      <w:r w:rsidR="00E72ADE" w:rsidRPr="0026201D">
        <w:rPr>
          <w:rFonts w:ascii="Arial" w:hAnsi="Arial" w:cs="Arial"/>
          <w:b w:val="0"/>
          <w:sz w:val="18"/>
          <w:szCs w:val="18"/>
        </w:rPr>
        <w:tab/>
        <w:t xml:space="preserve">     </w:t>
      </w:r>
      <w:r w:rsidR="007B326C" w:rsidRPr="0026201D">
        <w:rPr>
          <w:rFonts w:ascii="Arial" w:hAnsi="Arial" w:cs="Arial"/>
          <w:b w:val="0"/>
          <w:sz w:val="18"/>
          <w:szCs w:val="18"/>
        </w:rPr>
        <w:t xml:space="preserve"> </w:t>
      </w:r>
      <w:r w:rsidR="00E72ADE" w:rsidRPr="0026201D">
        <w:rPr>
          <w:rFonts w:ascii="Arial" w:hAnsi="Arial" w:cs="Arial"/>
          <w:b w:val="0"/>
          <w:sz w:val="18"/>
          <w:szCs w:val="18"/>
        </w:rPr>
        <w:t xml:space="preserve"> </w:t>
      </w:r>
      <w:r w:rsidR="007B326C" w:rsidRPr="0026201D">
        <w:rPr>
          <w:rFonts w:ascii="Arial" w:hAnsi="Arial" w:cs="Arial"/>
          <w:b w:val="0"/>
          <w:sz w:val="18"/>
          <w:szCs w:val="18"/>
        </w:rPr>
        <w:t xml:space="preserve"> </w:t>
      </w:r>
    </w:p>
    <w:p w:rsidR="00D6329D" w:rsidRPr="0014731E" w:rsidRDefault="00B72CBD" w:rsidP="00B72CBD">
      <w:pPr>
        <w:pStyle w:val="Title"/>
        <w:tabs>
          <w:tab w:val="left" w:pos="540"/>
        </w:tabs>
        <w:spacing w:line="10" w:lineRule="atLeast"/>
        <w:ind w:left="2160" w:right="-90" w:hanging="3060"/>
        <w:jc w:val="left"/>
        <w:rPr>
          <w:rFonts w:asciiTheme="minorHAnsi" w:hAnsiTheme="minorHAnsi" w:cs="Arial"/>
          <w:b w:val="0"/>
          <w:bCs w:val="0"/>
          <w:sz w:val="20"/>
          <w:szCs w:val="20"/>
        </w:rPr>
      </w:pP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>1448 N. Western Ave. #2B</w:t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620E5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A15F22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 </w:t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</w:t>
      </w:r>
      <w:r w:rsidR="008C3C00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</w:t>
      </w:r>
      <w:r w:rsidR="00C1612B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</w:t>
      </w:r>
      <w:r w:rsidR="008C3C00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7B326C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    </w:t>
      </w:r>
      <w:r w:rsidR="00FE247F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</w:t>
      </w:r>
      <w:r w:rsidR="007B326C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</w:t>
      </w:r>
      <w:r w:rsidR="00C1612B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7B326C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</w:t>
      </w:r>
      <w:r w:rsidR="00C1612B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</w:t>
      </w:r>
      <w:r w:rsidR="007531F7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>(</w:t>
      </w: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>847</w:t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) </w:t>
      </w: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>3</w:t>
      </w:r>
      <w:r w:rsidR="000F4EB2" w:rsidRPr="0014731E">
        <w:rPr>
          <w:rFonts w:asciiTheme="minorHAnsi" w:hAnsiTheme="minorHAnsi" w:cs="Arial"/>
          <w:b w:val="0"/>
          <w:bCs w:val="0"/>
          <w:sz w:val="20"/>
          <w:szCs w:val="20"/>
        </w:rPr>
        <w:t>2</w:t>
      </w: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>2-3112</w:t>
      </w:r>
    </w:p>
    <w:p w:rsidR="00D6329D" w:rsidRPr="0014731E" w:rsidRDefault="00B72CBD" w:rsidP="00B72CBD">
      <w:pPr>
        <w:pStyle w:val="Title"/>
        <w:pBdr>
          <w:bottom w:val="single" w:sz="12" w:space="2" w:color="auto"/>
        </w:pBdr>
        <w:spacing w:line="10" w:lineRule="atLeast"/>
        <w:ind w:left="-900" w:right="-90"/>
        <w:jc w:val="left"/>
        <w:rPr>
          <w:rFonts w:asciiTheme="minorHAnsi" w:hAnsiTheme="minorHAnsi" w:cs="Arial"/>
          <w:b w:val="0"/>
          <w:bCs w:val="0"/>
          <w:sz w:val="20"/>
          <w:szCs w:val="20"/>
        </w:rPr>
      </w:pP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>Chicago, IL 606</w:t>
      </w:r>
      <w:r w:rsidR="00623872" w:rsidRPr="0014731E">
        <w:rPr>
          <w:rFonts w:asciiTheme="minorHAnsi" w:hAnsiTheme="minorHAnsi" w:cs="Arial"/>
          <w:b w:val="0"/>
          <w:bCs w:val="0"/>
          <w:sz w:val="20"/>
          <w:szCs w:val="20"/>
        </w:rPr>
        <w:t>2</w:t>
      </w:r>
      <w:r w:rsidR="00132168" w:rsidRPr="0014731E">
        <w:rPr>
          <w:rFonts w:asciiTheme="minorHAnsi" w:hAnsiTheme="minorHAnsi" w:cs="Arial"/>
          <w:b w:val="0"/>
          <w:bCs w:val="0"/>
          <w:sz w:val="20"/>
          <w:szCs w:val="20"/>
        </w:rPr>
        <w:t>2</w:t>
      </w:r>
      <w:r w:rsidR="00132168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7D3217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953041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        </w:t>
      </w:r>
      <w:r w:rsidR="00D6329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                                   </w:t>
      </w:r>
      <w:r w:rsidR="00CE3271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C1612B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</w:t>
      </w:r>
      <w:r w:rsidR="007B326C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</w:t>
      </w:r>
      <w:r w:rsidR="00623872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</w:t>
      </w:r>
      <w:r w:rsidR="00327091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</w:t>
      </w:r>
      <w:r w:rsidR="00FE247F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</w:t>
      </w:r>
      <w:r w:rsidR="00FE247F" w:rsidRPr="0014731E">
        <w:rPr>
          <w:rFonts w:asciiTheme="minorHAnsi" w:hAnsiTheme="minorHAnsi" w:cs="Arial"/>
          <w:b w:val="0"/>
          <w:bCs w:val="0"/>
          <w:sz w:val="20"/>
          <w:szCs w:val="20"/>
        </w:rPr>
        <w:tab/>
      </w:r>
      <w:r w:rsidR="00327091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7B326C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</w:t>
      </w:r>
      <w:r w:rsidR="00CE3271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="000A6AED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</w:t>
      </w:r>
      <w:r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</w:t>
      </w:r>
      <w:r w:rsidR="00905F5E" w:rsidRPr="0014731E">
        <w:rPr>
          <w:rFonts w:asciiTheme="minorHAnsi" w:hAnsiTheme="minorHAnsi" w:cs="Arial"/>
          <w:b w:val="0"/>
          <w:bCs w:val="0"/>
          <w:sz w:val="20"/>
          <w:szCs w:val="20"/>
        </w:rPr>
        <w:t xml:space="preserve">            </w:t>
      </w:r>
      <w:hyperlink r:id="rId9" w:history="1">
        <w:r w:rsidRPr="0014731E">
          <w:rPr>
            <w:rStyle w:val="Hyperlink"/>
            <w:rFonts w:asciiTheme="minorHAnsi" w:hAnsiTheme="minorHAnsi" w:cs="Arial"/>
            <w:b w:val="0"/>
            <w:bCs w:val="0"/>
            <w:color w:val="auto"/>
            <w:sz w:val="20"/>
            <w:szCs w:val="20"/>
          </w:rPr>
          <w:t>nazrin14142@</w:t>
        </w:r>
      </w:hyperlink>
      <w:r w:rsidRPr="0014731E">
        <w:rPr>
          <w:rStyle w:val="Hyperlink"/>
          <w:rFonts w:asciiTheme="minorHAnsi" w:hAnsiTheme="minorHAnsi" w:cs="Arial"/>
          <w:b w:val="0"/>
          <w:bCs w:val="0"/>
          <w:color w:val="auto"/>
          <w:sz w:val="20"/>
          <w:szCs w:val="20"/>
        </w:rPr>
        <w:t>gmail.com</w:t>
      </w:r>
    </w:p>
    <w:tbl>
      <w:tblPr>
        <w:tblW w:w="0" w:type="auto"/>
        <w:tblInd w:w="-9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160"/>
        <w:gridCol w:w="8708"/>
      </w:tblGrid>
      <w:tr w:rsidR="0026201D" w:rsidRPr="0014731E" w:rsidTr="009D25A7">
        <w:tc>
          <w:tcPr>
            <w:tcW w:w="2160" w:type="dxa"/>
            <w:tcBorders>
              <w:bottom w:val="single" w:sz="4" w:space="0" w:color="FFFFFF"/>
            </w:tcBorders>
            <w:shd w:val="clear" w:color="auto" w:fill="auto"/>
          </w:tcPr>
          <w:p w:rsidR="002D26C2" w:rsidRPr="0014731E" w:rsidRDefault="00B97515" w:rsidP="009D25A7">
            <w:pPr>
              <w:tabs>
                <w:tab w:val="left" w:pos="1260"/>
              </w:tabs>
              <w:spacing w:before="80" w:line="180" w:lineRule="exact"/>
              <w:ind w:left="72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b/>
                <w:sz w:val="20"/>
                <w:szCs w:val="20"/>
              </w:rPr>
              <w:t>SUMMARY</w:t>
            </w:r>
          </w:p>
        </w:tc>
        <w:tc>
          <w:tcPr>
            <w:tcW w:w="8388" w:type="dxa"/>
            <w:tcBorders>
              <w:bottom w:val="single" w:sz="4" w:space="0" w:color="FFFFFF"/>
            </w:tcBorders>
            <w:shd w:val="clear" w:color="auto" w:fill="auto"/>
          </w:tcPr>
          <w:p w:rsidR="001405C6" w:rsidRPr="0014731E" w:rsidRDefault="004B4C07" w:rsidP="00887F4E">
            <w:pPr>
              <w:spacing w:before="80"/>
              <w:ind w:left="72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Dedicated and energetic leader with broad experience in </w:t>
            </w:r>
            <w:r w:rsidR="00887F4E" w:rsidRPr="0014731E">
              <w:rPr>
                <w:rFonts w:asciiTheme="minorHAnsi" w:hAnsiTheme="minorHAnsi" w:cs="Arial"/>
                <w:sz w:val="20"/>
                <w:szCs w:val="20"/>
              </w:rPr>
              <w:t xml:space="preserve">project management, business intelligence </w:t>
            </w: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and analytics. </w:t>
            </w:r>
          </w:p>
          <w:p w:rsidR="00887F4E" w:rsidRPr="0014731E" w:rsidRDefault="00887F4E" w:rsidP="00887F4E">
            <w:pPr>
              <w:spacing w:before="80"/>
              <w:ind w:left="7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6201D" w:rsidRPr="0014731E" w:rsidTr="009D25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5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77DED" w:rsidRPr="0014731E" w:rsidRDefault="009A4839" w:rsidP="009D25A7">
            <w:pPr>
              <w:tabs>
                <w:tab w:val="left" w:pos="1260"/>
              </w:tabs>
              <w:spacing w:line="180" w:lineRule="exact"/>
              <w:ind w:left="72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b/>
                <w:sz w:val="20"/>
                <w:szCs w:val="20"/>
              </w:rPr>
              <w:t>AREAS OF EXPERTISE</w:t>
            </w:r>
          </w:p>
        </w:tc>
        <w:tc>
          <w:tcPr>
            <w:tcW w:w="8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tbl>
            <w:tblPr>
              <w:tblW w:w="8482" w:type="dxa"/>
              <w:tblBorders>
                <w:top w:val="single" w:sz="4" w:space="0" w:color="FFFFFF"/>
                <w:left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1E0" w:firstRow="1" w:lastRow="1" w:firstColumn="1" w:lastColumn="1" w:noHBand="0" w:noVBand="0"/>
            </w:tblPr>
            <w:tblGrid>
              <w:gridCol w:w="4458"/>
              <w:gridCol w:w="4024"/>
            </w:tblGrid>
            <w:tr w:rsidR="0026201D" w:rsidRPr="0014731E" w:rsidTr="00566340">
              <w:trPr>
                <w:trHeight w:val="255"/>
              </w:trPr>
              <w:tc>
                <w:tcPr>
                  <w:tcW w:w="4458" w:type="dxa"/>
                  <w:shd w:val="clear" w:color="auto" w:fill="auto"/>
                </w:tcPr>
                <w:p w:rsidR="000C4991" w:rsidRPr="0014731E" w:rsidRDefault="00CD1E95" w:rsidP="000C7828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Analytics &amp; Reporting</w:t>
                  </w:r>
                </w:p>
              </w:tc>
              <w:tc>
                <w:tcPr>
                  <w:tcW w:w="4024" w:type="dxa"/>
                  <w:shd w:val="clear" w:color="auto" w:fill="auto"/>
                </w:tcPr>
                <w:p w:rsidR="000C4991" w:rsidRPr="0014731E" w:rsidRDefault="00CA0510" w:rsidP="009D25A7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Account</w:t>
                  </w:r>
                  <w:r w:rsidR="00180272"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</w:t>
                  </w: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Management</w:t>
                  </w:r>
                </w:p>
              </w:tc>
            </w:tr>
            <w:tr w:rsidR="0026201D" w:rsidRPr="0014731E" w:rsidTr="00566340">
              <w:trPr>
                <w:trHeight w:val="273"/>
              </w:trPr>
              <w:tc>
                <w:tcPr>
                  <w:tcW w:w="4458" w:type="dxa"/>
                  <w:shd w:val="clear" w:color="auto" w:fill="auto"/>
                </w:tcPr>
                <w:p w:rsidR="00F67D73" w:rsidRPr="0014731E" w:rsidRDefault="000C7828" w:rsidP="00F67D73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Process Improvement</w:t>
                  </w:r>
                </w:p>
              </w:tc>
              <w:tc>
                <w:tcPr>
                  <w:tcW w:w="4024" w:type="dxa"/>
                  <w:shd w:val="clear" w:color="auto" w:fill="auto"/>
                </w:tcPr>
                <w:p w:rsidR="00F67D73" w:rsidRPr="0014731E" w:rsidRDefault="000C7828" w:rsidP="00F67D73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Management of Cross Functional Teams</w:t>
                  </w:r>
                </w:p>
              </w:tc>
            </w:tr>
            <w:tr w:rsidR="0026201D" w:rsidRPr="0014731E" w:rsidTr="00566340">
              <w:trPr>
                <w:trHeight w:val="510"/>
              </w:trPr>
              <w:tc>
                <w:tcPr>
                  <w:tcW w:w="4458" w:type="dxa"/>
                  <w:tcBorders>
                    <w:bottom w:val="single" w:sz="4" w:space="0" w:color="FFFFFF"/>
                  </w:tcBorders>
                  <w:shd w:val="clear" w:color="auto" w:fill="auto"/>
                </w:tcPr>
                <w:p w:rsidR="00F67D73" w:rsidRPr="0014731E" w:rsidRDefault="00CA0510" w:rsidP="00F67D73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>Business</w:t>
                  </w:r>
                  <w:r w:rsidR="00F67D73"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Development</w:t>
                  </w:r>
                </w:p>
                <w:p w:rsidR="00A83652" w:rsidRPr="0014731E" w:rsidRDefault="00A83652" w:rsidP="00AE350E">
                  <w:pPr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24" w:type="dxa"/>
                  <w:tcBorders>
                    <w:bottom w:val="single" w:sz="4" w:space="0" w:color="FFFFFF"/>
                  </w:tcBorders>
                  <w:shd w:val="clear" w:color="auto" w:fill="auto"/>
                </w:tcPr>
                <w:p w:rsidR="00F67D73" w:rsidRPr="0014731E" w:rsidRDefault="00CD1E95" w:rsidP="00F67D73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4731E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Business Intelligence </w:t>
                  </w:r>
                </w:p>
              </w:tc>
            </w:tr>
            <w:tr w:rsidR="0026201D" w:rsidRPr="0014731E" w:rsidTr="00566340">
              <w:trPr>
                <w:trHeight w:val="237"/>
              </w:trPr>
              <w:tc>
                <w:tcPr>
                  <w:tcW w:w="4458" w:type="dxa"/>
                  <w:tcBorders>
                    <w:bottom w:val="single" w:sz="4" w:space="0" w:color="FFFFFF"/>
                  </w:tcBorders>
                  <w:shd w:val="clear" w:color="auto" w:fill="auto"/>
                </w:tcPr>
                <w:p w:rsidR="00F67D73" w:rsidRPr="0014731E" w:rsidRDefault="00F67D73" w:rsidP="00F67D73">
                  <w:pPr>
                    <w:ind w:left="319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24" w:type="dxa"/>
                  <w:tcBorders>
                    <w:bottom w:val="single" w:sz="4" w:space="0" w:color="FFFFFF"/>
                  </w:tcBorders>
                  <w:shd w:val="clear" w:color="auto" w:fill="auto"/>
                </w:tcPr>
                <w:p w:rsidR="00F67D73" w:rsidRPr="0014731E" w:rsidRDefault="00F67D73" w:rsidP="00F67D73">
                  <w:pPr>
                    <w:ind w:left="-41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</w:p>
              </w:tc>
            </w:tr>
          </w:tbl>
          <w:p w:rsidR="00277DED" w:rsidRPr="0014731E" w:rsidRDefault="00277DED" w:rsidP="009D25A7">
            <w:pPr>
              <w:ind w:left="36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912C7E" w:rsidRPr="0014731E" w:rsidRDefault="00C5267B" w:rsidP="00A403C0">
      <w:pPr>
        <w:tabs>
          <w:tab w:val="left" w:pos="1260"/>
        </w:tabs>
        <w:spacing w:line="10" w:lineRule="atLeast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ab/>
      </w:r>
    </w:p>
    <w:p w:rsidR="00A403C0" w:rsidRPr="00C31BA5" w:rsidRDefault="00A403C0" w:rsidP="00683F62">
      <w:pPr>
        <w:tabs>
          <w:tab w:val="left" w:pos="1260"/>
        </w:tabs>
        <w:spacing w:line="10" w:lineRule="atLeast"/>
        <w:ind w:left="1260" w:hanging="2160"/>
        <w:rPr>
          <w:rFonts w:asciiTheme="minorHAnsi" w:hAnsiTheme="minorHAnsi" w:cs="Arial"/>
          <w:b/>
          <w:sz w:val="20"/>
          <w:szCs w:val="20"/>
        </w:rPr>
      </w:pPr>
      <w:r w:rsidRPr="00C31BA5">
        <w:rPr>
          <w:rFonts w:asciiTheme="minorHAnsi" w:hAnsiTheme="minorHAnsi" w:cs="Arial"/>
          <w:b/>
          <w:sz w:val="20"/>
          <w:szCs w:val="20"/>
        </w:rPr>
        <w:t>Work Experience</w:t>
      </w:r>
    </w:p>
    <w:p w:rsidR="002A789B" w:rsidRPr="0014731E" w:rsidRDefault="002A789B" w:rsidP="00683F62">
      <w:pPr>
        <w:tabs>
          <w:tab w:val="left" w:pos="1260"/>
        </w:tabs>
        <w:spacing w:line="10" w:lineRule="atLeast"/>
        <w:ind w:left="1260" w:hanging="21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ab/>
      </w:r>
    </w:p>
    <w:tbl>
      <w:tblPr>
        <w:tblW w:w="10908" w:type="dxa"/>
        <w:tblInd w:w="-9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7938"/>
        <w:gridCol w:w="2970"/>
      </w:tblGrid>
      <w:tr w:rsidR="0026201D" w:rsidRPr="0014731E" w:rsidTr="0066082F">
        <w:tc>
          <w:tcPr>
            <w:tcW w:w="7938" w:type="dxa"/>
            <w:shd w:val="clear" w:color="auto" w:fill="auto"/>
          </w:tcPr>
          <w:p w:rsidR="00912C7E" w:rsidRPr="0014731E" w:rsidRDefault="0014731E" w:rsidP="006D01FD">
            <w:pPr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b/>
                <w:sz w:val="20"/>
                <w:szCs w:val="20"/>
              </w:rPr>
              <w:t>Del Oro Consulting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at </w:t>
            </w:r>
            <w:r w:rsidR="004724B8" w:rsidRPr="0014731E">
              <w:rPr>
                <w:rFonts w:asciiTheme="minorHAnsi" w:hAnsiTheme="minorHAnsi" w:cs="Arial"/>
                <w:sz w:val="20"/>
                <w:szCs w:val="20"/>
              </w:rPr>
              <w:t>Cisco Systems</w:t>
            </w:r>
            <w:r w:rsidR="00574377" w:rsidRPr="0014731E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F67D73" w:rsidRPr="0014731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E350E" w:rsidRPr="0014731E">
              <w:rPr>
                <w:rFonts w:asciiTheme="minorHAnsi" w:hAnsiTheme="minorHAnsi" w:cs="Arial"/>
                <w:sz w:val="20"/>
                <w:szCs w:val="20"/>
              </w:rPr>
              <w:t xml:space="preserve">Sales </w:t>
            </w:r>
            <w:r w:rsidR="00F67D73" w:rsidRPr="0014731E">
              <w:rPr>
                <w:rFonts w:asciiTheme="minorHAnsi" w:hAnsiTheme="minorHAnsi" w:cs="Arial"/>
                <w:sz w:val="20"/>
                <w:szCs w:val="20"/>
              </w:rPr>
              <w:t>Acquisition Integration</w:t>
            </w:r>
          </w:p>
          <w:p w:rsidR="00912C7E" w:rsidRPr="0014731E" w:rsidRDefault="00F772E3" w:rsidP="00180272">
            <w:pPr>
              <w:tabs>
                <w:tab w:val="left" w:pos="1260"/>
              </w:tabs>
              <w:spacing w:line="10" w:lineRule="atLeast"/>
              <w:ind w:left="1260" w:hanging="1260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Pro</w:t>
            </w:r>
            <w:r w:rsidR="00180272" w:rsidRPr="0014731E">
              <w:rPr>
                <w:rFonts w:asciiTheme="minorHAnsi" w:hAnsiTheme="minorHAnsi" w:cs="Arial"/>
                <w:sz w:val="20"/>
                <w:szCs w:val="20"/>
              </w:rPr>
              <w:t xml:space="preserve">gram </w:t>
            </w:r>
            <w:r w:rsidR="00F67D73" w:rsidRPr="0014731E">
              <w:rPr>
                <w:rFonts w:asciiTheme="minorHAnsi" w:hAnsiTheme="minorHAnsi" w:cs="Arial"/>
                <w:sz w:val="20"/>
                <w:szCs w:val="20"/>
              </w:rPr>
              <w:t>Manager</w:t>
            </w:r>
            <w:r w:rsidR="00912C7E" w:rsidRPr="0014731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66082F" w:rsidRDefault="00F67D73" w:rsidP="0066082F">
            <w:pPr>
              <w:spacing w:line="10" w:lineRule="atLeast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Chicago, IL</w:t>
            </w:r>
          </w:p>
          <w:p w:rsidR="00912C7E" w:rsidRPr="0014731E" w:rsidRDefault="00F67D73" w:rsidP="0066082F">
            <w:pPr>
              <w:spacing w:line="10" w:lineRule="atLeast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June 2015</w:t>
            </w:r>
            <w:r w:rsidR="00912C7E" w:rsidRPr="0014731E">
              <w:rPr>
                <w:rFonts w:asciiTheme="minorHAnsi" w:hAnsiTheme="minorHAnsi" w:cs="Arial"/>
                <w:sz w:val="20"/>
                <w:szCs w:val="20"/>
              </w:rPr>
              <w:t xml:space="preserve"> –</w:t>
            </w:r>
            <w:r w:rsidR="0066082F">
              <w:rPr>
                <w:rFonts w:asciiTheme="minorHAnsi" w:hAnsiTheme="minorHAnsi" w:cs="Arial"/>
                <w:sz w:val="20"/>
                <w:szCs w:val="20"/>
              </w:rPr>
              <w:t xml:space="preserve"> September 2016</w:t>
            </w:r>
            <w:r w:rsidR="00912C7E" w:rsidRPr="0014731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</w:tbl>
    <w:p w:rsidR="00CA0510" w:rsidRPr="0014731E" w:rsidRDefault="00CA0510" w:rsidP="00CA051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14731E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Work in collaboration with Sales </w:t>
      </w:r>
      <w:r w:rsidR="00EF062B" w:rsidRPr="0014731E">
        <w:rPr>
          <w:rFonts w:asciiTheme="minorHAnsi" w:eastAsia="Times New Roman" w:hAnsiTheme="minorHAnsi" w:cs="Arial"/>
          <w:sz w:val="20"/>
          <w:szCs w:val="20"/>
          <w:lang w:eastAsia="en-US"/>
        </w:rPr>
        <w:t>Leadership</w:t>
      </w:r>
      <w:r w:rsidRPr="0014731E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to capture market transitions and drive sales growth through the integration of newly acquired companies</w:t>
      </w:r>
    </w:p>
    <w:p w:rsidR="0014731E" w:rsidRPr="0014731E" w:rsidRDefault="00E34B77" w:rsidP="00CA051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  <w:lang w:eastAsia="en-US"/>
        </w:rPr>
        <w:t>Establish and implement</w:t>
      </w:r>
      <w:r w:rsidR="0014731E" w:rsidRPr="0014731E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  <w:lang w:eastAsia="en-US"/>
        </w:rPr>
        <w:t xml:space="preserve"> sales change management and communications plans, ensuring strategic alignment and messaging across acquisitions</w:t>
      </w:r>
    </w:p>
    <w:p w:rsidR="00E34B77" w:rsidRPr="00E34B77" w:rsidRDefault="00050104" w:rsidP="00E34B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14731E">
        <w:rPr>
          <w:rFonts w:asciiTheme="minorHAnsi" w:eastAsia="Times New Roman" w:hAnsiTheme="minorHAnsi" w:cs="Arial"/>
          <w:sz w:val="20"/>
          <w:szCs w:val="20"/>
          <w:lang w:eastAsia="en-US"/>
        </w:rPr>
        <w:t>Plan and design the acquisition process for announced Mergers &amp; Acquisitions</w:t>
      </w:r>
      <w:r w:rsidR="00E34B77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, </w:t>
      </w:r>
      <w:r w:rsidR="00E34B7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m</w:t>
      </w:r>
      <w:r w:rsidR="00AE350E" w:rsidRPr="00E34B7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anage </w:t>
      </w:r>
      <w:r w:rsidR="002058BA" w:rsidRPr="00E34B7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multiple workstreams, </w:t>
      </w:r>
      <w:r w:rsidR="00AE350E" w:rsidRPr="00E34B7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reporting and resolution of issues, risks and depen</w:t>
      </w:r>
      <w:r w:rsidR="00FF6B99" w:rsidRPr="00E34B7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dencies</w:t>
      </w:r>
    </w:p>
    <w:p w:rsidR="00E34B77" w:rsidRPr="00E34B77" w:rsidRDefault="00E34B77" w:rsidP="00E34B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  <w:lang w:eastAsia="en-US"/>
        </w:rPr>
        <w:t xml:space="preserve">Drive </w:t>
      </w:r>
      <w:r w:rsidR="0014731E" w:rsidRPr="00E34B77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  <w:lang w:eastAsia="en-US"/>
        </w:rPr>
        <w:t>Program Management excellence across the team to deliver consistent business outcomes across a complex mix of acquisitions</w:t>
      </w:r>
    </w:p>
    <w:p w:rsidR="00905F5E" w:rsidRPr="00E34B77" w:rsidRDefault="0014731E" w:rsidP="00E34B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E34B77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  <w:lang w:eastAsia="en-US"/>
        </w:rPr>
        <w:t>Reporting of all Sales Acquisition Integration (SAI) activity; standardization of SAI Ops Reviews and SAI Portfolio Reviews</w:t>
      </w:r>
    </w:p>
    <w:p w:rsidR="00905F5E" w:rsidRPr="0014731E" w:rsidRDefault="00905F5E" w:rsidP="00905F5E">
      <w:pPr>
        <w:pStyle w:val="ListParagraph"/>
        <w:shd w:val="clear" w:color="auto" w:fill="FFFFFF"/>
        <w:spacing w:before="100" w:beforeAutospacing="1" w:after="100" w:afterAutospacing="1"/>
        <w:ind w:left="-450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tbl>
      <w:tblPr>
        <w:tblW w:w="1080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100"/>
        <w:gridCol w:w="2700"/>
      </w:tblGrid>
      <w:tr w:rsidR="0026201D" w:rsidRPr="0014731E" w:rsidTr="000C7828">
        <w:trPr>
          <w:trHeight w:val="60"/>
        </w:trPr>
        <w:tc>
          <w:tcPr>
            <w:tcW w:w="8100" w:type="dxa"/>
            <w:shd w:val="clear" w:color="auto" w:fill="auto"/>
          </w:tcPr>
          <w:p w:rsidR="00B972E5" w:rsidRPr="0014731E" w:rsidRDefault="0066082F" w:rsidP="00E34B77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B</w:t>
            </w:r>
            <w:r w:rsidR="0014731E" w:rsidRPr="00E34B77">
              <w:rPr>
                <w:rFonts w:asciiTheme="minorHAnsi" w:hAnsiTheme="minorHAnsi" w:cs="Arial"/>
                <w:b/>
                <w:sz w:val="20"/>
                <w:szCs w:val="20"/>
              </w:rPr>
              <w:t xml:space="preserve">ay Area </w:t>
            </w:r>
            <w:proofErr w:type="spellStart"/>
            <w:r w:rsidR="0014731E" w:rsidRPr="00E34B77">
              <w:rPr>
                <w:rFonts w:asciiTheme="minorHAnsi" w:hAnsiTheme="minorHAnsi" w:cs="Arial"/>
                <w:b/>
                <w:sz w:val="20"/>
                <w:szCs w:val="20"/>
              </w:rPr>
              <w:t>Techworkers</w:t>
            </w:r>
            <w:proofErr w:type="spellEnd"/>
            <w:r w:rsidR="00E34B77">
              <w:rPr>
                <w:rFonts w:asciiTheme="minorHAnsi" w:hAnsiTheme="minorHAnsi" w:cs="Arial"/>
                <w:sz w:val="20"/>
                <w:szCs w:val="20"/>
              </w:rPr>
              <w:t xml:space="preserve"> at Cisco Systems, </w:t>
            </w:r>
            <w:r w:rsidR="00B972E5" w:rsidRPr="0014731E">
              <w:rPr>
                <w:rFonts w:asciiTheme="minorHAnsi" w:hAnsiTheme="minorHAnsi" w:cs="Arial"/>
                <w:sz w:val="20"/>
                <w:szCs w:val="20"/>
              </w:rPr>
              <w:t xml:space="preserve">Global Enterprise Theatre </w:t>
            </w:r>
            <w:r w:rsidR="00724FC6" w:rsidRPr="0014731E">
              <w:rPr>
                <w:rFonts w:asciiTheme="minorHAnsi" w:hAnsiTheme="minorHAnsi" w:cs="Arial"/>
                <w:sz w:val="20"/>
                <w:szCs w:val="20"/>
              </w:rPr>
              <w:t xml:space="preserve">Service </w:t>
            </w:r>
            <w:r w:rsidR="00B972E5" w:rsidRPr="0014731E">
              <w:rPr>
                <w:rFonts w:asciiTheme="minorHAnsi" w:hAnsiTheme="minorHAnsi" w:cs="Arial"/>
                <w:sz w:val="20"/>
                <w:szCs w:val="20"/>
              </w:rPr>
              <w:t>Sales</w:t>
            </w:r>
          </w:p>
          <w:p w:rsidR="00B972E5" w:rsidRPr="0014731E" w:rsidRDefault="0066082F" w:rsidP="00CD1E95">
            <w:pPr>
              <w:keepLines/>
              <w:tabs>
                <w:tab w:val="left" w:pos="1260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87F4E" w:rsidRPr="0014731E">
              <w:rPr>
                <w:rFonts w:asciiTheme="minorHAnsi" w:hAnsiTheme="minorHAnsi" w:cs="Arial"/>
                <w:sz w:val="20"/>
                <w:szCs w:val="20"/>
              </w:rPr>
              <w:t>Senior Installed Base Lifecycle Manager</w:t>
            </w:r>
          </w:p>
          <w:p w:rsidR="00B972E5" w:rsidRPr="0014731E" w:rsidRDefault="00B972E5" w:rsidP="00CD1E95">
            <w:pPr>
              <w:keepLines/>
              <w:tabs>
                <w:tab w:val="left" w:pos="1260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</w:p>
        </w:tc>
        <w:tc>
          <w:tcPr>
            <w:tcW w:w="2700" w:type="dxa"/>
            <w:shd w:val="clear" w:color="auto" w:fill="auto"/>
          </w:tcPr>
          <w:p w:rsidR="00B972E5" w:rsidRPr="0014731E" w:rsidRDefault="00B972E5" w:rsidP="00B972E5">
            <w:pPr>
              <w:keepLines/>
              <w:tabs>
                <w:tab w:val="left" w:pos="1260"/>
              </w:tabs>
              <w:spacing w:line="10" w:lineRule="atLeast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                      Los Angeles, CA</w:t>
            </w:r>
          </w:p>
          <w:p w:rsidR="00B972E5" w:rsidRPr="0014731E" w:rsidRDefault="00B972E5" w:rsidP="00CD1E95">
            <w:pPr>
              <w:keepLines/>
              <w:tabs>
                <w:tab w:val="left" w:pos="1260"/>
              </w:tabs>
              <w:spacing w:line="10" w:lineRule="atLeast"/>
              <w:jc w:val="right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June 2012- June 2015</w:t>
            </w:r>
          </w:p>
        </w:tc>
      </w:tr>
    </w:tbl>
    <w:p w:rsidR="004A4F31" w:rsidRPr="0014731E" w:rsidRDefault="004A4F31" w:rsidP="00E6505E">
      <w:pPr>
        <w:rPr>
          <w:rFonts w:asciiTheme="minorHAnsi" w:hAnsiTheme="minorHAnsi" w:cs="Arial"/>
          <w:sz w:val="20"/>
          <w:szCs w:val="20"/>
        </w:rPr>
      </w:pPr>
    </w:p>
    <w:p w:rsidR="00B972E5" w:rsidRPr="0014731E" w:rsidRDefault="00B972E5" w:rsidP="00B972E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 xml:space="preserve">Extract, aggregate and analyze data from various sources </w:t>
      </w:r>
      <w:r w:rsidR="00E6505E" w:rsidRPr="0014731E">
        <w:rPr>
          <w:rFonts w:asciiTheme="minorHAnsi" w:hAnsiTheme="minorHAnsi" w:cs="Arial"/>
          <w:sz w:val="20"/>
          <w:szCs w:val="20"/>
        </w:rPr>
        <w:t xml:space="preserve">such as CSCC, </w:t>
      </w:r>
      <w:proofErr w:type="spellStart"/>
      <w:r w:rsidR="00E6505E" w:rsidRPr="0014731E">
        <w:rPr>
          <w:rFonts w:asciiTheme="minorHAnsi" w:hAnsiTheme="minorHAnsi" w:cs="Arial"/>
          <w:sz w:val="20"/>
          <w:szCs w:val="20"/>
        </w:rPr>
        <w:t>SmartNet</w:t>
      </w:r>
      <w:proofErr w:type="spellEnd"/>
      <w:r w:rsidR="00E6505E" w:rsidRPr="0014731E">
        <w:rPr>
          <w:rFonts w:asciiTheme="minorHAnsi" w:hAnsiTheme="minorHAnsi" w:cs="Arial"/>
          <w:sz w:val="20"/>
          <w:szCs w:val="20"/>
        </w:rPr>
        <w:t xml:space="preserve"> Total Care, </w:t>
      </w:r>
      <w:proofErr w:type="spellStart"/>
      <w:r w:rsidR="00E6505E" w:rsidRPr="0014731E">
        <w:rPr>
          <w:rFonts w:asciiTheme="minorHAnsi" w:hAnsiTheme="minorHAnsi" w:cs="Arial"/>
          <w:sz w:val="20"/>
          <w:szCs w:val="20"/>
        </w:rPr>
        <w:t>BusinessObjects</w:t>
      </w:r>
      <w:proofErr w:type="spellEnd"/>
      <w:r w:rsidR="00E6505E" w:rsidRPr="0014731E">
        <w:rPr>
          <w:rFonts w:asciiTheme="minorHAnsi" w:hAnsiTheme="minorHAnsi" w:cs="Arial"/>
          <w:sz w:val="20"/>
          <w:szCs w:val="20"/>
        </w:rPr>
        <w:t xml:space="preserve"> Analytics </w:t>
      </w:r>
      <w:r w:rsidRPr="0014731E">
        <w:rPr>
          <w:rFonts w:asciiTheme="minorHAnsi" w:hAnsiTheme="minorHAnsi" w:cs="Arial"/>
          <w:sz w:val="20"/>
          <w:szCs w:val="20"/>
        </w:rPr>
        <w:t xml:space="preserve">to </w:t>
      </w:r>
      <w:r w:rsidR="00F550FD" w:rsidRPr="0014731E">
        <w:rPr>
          <w:rFonts w:asciiTheme="minorHAnsi" w:hAnsiTheme="minorHAnsi" w:cs="Arial"/>
          <w:sz w:val="20"/>
          <w:szCs w:val="20"/>
        </w:rPr>
        <w:t xml:space="preserve">determine trends in buying and </w:t>
      </w:r>
      <w:r w:rsidRPr="0014731E">
        <w:rPr>
          <w:rFonts w:asciiTheme="minorHAnsi" w:hAnsiTheme="minorHAnsi" w:cs="Arial"/>
          <w:sz w:val="20"/>
          <w:szCs w:val="20"/>
        </w:rPr>
        <w:t>business performance</w:t>
      </w:r>
      <w:r w:rsidR="00887F4E" w:rsidRPr="0014731E">
        <w:rPr>
          <w:rFonts w:asciiTheme="minorHAnsi" w:hAnsiTheme="minorHAnsi" w:cs="Arial"/>
          <w:sz w:val="20"/>
          <w:szCs w:val="20"/>
        </w:rPr>
        <w:t xml:space="preserve"> to optimize sales, attach rates and renewals</w:t>
      </w:r>
      <w:r w:rsidR="007A5006">
        <w:rPr>
          <w:rFonts w:asciiTheme="minorHAnsi" w:hAnsiTheme="minorHAnsi" w:cs="Arial"/>
          <w:sz w:val="20"/>
          <w:szCs w:val="20"/>
        </w:rPr>
        <w:t xml:space="preserve"> for Fortune 100 companies</w:t>
      </w:r>
    </w:p>
    <w:p w:rsidR="00E6505E" w:rsidRPr="0014731E" w:rsidRDefault="00FD0495" w:rsidP="00B972E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Support the Client Services Manager</w:t>
      </w:r>
      <w:r w:rsidR="00C31BA5">
        <w:rPr>
          <w:rFonts w:asciiTheme="minorHAnsi" w:hAnsiTheme="minorHAnsi" w:cs="Arial"/>
          <w:sz w:val="20"/>
          <w:szCs w:val="20"/>
        </w:rPr>
        <w:t xml:space="preserve"> and Global Account Manager</w:t>
      </w:r>
      <w:r w:rsidRPr="0014731E">
        <w:rPr>
          <w:rFonts w:asciiTheme="minorHAnsi" w:hAnsiTheme="minorHAnsi" w:cs="Arial"/>
          <w:sz w:val="20"/>
          <w:szCs w:val="20"/>
        </w:rPr>
        <w:t xml:space="preserve"> </w:t>
      </w:r>
      <w:r w:rsidR="00E6505E" w:rsidRPr="0014731E">
        <w:rPr>
          <w:rFonts w:asciiTheme="minorHAnsi" w:hAnsiTheme="minorHAnsi" w:cs="Arial"/>
          <w:sz w:val="20"/>
          <w:szCs w:val="20"/>
        </w:rPr>
        <w:t>by driv</w:t>
      </w:r>
      <w:r w:rsidR="00556524">
        <w:rPr>
          <w:rFonts w:asciiTheme="minorHAnsi" w:hAnsiTheme="minorHAnsi" w:cs="Arial"/>
          <w:sz w:val="20"/>
          <w:szCs w:val="20"/>
        </w:rPr>
        <w:t xml:space="preserve">ing the renewals process and managing procurement process </w:t>
      </w:r>
      <w:r w:rsidR="00E6505E" w:rsidRPr="0014731E">
        <w:rPr>
          <w:rFonts w:asciiTheme="minorHAnsi" w:hAnsiTheme="minorHAnsi" w:cs="Arial"/>
          <w:sz w:val="20"/>
          <w:szCs w:val="20"/>
        </w:rPr>
        <w:t>directly with end customer</w:t>
      </w:r>
    </w:p>
    <w:p w:rsidR="00B972E5" w:rsidRPr="0014731E" w:rsidRDefault="00B972E5" w:rsidP="00B972E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 xml:space="preserve">Maintain service sales forecasts, regularly and formally report on service </w:t>
      </w:r>
      <w:r w:rsidR="00FD0495" w:rsidRPr="0014731E">
        <w:rPr>
          <w:rFonts w:asciiTheme="minorHAnsi" w:hAnsiTheme="minorHAnsi" w:cs="Arial"/>
          <w:sz w:val="20"/>
          <w:szCs w:val="20"/>
        </w:rPr>
        <w:t xml:space="preserve">potential, </w:t>
      </w:r>
      <w:r w:rsidRPr="0014731E">
        <w:rPr>
          <w:rFonts w:asciiTheme="minorHAnsi" w:hAnsiTheme="minorHAnsi" w:cs="Arial"/>
          <w:sz w:val="20"/>
          <w:szCs w:val="20"/>
        </w:rPr>
        <w:t>maximize revenue and profit from the existing installed base</w:t>
      </w:r>
    </w:p>
    <w:p w:rsidR="00E6505E" w:rsidRDefault="00E6505E" w:rsidP="00B972E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 xml:space="preserve">Manage customer’s ad hoc reporting requests, and working with Cisco’s Analytics teams to build out next phase of </w:t>
      </w:r>
      <w:proofErr w:type="spellStart"/>
      <w:r w:rsidRPr="0014731E">
        <w:rPr>
          <w:rFonts w:asciiTheme="minorHAnsi" w:hAnsiTheme="minorHAnsi" w:cs="Arial"/>
          <w:sz w:val="20"/>
          <w:szCs w:val="20"/>
        </w:rPr>
        <w:t>SmartNet</w:t>
      </w:r>
      <w:proofErr w:type="spellEnd"/>
      <w:r w:rsidRPr="0014731E">
        <w:rPr>
          <w:rFonts w:asciiTheme="minorHAnsi" w:hAnsiTheme="minorHAnsi" w:cs="Arial"/>
          <w:sz w:val="20"/>
          <w:szCs w:val="20"/>
        </w:rPr>
        <w:t xml:space="preserve"> Total Care to improve the reporting methodology</w:t>
      </w:r>
    </w:p>
    <w:p w:rsidR="007A5006" w:rsidRPr="00556524" w:rsidRDefault="007A5006" w:rsidP="00556524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7A5006">
        <w:rPr>
          <w:rFonts w:asciiTheme="minorHAnsi" w:hAnsiTheme="minorHAnsi" w:cs="Arial"/>
          <w:sz w:val="20"/>
          <w:szCs w:val="20"/>
        </w:rPr>
        <w:t>Consolidate number of contracts</w:t>
      </w:r>
      <w:r w:rsidR="00556524">
        <w:rPr>
          <w:rFonts w:asciiTheme="minorHAnsi" w:hAnsiTheme="minorHAnsi" w:cs="Arial"/>
          <w:sz w:val="20"/>
          <w:szCs w:val="20"/>
        </w:rPr>
        <w:t xml:space="preserve"> </w:t>
      </w:r>
      <w:r w:rsidRPr="00556524">
        <w:rPr>
          <w:rFonts w:asciiTheme="minorHAnsi" w:hAnsiTheme="minorHAnsi" w:cs="Arial"/>
          <w:sz w:val="20"/>
          <w:szCs w:val="20"/>
        </w:rPr>
        <w:t>to streamline renewals and</w:t>
      </w:r>
      <w:r w:rsidR="00556524">
        <w:rPr>
          <w:rFonts w:asciiTheme="minorHAnsi" w:hAnsiTheme="minorHAnsi" w:cs="Arial"/>
          <w:sz w:val="20"/>
          <w:szCs w:val="20"/>
        </w:rPr>
        <w:t xml:space="preserve"> </w:t>
      </w:r>
      <w:r w:rsidRPr="00556524">
        <w:rPr>
          <w:rFonts w:asciiTheme="minorHAnsi" w:hAnsiTheme="minorHAnsi" w:cs="Arial"/>
          <w:sz w:val="20"/>
          <w:szCs w:val="20"/>
        </w:rPr>
        <w:t>procurement process</w:t>
      </w:r>
    </w:p>
    <w:p w:rsidR="00B972E5" w:rsidRPr="0014731E" w:rsidRDefault="00B972E5" w:rsidP="00A83652">
      <w:pPr>
        <w:ind w:left="-720"/>
        <w:rPr>
          <w:rFonts w:asciiTheme="minorHAnsi" w:hAnsiTheme="minorHAnsi" w:cs="Arial"/>
          <w:sz w:val="20"/>
          <w:szCs w:val="20"/>
        </w:rPr>
      </w:pPr>
    </w:p>
    <w:tbl>
      <w:tblPr>
        <w:tblW w:w="1080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100"/>
        <w:gridCol w:w="2700"/>
      </w:tblGrid>
      <w:tr w:rsidR="0026201D" w:rsidRPr="0014731E" w:rsidTr="00CD1E95">
        <w:tc>
          <w:tcPr>
            <w:tcW w:w="8100" w:type="dxa"/>
            <w:shd w:val="clear" w:color="auto" w:fill="auto"/>
          </w:tcPr>
          <w:p w:rsidR="00B972E5" w:rsidRPr="0014731E" w:rsidRDefault="0091547E" w:rsidP="00556524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66082F">
              <w:rPr>
                <w:rFonts w:asciiTheme="minorHAnsi" w:hAnsiTheme="minorHAnsi" w:cs="Arial"/>
                <w:b/>
                <w:sz w:val="20"/>
                <w:szCs w:val="20"/>
              </w:rPr>
              <w:t>Concannon</w:t>
            </w:r>
            <w:proofErr w:type="spellEnd"/>
            <w:r w:rsidRPr="0066082F">
              <w:rPr>
                <w:rFonts w:asciiTheme="minorHAnsi" w:hAnsiTheme="minorHAnsi" w:cs="Arial"/>
                <w:b/>
                <w:sz w:val="20"/>
                <w:szCs w:val="20"/>
              </w:rPr>
              <w:t xml:space="preserve"> Business Consulting</w:t>
            </w:r>
            <w:r w:rsidR="004724B8" w:rsidRPr="0014731E">
              <w:rPr>
                <w:rFonts w:asciiTheme="minorHAnsi" w:hAnsiTheme="minorHAnsi" w:cs="Arial"/>
                <w:sz w:val="20"/>
                <w:szCs w:val="20"/>
              </w:rPr>
              <w:t xml:space="preserve"> at </w:t>
            </w:r>
            <w:r w:rsidRPr="0014731E">
              <w:rPr>
                <w:rFonts w:asciiTheme="minorHAnsi" w:hAnsiTheme="minorHAnsi" w:cs="Arial"/>
                <w:sz w:val="20"/>
                <w:szCs w:val="20"/>
              </w:rPr>
              <w:t>Toyota</w:t>
            </w:r>
            <w:r w:rsidR="00610DD3" w:rsidRPr="0014731E">
              <w:rPr>
                <w:rFonts w:asciiTheme="minorHAnsi" w:hAnsiTheme="minorHAnsi" w:cs="Arial"/>
                <w:sz w:val="20"/>
                <w:szCs w:val="20"/>
              </w:rPr>
              <w:t xml:space="preserve"> Motor Sales -</w:t>
            </w: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 Telematics </w:t>
            </w:r>
          </w:p>
          <w:p w:rsidR="0091547E" w:rsidRPr="0014731E" w:rsidRDefault="00556524" w:rsidP="00610DD3">
            <w:pPr>
              <w:keepLines/>
              <w:tabs>
                <w:tab w:val="left" w:pos="1260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904A58" w:rsidRPr="0014731E">
              <w:rPr>
                <w:rFonts w:asciiTheme="minorHAnsi" w:hAnsiTheme="minorHAnsi" w:cs="Arial"/>
                <w:sz w:val="20"/>
                <w:szCs w:val="20"/>
              </w:rPr>
              <w:t>Project/Product Manager</w:t>
            </w:r>
          </w:p>
          <w:p w:rsidR="00904A58" w:rsidRPr="0014731E" w:rsidRDefault="00904A58" w:rsidP="00610DD3">
            <w:pPr>
              <w:keepLines/>
              <w:tabs>
                <w:tab w:val="left" w:pos="1260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91547E" w:rsidRPr="0014731E" w:rsidRDefault="00B972E5" w:rsidP="00CD1E95">
            <w:pPr>
              <w:keepLines/>
              <w:tabs>
                <w:tab w:val="left" w:pos="1260"/>
              </w:tabs>
              <w:spacing w:line="10" w:lineRule="atLeast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                     </w:t>
            </w:r>
          </w:p>
          <w:p w:rsidR="00B972E5" w:rsidRPr="0014731E" w:rsidRDefault="0091547E" w:rsidP="00CD1E95">
            <w:pPr>
              <w:keepLines/>
              <w:tabs>
                <w:tab w:val="left" w:pos="1260"/>
              </w:tabs>
              <w:spacing w:line="10" w:lineRule="atLeast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 xml:space="preserve">                   </w:t>
            </w:r>
            <w:r w:rsidR="00B972E5" w:rsidRPr="0014731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610DD3" w:rsidRPr="0014731E">
              <w:rPr>
                <w:rFonts w:asciiTheme="minorHAnsi" w:hAnsiTheme="minorHAnsi" w:cs="Arial"/>
                <w:sz w:val="20"/>
                <w:szCs w:val="20"/>
              </w:rPr>
              <w:t xml:space="preserve">        </w:t>
            </w:r>
            <w:r w:rsidRPr="0014731E">
              <w:rPr>
                <w:rFonts w:asciiTheme="minorHAnsi" w:hAnsiTheme="minorHAnsi" w:cs="Arial"/>
                <w:sz w:val="20"/>
                <w:szCs w:val="20"/>
              </w:rPr>
              <w:t>Torrance</w:t>
            </w:r>
            <w:r w:rsidR="00B972E5" w:rsidRPr="0014731E">
              <w:rPr>
                <w:rFonts w:asciiTheme="minorHAnsi" w:hAnsiTheme="minorHAnsi" w:cs="Arial"/>
                <w:sz w:val="20"/>
                <w:szCs w:val="20"/>
              </w:rPr>
              <w:t>, CA</w:t>
            </w:r>
          </w:p>
          <w:p w:rsidR="00B972E5" w:rsidRPr="0014731E" w:rsidRDefault="0091547E" w:rsidP="00CD1E95">
            <w:pPr>
              <w:keepLines/>
              <w:tabs>
                <w:tab w:val="left" w:pos="1260"/>
              </w:tabs>
              <w:spacing w:line="10" w:lineRule="atLeast"/>
              <w:jc w:val="right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May 2011</w:t>
            </w:r>
            <w:r w:rsidR="00B972E5" w:rsidRPr="0014731E">
              <w:rPr>
                <w:rFonts w:asciiTheme="minorHAnsi" w:hAnsiTheme="minorHAnsi" w:cs="Arial"/>
                <w:sz w:val="20"/>
                <w:szCs w:val="20"/>
              </w:rPr>
              <w:t>- June 201</w:t>
            </w:r>
            <w:r w:rsidR="005D7CB8" w:rsidRPr="0014731E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</w:tr>
    </w:tbl>
    <w:p w:rsidR="00507755" w:rsidRPr="0014731E" w:rsidRDefault="00904A58" w:rsidP="0050775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Manage the scope, timing, and budget for the release of Toyota &amp; Lexus Telematics Products</w:t>
      </w:r>
    </w:p>
    <w:p w:rsidR="00507755" w:rsidRPr="0014731E" w:rsidRDefault="00507755" w:rsidP="00507755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Work with leadership from abroad, as well as IT and external vendors to manage project’s scope</w:t>
      </w:r>
    </w:p>
    <w:p w:rsidR="004D348F" w:rsidRPr="0014731E" w:rsidRDefault="00D42243" w:rsidP="00610DD3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Outline</w:t>
      </w:r>
      <w:r w:rsidR="004D348F" w:rsidRPr="0014731E">
        <w:rPr>
          <w:rFonts w:asciiTheme="minorHAnsi" w:hAnsiTheme="minorHAnsi" w:cs="Arial"/>
          <w:sz w:val="20"/>
          <w:szCs w:val="20"/>
        </w:rPr>
        <w:t xml:space="preserve"> roles and responsibilities for direct team and extended team of 45 individuals</w:t>
      </w:r>
    </w:p>
    <w:p w:rsidR="004D348F" w:rsidRPr="0014731E" w:rsidRDefault="005D2183" w:rsidP="00610DD3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Maintain</w:t>
      </w:r>
      <w:r w:rsidR="004D348F" w:rsidRPr="0014731E">
        <w:rPr>
          <w:rFonts w:asciiTheme="minorHAnsi" w:hAnsiTheme="minorHAnsi" w:cs="Arial"/>
          <w:sz w:val="20"/>
          <w:szCs w:val="20"/>
        </w:rPr>
        <w:t xml:space="preserve"> timeline of events, milestones, and ensuring that project is achievable</w:t>
      </w:r>
    </w:p>
    <w:p w:rsidR="00610DD3" w:rsidRPr="0014731E" w:rsidRDefault="00610DD3" w:rsidP="00610DD3">
      <w:pPr>
        <w:ind w:left="-360"/>
        <w:rPr>
          <w:rFonts w:asciiTheme="minorHAnsi" w:hAnsiTheme="minorHAnsi" w:cs="Arial"/>
          <w:sz w:val="20"/>
          <w:szCs w:val="20"/>
        </w:rPr>
      </w:pPr>
    </w:p>
    <w:tbl>
      <w:tblPr>
        <w:tblW w:w="1080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100"/>
        <w:gridCol w:w="2700"/>
      </w:tblGrid>
      <w:tr w:rsidR="0026201D" w:rsidRPr="0014731E" w:rsidTr="00CF7C7D">
        <w:trPr>
          <w:trHeight w:val="599"/>
        </w:trPr>
        <w:tc>
          <w:tcPr>
            <w:tcW w:w="8100" w:type="dxa"/>
            <w:shd w:val="clear" w:color="auto" w:fill="auto"/>
          </w:tcPr>
          <w:p w:rsidR="007A5006" w:rsidRDefault="007A5006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</w:p>
          <w:p w:rsidR="00610DD3" w:rsidRPr="007A5006" w:rsidRDefault="00610DD3" w:rsidP="00610DD3">
            <w:pPr>
              <w:keepLines/>
              <w:tabs>
                <w:tab w:val="left" w:pos="1260"/>
                <w:tab w:val="center" w:pos="3888"/>
              </w:tabs>
              <w:spacing w:line="10" w:lineRule="atLeast"/>
              <w:ind w:left="-108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A5006">
              <w:rPr>
                <w:rFonts w:asciiTheme="minorHAnsi" w:hAnsiTheme="minorHAnsi" w:cs="Arial"/>
                <w:b/>
                <w:sz w:val="20"/>
                <w:szCs w:val="20"/>
              </w:rPr>
              <w:t>RAY ALLEN, INC.</w:t>
            </w:r>
          </w:p>
          <w:p w:rsidR="00610DD3" w:rsidRPr="0014731E" w:rsidRDefault="007A5006" w:rsidP="00CD1E95">
            <w:pPr>
              <w:keepLines/>
              <w:tabs>
                <w:tab w:val="left" w:pos="1260"/>
              </w:tabs>
              <w:spacing w:line="10" w:lineRule="atLeast"/>
              <w:ind w:left="-108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Installed Base Life Cycle Manager, Director of Operations</w:t>
            </w:r>
          </w:p>
        </w:tc>
        <w:tc>
          <w:tcPr>
            <w:tcW w:w="2700" w:type="dxa"/>
            <w:shd w:val="clear" w:color="auto" w:fill="auto"/>
          </w:tcPr>
          <w:p w:rsidR="007A5006" w:rsidRDefault="00CF7C7D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                              </w:t>
            </w:r>
          </w:p>
          <w:p w:rsidR="007A5006" w:rsidRDefault="007A5006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</w:p>
          <w:p w:rsidR="007A5006" w:rsidRDefault="007A5006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</w:p>
          <w:p w:rsidR="00610DD3" w:rsidRPr="0014731E" w:rsidRDefault="007A5006" w:rsidP="00CF7C7D">
            <w:pPr>
              <w:keepLines/>
              <w:tabs>
                <w:tab w:val="left" w:pos="1260"/>
              </w:tabs>
              <w:spacing w:line="10" w:lineRule="atLeas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                           </w:t>
            </w:r>
            <w:r w:rsidR="00CF7C7D" w:rsidRPr="0014731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26201D" w:rsidRPr="0014731E">
              <w:rPr>
                <w:rFonts w:asciiTheme="minorHAnsi" w:hAnsiTheme="minorHAnsi" w:cs="Arial"/>
                <w:sz w:val="20"/>
                <w:szCs w:val="20"/>
              </w:rPr>
              <w:t>Chicago, IL</w:t>
            </w:r>
          </w:p>
          <w:p w:rsidR="00610DD3" w:rsidRPr="0014731E" w:rsidRDefault="00610DD3" w:rsidP="00CD1E95">
            <w:pPr>
              <w:keepLines/>
              <w:tabs>
                <w:tab w:val="left" w:pos="1260"/>
              </w:tabs>
              <w:spacing w:line="10" w:lineRule="atLeast"/>
              <w:jc w:val="right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r w:rsidRPr="0014731E">
              <w:rPr>
                <w:rFonts w:asciiTheme="minorHAnsi" w:hAnsiTheme="minorHAnsi" w:cs="Arial"/>
                <w:sz w:val="20"/>
                <w:szCs w:val="20"/>
              </w:rPr>
              <w:t>May</w:t>
            </w:r>
            <w:r w:rsidR="0026201D" w:rsidRPr="0014731E">
              <w:rPr>
                <w:rFonts w:asciiTheme="minorHAnsi" w:hAnsiTheme="minorHAnsi" w:cs="Arial"/>
                <w:sz w:val="20"/>
                <w:szCs w:val="20"/>
              </w:rPr>
              <w:t xml:space="preserve"> 2005- May </w:t>
            </w:r>
            <w:r w:rsidRPr="0014731E">
              <w:rPr>
                <w:rFonts w:asciiTheme="minorHAnsi" w:hAnsiTheme="minorHAnsi" w:cs="Arial"/>
                <w:sz w:val="20"/>
                <w:szCs w:val="20"/>
              </w:rPr>
              <w:t>201</w:t>
            </w:r>
            <w:r w:rsidR="0026201D" w:rsidRPr="0014731E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</w:tr>
    </w:tbl>
    <w:p w:rsidR="00A403C0" w:rsidRPr="006336B4" w:rsidRDefault="00A403C0" w:rsidP="00A403C0">
      <w:pPr>
        <w:rPr>
          <w:rFonts w:asciiTheme="minorHAnsi" w:hAnsiTheme="minorHAnsi" w:cs="Arial"/>
          <w:sz w:val="20"/>
          <w:szCs w:val="20"/>
        </w:rPr>
      </w:pPr>
    </w:p>
    <w:p w:rsidR="00556524" w:rsidRPr="006336B4" w:rsidRDefault="00A403C0" w:rsidP="00556524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Responsible for managing and driving new sales and services to assist Fortune 100 companies manage IT technology assets and maintenance contracts including ExxonMobil, Chevron, Shell and Caterpillar</w:t>
      </w:r>
    </w:p>
    <w:p w:rsidR="00556524" w:rsidRPr="006336B4" w:rsidRDefault="00556524" w:rsidP="00556524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Allow customers to g</w:t>
      </w:r>
      <w:r w:rsidRPr="006336B4">
        <w:rPr>
          <w:rFonts w:asciiTheme="minorHAnsi" w:eastAsia="Times New Roman" w:hAnsiTheme="minorHAnsi"/>
          <w:sz w:val="20"/>
          <w:szCs w:val="20"/>
          <w:lang w:eastAsia="en-US"/>
        </w:rPr>
        <w:t xml:space="preserve">ain clear, accurate picture of all assets within network infrastructure by organizing the Cisco Service Contract Center data in </w:t>
      </w:r>
      <w:proofErr w:type="spellStart"/>
      <w:r w:rsidRPr="006336B4">
        <w:rPr>
          <w:rFonts w:asciiTheme="minorHAnsi" w:eastAsia="Times New Roman" w:hAnsiTheme="minorHAnsi"/>
          <w:sz w:val="20"/>
          <w:szCs w:val="20"/>
          <w:lang w:eastAsia="en-US"/>
        </w:rPr>
        <w:t>SaaS</w:t>
      </w:r>
      <w:proofErr w:type="spellEnd"/>
      <w:r w:rsidRPr="006336B4">
        <w:rPr>
          <w:rFonts w:asciiTheme="minorHAnsi" w:eastAsia="Times New Roman" w:hAnsiTheme="minorHAnsi"/>
          <w:sz w:val="20"/>
          <w:szCs w:val="20"/>
          <w:lang w:eastAsia="en-US"/>
        </w:rPr>
        <w:t xml:space="preserve"> platform OAM (Online Asset </w:t>
      </w:r>
      <w:r w:rsidR="006336B4">
        <w:rPr>
          <w:rFonts w:asciiTheme="minorHAnsi" w:eastAsia="Times New Roman" w:hAnsiTheme="minorHAnsi"/>
          <w:sz w:val="20"/>
          <w:szCs w:val="20"/>
          <w:lang w:eastAsia="en-US"/>
        </w:rPr>
        <w:t>Management)</w:t>
      </w:r>
      <w:r w:rsidRPr="006336B4">
        <w:rPr>
          <w:rFonts w:asciiTheme="minorHAnsi" w:eastAsia="Times New Roman" w:hAnsiTheme="minorHAnsi"/>
          <w:sz w:val="20"/>
          <w:szCs w:val="20"/>
          <w:lang w:eastAsia="en-US"/>
        </w:rPr>
        <w:t xml:space="preserve"> </w:t>
      </w:r>
    </w:p>
    <w:p w:rsidR="00A403C0" w:rsidRPr="006336B4" w:rsidRDefault="00A403C0" w:rsidP="00A403C0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Grow and expand customer base by proposing, implementing and executing new and existing contracts in excess of  $100M</w:t>
      </w:r>
    </w:p>
    <w:p w:rsidR="00A403C0" w:rsidRPr="006336B4" w:rsidRDefault="00A403C0" w:rsidP="00A403C0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Maintain and develop relationship with existing channel partners such as AT&amp;T, Orange and Dimension Data</w:t>
      </w:r>
    </w:p>
    <w:p w:rsidR="007C219A" w:rsidRPr="006336B4" w:rsidRDefault="007C219A" w:rsidP="0026201D">
      <w:pPr>
        <w:numPr>
          <w:ilvl w:val="0"/>
          <w:numId w:val="3"/>
        </w:numPr>
        <w:ind w:left="-360"/>
        <w:rPr>
          <w:rFonts w:asciiTheme="minorHAnsi" w:hAnsiTheme="minorHAnsi" w:cs="Arial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Establish communication management plan for executives and key stakeholders</w:t>
      </w:r>
    </w:p>
    <w:p w:rsidR="00610DD3" w:rsidRPr="0014731E" w:rsidRDefault="00610DD3" w:rsidP="00610DD3">
      <w:pPr>
        <w:ind w:left="-360"/>
        <w:rPr>
          <w:rFonts w:asciiTheme="minorHAnsi" w:hAnsiTheme="minorHAnsi" w:cs="Arial"/>
          <w:sz w:val="20"/>
          <w:szCs w:val="20"/>
        </w:rPr>
      </w:pPr>
    </w:p>
    <w:p w:rsidR="002D26C2" w:rsidRPr="0014731E" w:rsidRDefault="002D26C2" w:rsidP="002D26C2">
      <w:pPr>
        <w:pStyle w:val="Subtitle"/>
        <w:ind w:left="1260" w:right="180" w:hanging="2160"/>
        <w:rPr>
          <w:rFonts w:asciiTheme="minorHAnsi" w:hAnsiTheme="minorHAnsi" w:cs="Arial"/>
          <w:b w:val="0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EDUCATION</w:t>
      </w:r>
      <w:r w:rsidRPr="0014731E">
        <w:rPr>
          <w:rFonts w:asciiTheme="minorHAnsi" w:hAnsiTheme="minorHAnsi" w:cs="Arial"/>
          <w:b w:val="0"/>
          <w:sz w:val="20"/>
          <w:szCs w:val="20"/>
        </w:rPr>
        <w:t xml:space="preserve">               </w:t>
      </w:r>
      <w:r w:rsidRPr="0014731E">
        <w:rPr>
          <w:rFonts w:asciiTheme="minorHAnsi" w:hAnsiTheme="minorHAnsi" w:cs="Arial"/>
          <w:b w:val="0"/>
          <w:sz w:val="20"/>
          <w:szCs w:val="20"/>
        </w:rPr>
        <w:tab/>
      </w:r>
      <w:r w:rsidR="00C31BA5">
        <w:rPr>
          <w:rFonts w:asciiTheme="minorHAnsi" w:hAnsiTheme="minorHAnsi" w:cs="Arial"/>
          <w:b w:val="0"/>
          <w:sz w:val="20"/>
          <w:szCs w:val="20"/>
        </w:rPr>
        <w:t>Roosevelt University - Chicago,</w:t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 xml:space="preserve"> IL</w:t>
      </w:r>
      <w:r w:rsidRPr="0014731E">
        <w:rPr>
          <w:rFonts w:asciiTheme="minorHAnsi" w:hAnsiTheme="minorHAnsi" w:cs="Arial"/>
          <w:b w:val="0"/>
          <w:sz w:val="20"/>
          <w:szCs w:val="20"/>
        </w:rPr>
        <w:t xml:space="preserve">. </w:t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>June</w:t>
      </w:r>
      <w:r w:rsidRPr="0014731E">
        <w:rPr>
          <w:rFonts w:asciiTheme="minorHAnsi" w:hAnsiTheme="minorHAnsi" w:cs="Arial"/>
          <w:b w:val="0"/>
          <w:sz w:val="20"/>
          <w:szCs w:val="20"/>
        </w:rPr>
        <w:t xml:space="preserve"> 200</w:t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>9</w:t>
      </w:r>
      <w:r w:rsidRPr="0014731E">
        <w:rPr>
          <w:rFonts w:asciiTheme="minorHAnsi" w:hAnsiTheme="minorHAnsi" w:cs="Arial"/>
          <w:b w:val="0"/>
          <w:sz w:val="20"/>
          <w:szCs w:val="20"/>
        </w:rPr>
        <w:t xml:space="preserve">                     </w:t>
      </w:r>
    </w:p>
    <w:p w:rsidR="00610DD3" w:rsidRPr="0014731E" w:rsidRDefault="002D26C2" w:rsidP="002D26C2">
      <w:pPr>
        <w:pStyle w:val="Subtitle"/>
        <w:ind w:left="1260" w:right="180" w:hanging="2160"/>
        <w:rPr>
          <w:rFonts w:asciiTheme="minorHAnsi" w:hAnsiTheme="minorHAnsi" w:cs="Arial"/>
          <w:b w:val="0"/>
          <w:sz w:val="20"/>
          <w:szCs w:val="20"/>
        </w:rPr>
      </w:pPr>
      <w:r w:rsidRPr="0014731E">
        <w:rPr>
          <w:rFonts w:asciiTheme="minorHAnsi" w:hAnsiTheme="minorHAnsi" w:cs="Arial"/>
          <w:b w:val="0"/>
          <w:sz w:val="20"/>
          <w:szCs w:val="20"/>
        </w:rPr>
        <w:tab/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>Bachelor of Science in Mathematics and Actuarial Science</w:t>
      </w:r>
    </w:p>
    <w:p w:rsidR="00A403C0" w:rsidRPr="0014731E" w:rsidRDefault="00610DD3" w:rsidP="00A403C0">
      <w:pPr>
        <w:pStyle w:val="Subtitle"/>
        <w:ind w:left="1260" w:right="180" w:hanging="2160"/>
        <w:rPr>
          <w:rFonts w:asciiTheme="minorHAnsi" w:hAnsiTheme="minorHAnsi" w:cs="Arial"/>
          <w:b w:val="0"/>
          <w:sz w:val="20"/>
          <w:szCs w:val="20"/>
        </w:rPr>
      </w:pPr>
      <w:r w:rsidRPr="0014731E">
        <w:rPr>
          <w:rFonts w:asciiTheme="minorHAnsi" w:hAnsiTheme="minorHAnsi" w:cs="Arial"/>
          <w:b w:val="0"/>
          <w:sz w:val="20"/>
          <w:szCs w:val="20"/>
        </w:rPr>
        <w:tab/>
      </w:r>
      <w:r w:rsidR="002D26C2" w:rsidRPr="0014731E">
        <w:rPr>
          <w:rFonts w:asciiTheme="minorHAnsi" w:hAnsiTheme="minorHAnsi" w:cs="Arial"/>
          <w:b w:val="0"/>
          <w:sz w:val="20"/>
          <w:szCs w:val="20"/>
        </w:rPr>
        <w:t xml:space="preserve">       </w:t>
      </w:r>
      <w:bookmarkStart w:id="0" w:name="_GoBack"/>
      <w:bookmarkEnd w:id="0"/>
    </w:p>
    <w:p w:rsidR="00A20B9F" w:rsidRPr="0014731E" w:rsidRDefault="00FC66BB" w:rsidP="00A403C0">
      <w:pPr>
        <w:pStyle w:val="Subtitle"/>
        <w:ind w:left="1260" w:right="180" w:hanging="2160"/>
        <w:rPr>
          <w:rFonts w:asciiTheme="minorHAnsi" w:hAnsiTheme="minorHAnsi" w:cs="Arial"/>
          <w:b w:val="0"/>
          <w:sz w:val="20"/>
          <w:szCs w:val="20"/>
        </w:rPr>
      </w:pPr>
      <w:r w:rsidRPr="006336B4">
        <w:rPr>
          <w:rFonts w:asciiTheme="minorHAnsi" w:hAnsiTheme="minorHAnsi" w:cs="Arial"/>
          <w:sz w:val="20"/>
          <w:szCs w:val="20"/>
        </w:rPr>
        <w:t>SKILLS</w:t>
      </w:r>
      <w:r w:rsidRPr="0014731E">
        <w:rPr>
          <w:rFonts w:asciiTheme="minorHAnsi" w:hAnsiTheme="minorHAnsi" w:cs="Arial"/>
          <w:b w:val="0"/>
          <w:sz w:val="20"/>
          <w:szCs w:val="20"/>
        </w:rPr>
        <w:tab/>
      </w:r>
      <w:r w:rsidR="00CA2A7C" w:rsidRPr="0014731E">
        <w:rPr>
          <w:rFonts w:asciiTheme="minorHAnsi" w:hAnsiTheme="minorHAnsi" w:cs="Arial"/>
          <w:b w:val="0"/>
          <w:sz w:val="20"/>
          <w:szCs w:val="20"/>
        </w:rPr>
        <w:t>Proficient</w:t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 xml:space="preserve"> IBM APEX,</w:t>
      </w:r>
      <w:r w:rsidR="00F37FCB" w:rsidRPr="0014731E">
        <w:rPr>
          <w:rFonts w:asciiTheme="minorHAnsi" w:hAnsiTheme="minorHAnsi" w:cs="Arial"/>
          <w:b w:val="0"/>
          <w:sz w:val="20"/>
          <w:szCs w:val="20"/>
        </w:rPr>
        <w:t xml:space="preserve"> SFDC, SAP </w:t>
      </w:r>
      <w:proofErr w:type="spellStart"/>
      <w:r w:rsidR="00F37FCB" w:rsidRPr="0014731E">
        <w:rPr>
          <w:rFonts w:asciiTheme="minorHAnsi" w:hAnsiTheme="minorHAnsi" w:cs="Arial"/>
          <w:b w:val="0"/>
          <w:sz w:val="20"/>
          <w:szCs w:val="20"/>
        </w:rPr>
        <w:t>BusinessObject</w:t>
      </w:r>
      <w:r w:rsidR="00C31BA5">
        <w:rPr>
          <w:rFonts w:asciiTheme="minorHAnsi" w:hAnsiTheme="minorHAnsi" w:cs="Arial"/>
          <w:b w:val="0"/>
          <w:sz w:val="20"/>
          <w:szCs w:val="20"/>
        </w:rPr>
        <w:t>s</w:t>
      </w:r>
      <w:proofErr w:type="spellEnd"/>
      <w:r w:rsidR="00F37FCB" w:rsidRPr="0014731E">
        <w:rPr>
          <w:rFonts w:asciiTheme="minorHAnsi" w:hAnsiTheme="minorHAnsi" w:cs="Arial"/>
          <w:b w:val="0"/>
          <w:sz w:val="20"/>
          <w:szCs w:val="20"/>
        </w:rPr>
        <w:t xml:space="preserve"> Analytics, </w:t>
      </w:r>
      <w:r w:rsidR="00610DD3" w:rsidRPr="0014731E">
        <w:rPr>
          <w:rFonts w:asciiTheme="minorHAnsi" w:hAnsiTheme="minorHAnsi" w:cs="Arial"/>
          <w:b w:val="0"/>
          <w:sz w:val="20"/>
          <w:szCs w:val="20"/>
        </w:rPr>
        <w:t xml:space="preserve">BI Café, </w:t>
      </w:r>
      <w:r w:rsidR="00CA2A7C" w:rsidRPr="0014731E">
        <w:rPr>
          <w:rFonts w:asciiTheme="minorHAnsi" w:hAnsiTheme="minorHAnsi" w:cs="Arial"/>
          <w:b w:val="0"/>
          <w:sz w:val="20"/>
          <w:szCs w:val="20"/>
        </w:rPr>
        <w:t>MS Office</w:t>
      </w:r>
      <w:r w:rsidR="00A67332" w:rsidRPr="0014731E">
        <w:rPr>
          <w:rFonts w:asciiTheme="minorHAnsi" w:hAnsiTheme="minorHAnsi" w:cs="Arial"/>
          <w:b w:val="0"/>
          <w:sz w:val="20"/>
          <w:szCs w:val="20"/>
        </w:rPr>
        <w:t>,</w:t>
      </w:r>
      <w:r w:rsidR="002C58E0" w:rsidRPr="0014731E">
        <w:rPr>
          <w:rFonts w:asciiTheme="minorHAnsi" w:hAnsiTheme="minorHAnsi" w:cs="Arial"/>
          <w:b w:val="0"/>
          <w:sz w:val="20"/>
          <w:szCs w:val="20"/>
        </w:rPr>
        <w:t xml:space="preserve"> MS </w:t>
      </w:r>
      <w:r w:rsidR="00CA2A7C" w:rsidRPr="0014731E">
        <w:rPr>
          <w:rFonts w:asciiTheme="minorHAnsi" w:hAnsiTheme="minorHAnsi" w:cs="Arial"/>
          <w:b w:val="0"/>
          <w:sz w:val="20"/>
          <w:szCs w:val="20"/>
        </w:rPr>
        <w:t xml:space="preserve">Access, </w:t>
      </w:r>
      <w:r w:rsidR="002C58E0" w:rsidRPr="0014731E">
        <w:rPr>
          <w:rFonts w:asciiTheme="minorHAnsi" w:hAnsiTheme="minorHAnsi" w:cs="Arial"/>
          <w:b w:val="0"/>
          <w:sz w:val="20"/>
          <w:szCs w:val="20"/>
        </w:rPr>
        <w:t xml:space="preserve">MS </w:t>
      </w:r>
      <w:r w:rsidR="00CA2A7C" w:rsidRPr="0014731E">
        <w:rPr>
          <w:rFonts w:asciiTheme="minorHAnsi" w:hAnsiTheme="minorHAnsi" w:cs="Arial"/>
          <w:b w:val="0"/>
          <w:sz w:val="20"/>
          <w:szCs w:val="20"/>
        </w:rPr>
        <w:t xml:space="preserve">Project, </w:t>
      </w:r>
      <w:r w:rsidR="002C58E0" w:rsidRPr="0014731E">
        <w:rPr>
          <w:rFonts w:asciiTheme="minorHAnsi" w:hAnsiTheme="minorHAnsi" w:cs="Arial"/>
          <w:b w:val="0"/>
          <w:sz w:val="20"/>
          <w:szCs w:val="20"/>
        </w:rPr>
        <w:t xml:space="preserve">MS Excel, </w:t>
      </w:r>
      <w:r w:rsidR="00F66B93" w:rsidRPr="0014731E">
        <w:rPr>
          <w:rFonts w:asciiTheme="minorHAnsi" w:hAnsiTheme="minorHAnsi" w:cs="Arial"/>
          <w:b w:val="0"/>
          <w:sz w:val="20"/>
          <w:szCs w:val="20"/>
        </w:rPr>
        <w:t xml:space="preserve">MS </w:t>
      </w:r>
      <w:r w:rsidR="00CA2A7C" w:rsidRPr="0014731E">
        <w:rPr>
          <w:rFonts w:asciiTheme="minorHAnsi" w:hAnsiTheme="minorHAnsi" w:cs="Arial"/>
          <w:b w:val="0"/>
          <w:sz w:val="20"/>
          <w:szCs w:val="20"/>
        </w:rPr>
        <w:t>Visio</w:t>
      </w:r>
    </w:p>
    <w:p w:rsidR="007A5006" w:rsidRDefault="00FC66BB" w:rsidP="007A5320">
      <w:pPr>
        <w:ind w:left="1260" w:hanging="21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ab/>
      </w:r>
    </w:p>
    <w:p w:rsidR="00BB063A" w:rsidRPr="0014731E" w:rsidRDefault="00FC66BB" w:rsidP="007A5006">
      <w:pPr>
        <w:ind w:left="1260"/>
        <w:rPr>
          <w:rFonts w:asciiTheme="minorHAnsi" w:hAnsiTheme="minorHAnsi" w:cs="Arial"/>
          <w:sz w:val="20"/>
          <w:szCs w:val="20"/>
        </w:rPr>
      </w:pPr>
      <w:r w:rsidRPr="0014731E">
        <w:rPr>
          <w:rFonts w:asciiTheme="minorHAnsi" w:hAnsiTheme="minorHAnsi" w:cs="Arial"/>
          <w:sz w:val="20"/>
          <w:szCs w:val="20"/>
        </w:rPr>
        <w:t>Fluent in Russia</w:t>
      </w:r>
      <w:r w:rsidR="00086BEC" w:rsidRPr="0014731E">
        <w:rPr>
          <w:rFonts w:asciiTheme="minorHAnsi" w:hAnsiTheme="minorHAnsi" w:cs="Arial"/>
          <w:sz w:val="20"/>
          <w:szCs w:val="20"/>
        </w:rPr>
        <w:t>n</w:t>
      </w:r>
      <w:r w:rsidR="00F663CF" w:rsidRPr="0014731E">
        <w:rPr>
          <w:rFonts w:asciiTheme="minorHAnsi" w:hAnsiTheme="minorHAnsi" w:cs="Arial"/>
          <w:sz w:val="20"/>
          <w:szCs w:val="20"/>
        </w:rPr>
        <w:t xml:space="preserve"> </w:t>
      </w:r>
    </w:p>
    <w:sectPr w:rsidR="00BB063A" w:rsidRPr="0014731E" w:rsidSect="000A6AED">
      <w:footerReference w:type="even" r:id="rId10"/>
      <w:footerReference w:type="default" r:id="rId11"/>
      <w:pgSz w:w="12240" w:h="15840"/>
      <w:pgMar w:top="720" w:right="900" w:bottom="5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06" w:rsidRDefault="007A5006">
      <w:r>
        <w:separator/>
      </w:r>
    </w:p>
  </w:endnote>
  <w:endnote w:type="continuationSeparator" w:id="0">
    <w:p w:rsidR="007A5006" w:rsidRDefault="007A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06" w:rsidRDefault="007A5006" w:rsidP="00D17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5006" w:rsidRDefault="007A5006" w:rsidP="003541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06" w:rsidRDefault="007A5006" w:rsidP="00D17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1BA5">
      <w:rPr>
        <w:rStyle w:val="PageNumber"/>
        <w:noProof/>
      </w:rPr>
      <w:t>2</w:t>
    </w:r>
    <w:r>
      <w:rPr>
        <w:rStyle w:val="PageNumber"/>
      </w:rPr>
      <w:fldChar w:fldCharType="end"/>
    </w:r>
  </w:p>
  <w:p w:rsidR="007A5006" w:rsidRDefault="007A5006" w:rsidP="003541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06" w:rsidRDefault="007A5006">
      <w:r>
        <w:separator/>
      </w:r>
    </w:p>
  </w:footnote>
  <w:footnote w:type="continuationSeparator" w:id="0">
    <w:p w:rsidR="007A5006" w:rsidRDefault="007A5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7pt;height:10.7pt" o:bullet="t">
        <v:imagedata r:id="rId1" o:title="BD10253_"/>
        <o:lock v:ext="edit" cropping="t"/>
      </v:shape>
    </w:pict>
  </w:numPicBullet>
  <w:numPicBullet w:numPicBulletId="1">
    <w:pict>
      <v:shape id="_x0000_i1059" type="#_x0000_t75" style="width:10.7pt;height:10pt" o:bullet="t">
        <v:imagedata r:id="rId2" o:title="BD21295_"/>
      </v:shape>
    </w:pict>
  </w:numPicBullet>
  <w:abstractNum w:abstractNumId="0">
    <w:nsid w:val="00FD177E"/>
    <w:multiLevelType w:val="hybridMultilevel"/>
    <w:tmpl w:val="DE3A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49C7"/>
    <w:multiLevelType w:val="multilevel"/>
    <w:tmpl w:val="455E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177DD5"/>
    <w:multiLevelType w:val="hybridMultilevel"/>
    <w:tmpl w:val="7098E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0365C0"/>
    <w:multiLevelType w:val="hybridMultilevel"/>
    <w:tmpl w:val="7548C8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0D374D5"/>
    <w:multiLevelType w:val="multilevel"/>
    <w:tmpl w:val="E61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613D75"/>
    <w:multiLevelType w:val="hybridMultilevel"/>
    <w:tmpl w:val="29AE4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E74507"/>
    <w:multiLevelType w:val="hybridMultilevel"/>
    <w:tmpl w:val="BD3AD84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7">
    <w:nsid w:val="2436665A"/>
    <w:multiLevelType w:val="multilevel"/>
    <w:tmpl w:val="D2A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1C7588"/>
    <w:multiLevelType w:val="hybridMultilevel"/>
    <w:tmpl w:val="5A18D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9C08A5"/>
    <w:multiLevelType w:val="hybridMultilevel"/>
    <w:tmpl w:val="E6AA9E8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>
    <w:nsid w:val="2A0B1D7B"/>
    <w:multiLevelType w:val="hybridMultilevel"/>
    <w:tmpl w:val="56323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1941F6"/>
    <w:multiLevelType w:val="hybridMultilevel"/>
    <w:tmpl w:val="95B2369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336278AD"/>
    <w:multiLevelType w:val="hybridMultilevel"/>
    <w:tmpl w:val="8F3C5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6C145C8"/>
    <w:multiLevelType w:val="multilevel"/>
    <w:tmpl w:val="7E4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227D20"/>
    <w:multiLevelType w:val="hybridMultilevel"/>
    <w:tmpl w:val="EB3C0570"/>
    <w:lvl w:ilvl="0" w:tplc="04090001">
      <w:start w:val="1"/>
      <w:numFmt w:val="bullet"/>
      <w:lvlText w:val=""/>
      <w:lvlJc w:val="left"/>
      <w:pPr>
        <w:ind w:left="-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</w:abstractNum>
  <w:abstractNum w:abstractNumId="15">
    <w:nsid w:val="3D3C6332"/>
    <w:multiLevelType w:val="multilevel"/>
    <w:tmpl w:val="B0CE657C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6">
    <w:nsid w:val="3EE230A7"/>
    <w:multiLevelType w:val="hybridMultilevel"/>
    <w:tmpl w:val="4478107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42EC0899"/>
    <w:multiLevelType w:val="hybridMultilevel"/>
    <w:tmpl w:val="F0CE95E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84672F9"/>
    <w:multiLevelType w:val="hybridMultilevel"/>
    <w:tmpl w:val="2F6EF85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>
    <w:nsid w:val="498C329A"/>
    <w:multiLevelType w:val="hybridMultilevel"/>
    <w:tmpl w:val="128AB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840830"/>
    <w:multiLevelType w:val="hybridMultilevel"/>
    <w:tmpl w:val="B6E4D4C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>
    <w:nsid w:val="52B94FD9"/>
    <w:multiLevelType w:val="hybridMultilevel"/>
    <w:tmpl w:val="EA80DDF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>
    <w:nsid w:val="54D00097"/>
    <w:multiLevelType w:val="hybridMultilevel"/>
    <w:tmpl w:val="B0CE657C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23">
    <w:nsid w:val="5FC24FB0"/>
    <w:multiLevelType w:val="hybridMultilevel"/>
    <w:tmpl w:val="ADCCDB5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61D27759"/>
    <w:multiLevelType w:val="hybridMultilevel"/>
    <w:tmpl w:val="C50877AC"/>
    <w:lvl w:ilvl="0" w:tplc="04090001">
      <w:start w:val="1"/>
      <w:numFmt w:val="bullet"/>
      <w:lvlText w:val=""/>
      <w:lvlJc w:val="left"/>
      <w:pPr>
        <w:tabs>
          <w:tab w:val="num" w:pos="2165"/>
        </w:tabs>
        <w:ind w:left="2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5"/>
        </w:tabs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5"/>
        </w:tabs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5"/>
        </w:tabs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5"/>
        </w:tabs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5"/>
        </w:tabs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5"/>
        </w:tabs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5"/>
        </w:tabs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5"/>
        </w:tabs>
        <w:ind w:left="7925" w:hanging="360"/>
      </w:pPr>
      <w:rPr>
        <w:rFonts w:ascii="Wingdings" w:hAnsi="Wingdings" w:hint="default"/>
      </w:rPr>
    </w:lvl>
  </w:abstractNum>
  <w:abstractNum w:abstractNumId="25">
    <w:nsid w:val="668F36E2"/>
    <w:multiLevelType w:val="multilevel"/>
    <w:tmpl w:val="CB2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0C06B4"/>
    <w:multiLevelType w:val="hybridMultilevel"/>
    <w:tmpl w:val="D4B25C8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7">
    <w:nsid w:val="6B6665D7"/>
    <w:multiLevelType w:val="hybridMultilevel"/>
    <w:tmpl w:val="90E05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2206A9"/>
    <w:multiLevelType w:val="hybridMultilevel"/>
    <w:tmpl w:val="40627150"/>
    <w:lvl w:ilvl="0" w:tplc="04090001">
      <w:start w:val="1"/>
      <w:numFmt w:val="bullet"/>
      <w:lvlText w:val=""/>
      <w:lvlJc w:val="left"/>
      <w:pPr>
        <w:tabs>
          <w:tab w:val="num" w:pos="1989"/>
        </w:tabs>
        <w:ind w:left="19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9"/>
        </w:tabs>
        <w:ind w:left="2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9"/>
        </w:tabs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9"/>
        </w:tabs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9"/>
        </w:tabs>
        <w:ind w:left="4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9"/>
        </w:tabs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9"/>
        </w:tabs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9"/>
        </w:tabs>
        <w:ind w:left="7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9"/>
        </w:tabs>
        <w:ind w:left="7749" w:hanging="360"/>
      </w:pPr>
      <w:rPr>
        <w:rFonts w:ascii="Wingdings" w:hAnsi="Wingdings" w:hint="default"/>
      </w:rPr>
    </w:lvl>
  </w:abstractNum>
  <w:abstractNum w:abstractNumId="29">
    <w:nsid w:val="717E49C3"/>
    <w:multiLevelType w:val="hybridMultilevel"/>
    <w:tmpl w:val="E45EA72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0">
    <w:nsid w:val="786B6E43"/>
    <w:multiLevelType w:val="hybridMultilevel"/>
    <w:tmpl w:val="01706A7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1">
    <w:nsid w:val="795D3416"/>
    <w:multiLevelType w:val="multilevel"/>
    <w:tmpl w:val="CF2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BBE0CF5"/>
    <w:multiLevelType w:val="hybridMultilevel"/>
    <w:tmpl w:val="7E3639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8"/>
  </w:num>
  <w:num w:numId="4">
    <w:abstractNumId w:val="5"/>
  </w:num>
  <w:num w:numId="5">
    <w:abstractNumId w:val="30"/>
  </w:num>
  <w:num w:numId="6">
    <w:abstractNumId w:val="24"/>
  </w:num>
  <w:num w:numId="7">
    <w:abstractNumId w:val="22"/>
  </w:num>
  <w:num w:numId="8">
    <w:abstractNumId w:val="25"/>
  </w:num>
  <w:num w:numId="9">
    <w:abstractNumId w:val="10"/>
  </w:num>
  <w:num w:numId="10">
    <w:abstractNumId w:val="6"/>
  </w:num>
  <w:num w:numId="11">
    <w:abstractNumId w:val="21"/>
  </w:num>
  <w:num w:numId="12">
    <w:abstractNumId w:val="2"/>
  </w:num>
  <w:num w:numId="13">
    <w:abstractNumId w:val="15"/>
  </w:num>
  <w:num w:numId="14">
    <w:abstractNumId w:val="3"/>
  </w:num>
  <w:num w:numId="15">
    <w:abstractNumId w:val="31"/>
  </w:num>
  <w:num w:numId="16">
    <w:abstractNumId w:val="18"/>
  </w:num>
  <w:num w:numId="17">
    <w:abstractNumId w:val="20"/>
  </w:num>
  <w:num w:numId="18">
    <w:abstractNumId w:val="19"/>
  </w:num>
  <w:num w:numId="19">
    <w:abstractNumId w:val="29"/>
  </w:num>
  <w:num w:numId="20">
    <w:abstractNumId w:val="27"/>
  </w:num>
  <w:num w:numId="21">
    <w:abstractNumId w:val="14"/>
  </w:num>
  <w:num w:numId="22">
    <w:abstractNumId w:val="26"/>
  </w:num>
  <w:num w:numId="23">
    <w:abstractNumId w:val="32"/>
  </w:num>
  <w:num w:numId="24">
    <w:abstractNumId w:val="7"/>
  </w:num>
  <w:num w:numId="25">
    <w:abstractNumId w:val="0"/>
  </w:num>
  <w:num w:numId="26">
    <w:abstractNumId w:val="16"/>
  </w:num>
  <w:num w:numId="27">
    <w:abstractNumId w:val="17"/>
  </w:num>
  <w:num w:numId="28">
    <w:abstractNumId w:val="11"/>
  </w:num>
  <w:num w:numId="29">
    <w:abstractNumId w:val="23"/>
  </w:num>
  <w:num w:numId="30">
    <w:abstractNumId w:val="8"/>
  </w:num>
  <w:num w:numId="31">
    <w:abstractNumId w:val="4"/>
  </w:num>
  <w:num w:numId="32">
    <w:abstractNumId w:val="13"/>
  </w:num>
  <w:num w:numId="3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3E"/>
    <w:rsid w:val="00000184"/>
    <w:rsid w:val="00002B78"/>
    <w:rsid w:val="000034D1"/>
    <w:rsid w:val="00005602"/>
    <w:rsid w:val="00006A3F"/>
    <w:rsid w:val="00006B84"/>
    <w:rsid w:val="000118E9"/>
    <w:rsid w:val="000124ED"/>
    <w:rsid w:val="00016FE4"/>
    <w:rsid w:val="000173AF"/>
    <w:rsid w:val="00020F7F"/>
    <w:rsid w:val="000243BE"/>
    <w:rsid w:val="00030FE4"/>
    <w:rsid w:val="000310F3"/>
    <w:rsid w:val="000322FD"/>
    <w:rsid w:val="00035515"/>
    <w:rsid w:val="00040C38"/>
    <w:rsid w:val="000417FE"/>
    <w:rsid w:val="00050104"/>
    <w:rsid w:val="00054B67"/>
    <w:rsid w:val="00055361"/>
    <w:rsid w:val="00055F8A"/>
    <w:rsid w:val="0006038E"/>
    <w:rsid w:val="0006118D"/>
    <w:rsid w:val="00062100"/>
    <w:rsid w:val="00062D38"/>
    <w:rsid w:val="000630B9"/>
    <w:rsid w:val="000639C0"/>
    <w:rsid w:val="00074470"/>
    <w:rsid w:val="000778DD"/>
    <w:rsid w:val="00086BEC"/>
    <w:rsid w:val="000877FA"/>
    <w:rsid w:val="00087A25"/>
    <w:rsid w:val="00090837"/>
    <w:rsid w:val="000911DA"/>
    <w:rsid w:val="000924BA"/>
    <w:rsid w:val="00094FC0"/>
    <w:rsid w:val="00097745"/>
    <w:rsid w:val="00097F4A"/>
    <w:rsid w:val="000A4157"/>
    <w:rsid w:val="000A4764"/>
    <w:rsid w:val="000A60AB"/>
    <w:rsid w:val="000A6AED"/>
    <w:rsid w:val="000B213F"/>
    <w:rsid w:val="000B32F9"/>
    <w:rsid w:val="000B46FC"/>
    <w:rsid w:val="000B7EE6"/>
    <w:rsid w:val="000C22E6"/>
    <w:rsid w:val="000C2C3E"/>
    <w:rsid w:val="000C4991"/>
    <w:rsid w:val="000C7828"/>
    <w:rsid w:val="000D2616"/>
    <w:rsid w:val="000D4766"/>
    <w:rsid w:val="000D5B12"/>
    <w:rsid w:val="000E5638"/>
    <w:rsid w:val="000F1015"/>
    <w:rsid w:val="000F4EB2"/>
    <w:rsid w:val="000F4FD7"/>
    <w:rsid w:val="000F5E6E"/>
    <w:rsid w:val="000F6051"/>
    <w:rsid w:val="000F78A7"/>
    <w:rsid w:val="00100D27"/>
    <w:rsid w:val="00101AA2"/>
    <w:rsid w:val="001034B2"/>
    <w:rsid w:val="00106CE9"/>
    <w:rsid w:val="001106BB"/>
    <w:rsid w:val="00114890"/>
    <w:rsid w:val="00115753"/>
    <w:rsid w:val="00116491"/>
    <w:rsid w:val="0012013E"/>
    <w:rsid w:val="00120596"/>
    <w:rsid w:val="00125683"/>
    <w:rsid w:val="00127210"/>
    <w:rsid w:val="0013129F"/>
    <w:rsid w:val="00132168"/>
    <w:rsid w:val="001334F4"/>
    <w:rsid w:val="001342C0"/>
    <w:rsid w:val="001405C6"/>
    <w:rsid w:val="00142906"/>
    <w:rsid w:val="0014311B"/>
    <w:rsid w:val="0014412E"/>
    <w:rsid w:val="0014482C"/>
    <w:rsid w:val="0014627E"/>
    <w:rsid w:val="00146C23"/>
    <w:rsid w:val="0014731E"/>
    <w:rsid w:val="00150316"/>
    <w:rsid w:val="00154595"/>
    <w:rsid w:val="00154FCC"/>
    <w:rsid w:val="001553BE"/>
    <w:rsid w:val="00165044"/>
    <w:rsid w:val="00167567"/>
    <w:rsid w:val="00170BEA"/>
    <w:rsid w:val="001712D1"/>
    <w:rsid w:val="00173964"/>
    <w:rsid w:val="00176065"/>
    <w:rsid w:val="0017741D"/>
    <w:rsid w:val="00177ADC"/>
    <w:rsid w:val="00177B23"/>
    <w:rsid w:val="00180272"/>
    <w:rsid w:val="0018179E"/>
    <w:rsid w:val="001856E6"/>
    <w:rsid w:val="00187F92"/>
    <w:rsid w:val="0019704E"/>
    <w:rsid w:val="0019711C"/>
    <w:rsid w:val="001A04FA"/>
    <w:rsid w:val="001A062E"/>
    <w:rsid w:val="001A289D"/>
    <w:rsid w:val="001A50FF"/>
    <w:rsid w:val="001A59B3"/>
    <w:rsid w:val="001A77A9"/>
    <w:rsid w:val="001B26EC"/>
    <w:rsid w:val="001B3931"/>
    <w:rsid w:val="001B6830"/>
    <w:rsid w:val="001B7A9E"/>
    <w:rsid w:val="001B7E61"/>
    <w:rsid w:val="001C03E9"/>
    <w:rsid w:val="001C0A03"/>
    <w:rsid w:val="001C4D38"/>
    <w:rsid w:val="001D026A"/>
    <w:rsid w:val="001D3624"/>
    <w:rsid w:val="001E0583"/>
    <w:rsid w:val="001E07A3"/>
    <w:rsid w:val="001E0B26"/>
    <w:rsid w:val="001E2F79"/>
    <w:rsid w:val="001E605E"/>
    <w:rsid w:val="001E6908"/>
    <w:rsid w:val="001F1225"/>
    <w:rsid w:val="001F3B34"/>
    <w:rsid w:val="001F641B"/>
    <w:rsid w:val="001F6DBB"/>
    <w:rsid w:val="001F7824"/>
    <w:rsid w:val="001F7841"/>
    <w:rsid w:val="00203113"/>
    <w:rsid w:val="002058BA"/>
    <w:rsid w:val="002130B0"/>
    <w:rsid w:val="00215316"/>
    <w:rsid w:val="002155F6"/>
    <w:rsid w:val="00220B5A"/>
    <w:rsid w:val="00225D88"/>
    <w:rsid w:val="00226E8D"/>
    <w:rsid w:val="002326F9"/>
    <w:rsid w:val="00233C0C"/>
    <w:rsid w:val="002345B4"/>
    <w:rsid w:val="00240E88"/>
    <w:rsid w:val="002415DC"/>
    <w:rsid w:val="00243365"/>
    <w:rsid w:val="0024462A"/>
    <w:rsid w:val="00255EDE"/>
    <w:rsid w:val="002607EA"/>
    <w:rsid w:val="0026112C"/>
    <w:rsid w:val="0026201D"/>
    <w:rsid w:val="002644AA"/>
    <w:rsid w:val="002734C8"/>
    <w:rsid w:val="00277DED"/>
    <w:rsid w:val="00291055"/>
    <w:rsid w:val="00291997"/>
    <w:rsid w:val="002925F4"/>
    <w:rsid w:val="00292AC4"/>
    <w:rsid w:val="00294D9E"/>
    <w:rsid w:val="00297C19"/>
    <w:rsid w:val="002A0205"/>
    <w:rsid w:val="002A5257"/>
    <w:rsid w:val="002A789B"/>
    <w:rsid w:val="002B7C1B"/>
    <w:rsid w:val="002C2139"/>
    <w:rsid w:val="002C4942"/>
    <w:rsid w:val="002C4FA6"/>
    <w:rsid w:val="002C58E0"/>
    <w:rsid w:val="002D1D77"/>
    <w:rsid w:val="002D26C2"/>
    <w:rsid w:val="002D26D2"/>
    <w:rsid w:val="002D4A5E"/>
    <w:rsid w:val="002D4BA8"/>
    <w:rsid w:val="002D537D"/>
    <w:rsid w:val="002E361D"/>
    <w:rsid w:val="002E5802"/>
    <w:rsid w:val="002F23F8"/>
    <w:rsid w:val="002F3357"/>
    <w:rsid w:val="00301E0C"/>
    <w:rsid w:val="003035AB"/>
    <w:rsid w:val="00305D3D"/>
    <w:rsid w:val="00306225"/>
    <w:rsid w:val="003063D3"/>
    <w:rsid w:val="0031379A"/>
    <w:rsid w:val="0031401C"/>
    <w:rsid w:val="00315D2F"/>
    <w:rsid w:val="00320708"/>
    <w:rsid w:val="00322C59"/>
    <w:rsid w:val="00322E25"/>
    <w:rsid w:val="00327091"/>
    <w:rsid w:val="003302B4"/>
    <w:rsid w:val="003339A8"/>
    <w:rsid w:val="00333A8C"/>
    <w:rsid w:val="00333D8D"/>
    <w:rsid w:val="0033518B"/>
    <w:rsid w:val="00335B4D"/>
    <w:rsid w:val="00336407"/>
    <w:rsid w:val="00336E6D"/>
    <w:rsid w:val="003457E0"/>
    <w:rsid w:val="00345F26"/>
    <w:rsid w:val="00354153"/>
    <w:rsid w:val="00354157"/>
    <w:rsid w:val="00355719"/>
    <w:rsid w:val="0035740A"/>
    <w:rsid w:val="00361FA8"/>
    <w:rsid w:val="00362E4D"/>
    <w:rsid w:val="00365FCF"/>
    <w:rsid w:val="003674E5"/>
    <w:rsid w:val="00367E3D"/>
    <w:rsid w:val="00370B06"/>
    <w:rsid w:val="003714E8"/>
    <w:rsid w:val="003776B4"/>
    <w:rsid w:val="0038264E"/>
    <w:rsid w:val="00386885"/>
    <w:rsid w:val="00390D92"/>
    <w:rsid w:val="00395543"/>
    <w:rsid w:val="003962F4"/>
    <w:rsid w:val="00396D11"/>
    <w:rsid w:val="00397166"/>
    <w:rsid w:val="00397332"/>
    <w:rsid w:val="003A2ED1"/>
    <w:rsid w:val="003A6821"/>
    <w:rsid w:val="003A7EF9"/>
    <w:rsid w:val="003B08BE"/>
    <w:rsid w:val="003B1032"/>
    <w:rsid w:val="003B2723"/>
    <w:rsid w:val="003B4164"/>
    <w:rsid w:val="003B43E9"/>
    <w:rsid w:val="003B4C3C"/>
    <w:rsid w:val="003B4D4D"/>
    <w:rsid w:val="003B66A0"/>
    <w:rsid w:val="003B71BD"/>
    <w:rsid w:val="003C2756"/>
    <w:rsid w:val="003D392A"/>
    <w:rsid w:val="003D5203"/>
    <w:rsid w:val="003E267A"/>
    <w:rsid w:val="003E37F0"/>
    <w:rsid w:val="003E5B5D"/>
    <w:rsid w:val="003F0596"/>
    <w:rsid w:val="003F0F7F"/>
    <w:rsid w:val="003F333F"/>
    <w:rsid w:val="003F5297"/>
    <w:rsid w:val="003F772F"/>
    <w:rsid w:val="00402A44"/>
    <w:rsid w:val="00404C2D"/>
    <w:rsid w:val="00405228"/>
    <w:rsid w:val="00410567"/>
    <w:rsid w:val="00412F63"/>
    <w:rsid w:val="0041322B"/>
    <w:rsid w:val="00413899"/>
    <w:rsid w:val="0041519A"/>
    <w:rsid w:val="004157B2"/>
    <w:rsid w:val="00416FD0"/>
    <w:rsid w:val="00417E15"/>
    <w:rsid w:val="00421824"/>
    <w:rsid w:val="00421C6D"/>
    <w:rsid w:val="004242C4"/>
    <w:rsid w:val="0043043B"/>
    <w:rsid w:val="00431744"/>
    <w:rsid w:val="00432A09"/>
    <w:rsid w:val="0043665D"/>
    <w:rsid w:val="0043730E"/>
    <w:rsid w:val="00445C82"/>
    <w:rsid w:val="00445D36"/>
    <w:rsid w:val="004475E0"/>
    <w:rsid w:val="00447E1D"/>
    <w:rsid w:val="004500DA"/>
    <w:rsid w:val="00451D04"/>
    <w:rsid w:val="00451EC6"/>
    <w:rsid w:val="00452BA1"/>
    <w:rsid w:val="00454073"/>
    <w:rsid w:val="0045605A"/>
    <w:rsid w:val="00460C5F"/>
    <w:rsid w:val="0046152E"/>
    <w:rsid w:val="00461930"/>
    <w:rsid w:val="00470A5D"/>
    <w:rsid w:val="004724B8"/>
    <w:rsid w:val="004725BF"/>
    <w:rsid w:val="00473C4A"/>
    <w:rsid w:val="00474545"/>
    <w:rsid w:val="0047762B"/>
    <w:rsid w:val="0048240F"/>
    <w:rsid w:val="0048527F"/>
    <w:rsid w:val="00486E0F"/>
    <w:rsid w:val="004932A4"/>
    <w:rsid w:val="00494946"/>
    <w:rsid w:val="00495B98"/>
    <w:rsid w:val="004A263E"/>
    <w:rsid w:val="004A2824"/>
    <w:rsid w:val="004A4F31"/>
    <w:rsid w:val="004A628D"/>
    <w:rsid w:val="004A67C9"/>
    <w:rsid w:val="004A7DD7"/>
    <w:rsid w:val="004B4C07"/>
    <w:rsid w:val="004C0C9E"/>
    <w:rsid w:val="004C21D5"/>
    <w:rsid w:val="004C2A80"/>
    <w:rsid w:val="004C2C28"/>
    <w:rsid w:val="004C639C"/>
    <w:rsid w:val="004C6C6D"/>
    <w:rsid w:val="004D060E"/>
    <w:rsid w:val="004D1F78"/>
    <w:rsid w:val="004D31BB"/>
    <w:rsid w:val="004D348F"/>
    <w:rsid w:val="004D4024"/>
    <w:rsid w:val="004D5281"/>
    <w:rsid w:val="004E2153"/>
    <w:rsid w:val="004E5395"/>
    <w:rsid w:val="004E7A27"/>
    <w:rsid w:val="004F34A0"/>
    <w:rsid w:val="00501B2E"/>
    <w:rsid w:val="005044BC"/>
    <w:rsid w:val="00507755"/>
    <w:rsid w:val="0051369D"/>
    <w:rsid w:val="00520954"/>
    <w:rsid w:val="005242CB"/>
    <w:rsid w:val="00524B31"/>
    <w:rsid w:val="00527F4D"/>
    <w:rsid w:val="00531017"/>
    <w:rsid w:val="00536D2E"/>
    <w:rsid w:val="00543DFF"/>
    <w:rsid w:val="005527F0"/>
    <w:rsid w:val="00553311"/>
    <w:rsid w:val="0055377B"/>
    <w:rsid w:val="00553AE7"/>
    <w:rsid w:val="00555829"/>
    <w:rsid w:val="00555ADB"/>
    <w:rsid w:val="00556524"/>
    <w:rsid w:val="00556DC6"/>
    <w:rsid w:val="00562AC2"/>
    <w:rsid w:val="00562C5C"/>
    <w:rsid w:val="00566340"/>
    <w:rsid w:val="00574377"/>
    <w:rsid w:val="00576FB3"/>
    <w:rsid w:val="0057774A"/>
    <w:rsid w:val="00581AF6"/>
    <w:rsid w:val="00582D9A"/>
    <w:rsid w:val="005857EE"/>
    <w:rsid w:val="00592ADB"/>
    <w:rsid w:val="005934D9"/>
    <w:rsid w:val="00593BCE"/>
    <w:rsid w:val="00594CA7"/>
    <w:rsid w:val="00594E1F"/>
    <w:rsid w:val="00596F08"/>
    <w:rsid w:val="00597005"/>
    <w:rsid w:val="005977E0"/>
    <w:rsid w:val="005B6A58"/>
    <w:rsid w:val="005B6CDB"/>
    <w:rsid w:val="005C1957"/>
    <w:rsid w:val="005C2574"/>
    <w:rsid w:val="005C2AD5"/>
    <w:rsid w:val="005C3805"/>
    <w:rsid w:val="005D2183"/>
    <w:rsid w:val="005D4F42"/>
    <w:rsid w:val="005D7CB8"/>
    <w:rsid w:val="005E007D"/>
    <w:rsid w:val="005E069F"/>
    <w:rsid w:val="005E153E"/>
    <w:rsid w:val="005E2C5A"/>
    <w:rsid w:val="005E3608"/>
    <w:rsid w:val="005E3D7B"/>
    <w:rsid w:val="005E6CD8"/>
    <w:rsid w:val="005E71DE"/>
    <w:rsid w:val="005F142A"/>
    <w:rsid w:val="005F166A"/>
    <w:rsid w:val="005F2ECA"/>
    <w:rsid w:val="005F2F2A"/>
    <w:rsid w:val="005F4CF5"/>
    <w:rsid w:val="005F6975"/>
    <w:rsid w:val="005F742D"/>
    <w:rsid w:val="0060060C"/>
    <w:rsid w:val="006013C1"/>
    <w:rsid w:val="00602758"/>
    <w:rsid w:val="00603ED0"/>
    <w:rsid w:val="00610DD3"/>
    <w:rsid w:val="00612641"/>
    <w:rsid w:val="00612B39"/>
    <w:rsid w:val="00620E57"/>
    <w:rsid w:val="00623872"/>
    <w:rsid w:val="006265CE"/>
    <w:rsid w:val="006279DA"/>
    <w:rsid w:val="00630869"/>
    <w:rsid w:val="00631F95"/>
    <w:rsid w:val="006336B4"/>
    <w:rsid w:val="00635319"/>
    <w:rsid w:val="00637312"/>
    <w:rsid w:val="0063746A"/>
    <w:rsid w:val="006409D4"/>
    <w:rsid w:val="00641A43"/>
    <w:rsid w:val="0064319C"/>
    <w:rsid w:val="006440DE"/>
    <w:rsid w:val="00647CB3"/>
    <w:rsid w:val="006559CC"/>
    <w:rsid w:val="00657F6A"/>
    <w:rsid w:val="0066082F"/>
    <w:rsid w:val="00663914"/>
    <w:rsid w:val="00665843"/>
    <w:rsid w:val="00666311"/>
    <w:rsid w:val="006664D2"/>
    <w:rsid w:val="006745E5"/>
    <w:rsid w:val="00674CE8"/>
    <w:rsid w:val="00676C8F"/>
    <w:rsid w:val="00677B71"/>
    <w:rsid w:val="006817FB"/>
    <w:rsid w:val="00682D5B"/>
    <w:rsid w:val="00683F62"/>
    <w:rsid w:val="00692724"/>
    <w:rsid w:val="006A3F9A"/>
    <w:rsid w:val="006B1C83"/>
    <w:rsid w:val="006B3791"/>
    <w:rsid w:val="006B485F"/>
    <w:rsid w:val="006C2960"/>
    <w:rsid w:val="006C4B32"/>
    <w:rsid w:val="006C5A7F"/>
    <w:rsid w:val="006C60EE"/>
    <w:rsid w:val="006C7FB1"/>
    <w:rsid w:val="006D01FD"/>
    <w:rsid w:val="006D08EA"/>
    <w:rsid w:val="006D0E1D"/>
    <w:rsid w:val="006D193C"/>
    <w:rsid w:val="006D4C78"/>
    <w:rsid w:val="006D65F1"/>
    <w:rsid w:val="006D71D4"/>
    <w:rsid w:val="006D741F"/>
    <w:rsid w:val="006E27B6"/>
    <w:rsid w:val="006E486E"/>
    <w:rsid w:val="006E56E3"/>
    <w:rsid w:val="006F209F"/>
    <w:rsid w:val="006F2C06"/>
    <w:rsid w:val="006F452B"/>
    <w:rsid w:val="006F473C"/>
    <w:rsid w:val="006F65D8"/>
    <w:rsid w:val="006F7B2F"/>
    <w:rsid w:val="0070078C"/>
    <w:rsid w:val="00701588"/>
    <w:rsid w:val="00702947"/>
    <w:rsid w:val="00702EFA"/>
    <w:rsid w:val="007037A0"/>
    <w:rsid w:val="00704AB7"/>
    <w:rsid w:val="00705220"/>
    <w:rsid w:val="00705BC3"/>
    <w:rsid w:val="00706543"/>
    <w:rsid w:val="00706CEF"/>
    <w:rsid w:val="00706E63"/>
    <w:rsid w:val="00712DCA"/>
    <w:rsid w:val="00715AFB"/>
    <w:rsid w:val="00721C5E"/>
    <w:rsid w:val="00723E60"/>
    <w:rsid w:val="00723FF7"/>
    <w:rsid w:val="00724FC6"/>
    <w:rsid w:val="00730B74"/>
    <w:rsid w:val="0073135C"/>
    <w:rsid w:val="007319F4"/>
    <w:rsid w:val="0073353C"/>
    <w:rsid w:val="00734044"/>
    <w:rsid w:val="00734DEE"/>
    <w:rsid w:val="00735748"/>
    <w:rsid w:val="007472E1"/>
    <w:rsid w:val="00747793"/>
    <w:rsid w:val="00750D6A"/>
    <w:rsid w:val="007511A8"/>
    <w:rsid w:val="00752A3F"/>
    <w:rsid w:val="007531F7"/>
    <w:rsid w:val="0075340E"/>
    <w:rsid w:val="007535DE"/>
    <w:rsid w:val="00755372"/>
    <w:rsid w:val="00757866"/>
    <w:rsid w:val="00763EC9"/>
    <w:rsid w:val="007643B1"/>
    <w:rsid w:val="0076521A"/>
    <w:rsid w:val="00765C39"/>
    <w:rsid w:val="00767804"/>
    <w:rsid w:val="0077183D"/>
    <w:rsid w:val="00772E7E"/>
    <w:rsid w:val="00773BF1"/>
    <w:rsid w:val="00774564"/>
    <w:rsid w:val="007815B0"/>
    <w:rsid w:val="00782922"/>
    <w:rsid w:val="00783018"/>
    <w:rsid w:val="00783CEF"/>
    <w:rsid w:val="0078456C"/>
    <w:rsid w:val="00785E09"/>
    <w:rsid w:val="00790109"/>
    <w:rsid w:val="00793A1A"/>
    <w:rsid w:val="0079461B"/>
    <w:rsid w:val="007A17F4"/>
    <w:rsid w:val="007A1927"/>
    <w:rsid w:val="007A2EB7"/>
    <w:rsid w:val="007A5006"/>
    <w:rsid w:val="007A5320"/>
    <w:rsid w:val="007A5981"/>
    <w:rsid w:val="007B0F8B"/>
    <w:rsid w:val="007B326C"/>
    <w:rsid w:val="007B4518"/>
    <w:rsid w:val="007B557C"/>
    <w:rsid w:val="007B6D80"/>
    <w:rsid w:val="007C07FF"/>
    <w:rsid w:val="007C1163"/>
    <w:rsid w:val="007C219A"/>
    <w:rsid w:val="007C6EF0"/>
    <w:rsid w:val="007D0AC9"/>
    <w:rsid w:val="007D3000"/>
    <w:rsid w:val="007D3217"/>
    <w:rsid w:val="007D6854"/>
    <w:rsid w:val="007D6A2B"/>
    <w:rsid w:val="007E2410"/>
    <w:rsid w:val="007E3B25"/>
    <w:rsid w:val="007E4BC7"/>
    <w:rsid w:val="007F2AB2"/>
    <w:rsid w:val="007F7099"/>
    <w:rsid w:val="007F7E09"/>
    <w:rsid w:val="008070C8"/>
    <w:rsid w:val="00810B47"/>
    <w:rsid w:val="008123E0"/>
    <w:rsid w:val="0081288F"/>
    <w:rsid w:val="0082278F"/>
    <w:rsid w:val="008236A3"/>
    <w:rsid w:val="0082421A"/>
    <w:rsid w:val="008260ED"/>
    <w:rsid w:val="0082642D"/>
    <w:rsid w:val="008276D0"/>
    <w:rsid w:val="00836CF4"/>
    <w:rsid w:val="00837BCD"/>
    <w:rsid w:val="00842221"/>
    <w:rsid w:val="0084250D"/>
    <w:rsid w:val="00843782"/>
    <w:rsid w:val="00844D73"/>
    <w:rsid w:val="00846AD6"/>
    <w:rsid w:val="00852398"/>
    <w:rsid w:val="00855ACB"/>
    <w:rsid w:val="00857490"/>
    <w:rsid w:val="00860B72"/>
    <w:rsid w:val="008621CF"/>
    <w:rsid w:val="0086457E"/>
    <w:rsid w:val="00865D54"/>
    <w:rsid w:val="0087033F"/>
    <w:rsid w:val="008716BC"/>
    <w:rsid w:val="008725F1"/>
    <w:rsid w:val="00875E29"/>
    <w:rsid w:val="008804A4"/>
    <w:rsid w:val="00884B3C"/>
    <w:rsid w:val="00887F4E"/>
    <w:rsid w:val="00890521"/>
    <w:rsid w:val="00890DA8"/>
    <w:rsid w:val="008938F6"/>
    <w:rsid w:val="008942A3"/>
    <w:rsid w:val="00896C72"/>
    <w:rsid w:val="008972BD"/>
    <w:rsid w:val="008A252B"/>
    <w:rsid w:val="008A6375"/>
    <w:rsid w:val="008B046A"/>
    <w:rsid w:val="008B5F29"/>
    <w:rsid w:val="008B6077"/>
    <w:rsid w:val="008B6D75"/>
    <w:rsid w:val="008C0250"/>
    <w:rsid w:val="008C2024"/>
    <w:rsid w:val="008C376C"/>
    <w:rsid w:val="008C3C00"/>
    <w:rsid w:val="008C4740"/>
    <w:rsid w:val="008C48D8"/>
    <w:rsid w:val="008C57A2"/>
    <w:rsid w:val="008C608D"/>
    <w:rsid w:val="008D08BA"/>
    <w:rsid w:val="008D0C57"/>
    <w:rsid w:val="008D1C06"/>
    <w:rsid w:val="008D62BC"/>
    <w:rsid w:val="008D6D85"/>
    <w:rsid w:val="008D7A68"/>
    <w:rsid w:val="008E0C2E"/>
    <w:rsid w:val="008E3FFC"/>
    <w:rsid w:val="008F43C6"/>
    <w:rsid w:val="008F51E0"/>
    <w:rsid w:val="008F5D54"/>
    <w:rsid w:val="008F612A"/>
    <w:rsid w:val="008F6400"/>
    <w:rsid w:val="009041B5"/>
    <w:rsid w:val="00904A58"/>
    <w:rsid w:val="00905E32"/>
    <w:rsid w:val="00905F5E"/>
    <w:rsid w:val="009060AB"/>
    <w:rsid w:val="009128F7"/>
    <w:rsid w:val="00912C7E"/>
    <w:rsid w:val="0091450E"/>
    <w:rsid w:val="0091547E"/>
    <w:rsid w:val="009212A1"/>
    <w:rsid w:val="00922AEA"/>
    <w:rsid w:val="009254A7"/>
    <w:rsid w:val="009321D3"/>
    <w:rsid w:val="00934853"/>
    <w:rsid w:val="00934ADA"/>
    <w:rsid w:val="00934F10"/>
    <w:rsid w:val="00935FBB"/>
    <w:rsid w:val="00937516"/>
    <w:rsid w:val="00941245"/>
    <w:rsid w:val="0094481A"/>
    <w:rsid w:val="009457C6"/>
    <w:rsid w:val="009462B3"/>
    <w:rsid w:val="00946DB3"/>
    <w:rsid w:val="00953041"/>
    <w:rsid w:val="00953D0C"/>
    <w:rsid w:val="009578B0"/>
    <w:rsid w:val="009611ED"/>
    <w:rsid w:val="00963180"/>
    <w:rsid w:val="00964A57"/>
    <w:rsid w:val="00971894"/>
    <w:rsid w:val="00972102"/>
    <w:rsid w:val="009730D1"/>
    <w:rsid w:val="00974D34"/>
    <w:rsid w:val="009879C1"/>
    <w:rsid w:val="009909EB"/>
    <w:rsid w:val="00994B1D"/>
    <w:rsid w:val="00997556"/>
    <w:rsid w:val="00997E58"/>
    <w:rsid w:val="009A4839"/>
    <w:rsid w:val="009A55D9"/>
    <w:rsid w:val="009B129D"/>
    <w:rsid w:val="009B18E8"/>
    <w:rsid w:val="009B641C"/>
    <w:rsid w:val="009C2F88"/>
    <w:rsid w:val="009C697B"/>
    <w:rsid w:val="009C7325"/>
    <w:rsid w:val="009D25A7"/>
    <w:rsid w:val="009D31B8"/>
    <w:rsid w:val="009E120E"/>
    <w:rsid w:val="009E33C9"/>
    <w:rsid w:val="009E4B07"/>
    <w:rsid w:val="009E5AB7"/>
    <w:rsid w:val="009F370C"/>
    <w:rsid w:val="00A00243"/>
    <w:rsid w:val="00A02161"/>
    <w:rsid w:val="00A03D56"/>
    <w:rsid w:val="00A13562"/>
    <w:rsid w:val="00A143A6"/>
    <w:rsid w:val="00A15F22"/>
    <w:rsid w:val="00A20B9F"/>
    <w:rsid w:val="00A21AC4"/>
    <w:rsid w:val="00A2232C"/>
    <w:rsid w:val="00A240E0"/>
    <w:rsid w:val="00A258E6"/>
    <w:rsid w:val="00A31946"/>
    <w:rsid w:val="00A31F88"/>
    <w:rsid w:val="00A328DB"/>
    <w:rsid w:val="00A32B13"/>
    <w:rsid w:val="00A34AFD"/>
    <w:rsid w:val="00A403C0"/>
    <w:rsid w:val="00A44DF9"/>
    <w:rsid w:val="00A51089"/>
    <w:rsid w:val="00A52BB9"/>
    <w:rsid w:val="00A5398B"/>
    <w:rsid w:val="00A550CA"/>
    <w:rsid w:val="00A61E7A"/>
    <w:rsid w:val="00A639BD"/>
    <w:rsid w:val="00A65E5B"/>
    <w:rsid w:val="00A67332"/>
    <w:rsid w:val="00A67BA6"/>
    <w:rsid w:val="00A83652"/>
    <w:rsid w:val="00A90ACA"/>
    <w:rsid w:val="00A954DE"/>
    <w:rsid w:val="00A96DC6"/>
    <w:rsid w:val="00AA2534"/>
    <w:rsid w:val="00AA41A5"/>
    <w:rsid w:val="00AA61D6"/>
    <w:rsid w:val="00AB44D8"/>
    <w:rsid w:val="00AB7766"/>
    <w:rsid w:val="00AC114C"/>
    <w:rsid w:val="00AC1D59"/>
    <w:rsid w:val="00AC5745"/>
    <w:rsid w:val="00AD110F"/>
    <w:rsid w:val="00AD1AB9"/>
    <w:rsid w:val="00AD24BA"/>
    <w:rsid w:val="00AD5D72"/>
    <w:rsid w:val="00AD61DC"/>
    <w:rsid w:val="00AE020A"/>
    <w:rsid w:val="00AE350E"/>
    <w:rsid w:val="00AE5B64"/>
    <w:rsid w:val="00AF2C85"/>
    <w:rsid w:val="00B04EA5"/>
    <w:rsid w:val="00B07D45"/>
    <w:rsid w:val="00B10EE2"/>
    <w:rsid w:val="00B1373A"/>
    <w:rsid w:val="00B165C6"/>
    <w:rsid w:val="00B2005F"/>
    <w:rsid w:val="00B21D3E"/>
    <w:rsid w:val="00B247DE"/>
    <w:rsid w:val="00B257BB"/>
    <w:rsid w:val="00B27D14"/>
    <w:rsid w:val="00B30643"/>
    <w:rsid w:val="00B31C5C"/>
    <w:rsid w:val="00B31D01"/>
    <w:rsid w:val="00B31E46"/>
    <w:rsid w:val="00B37A1C"/>
    <w:rsid w:val="00B41E01"/>
    <w:rsid w:val="00B423EE"/>
    <w:rsid w:val="00B42747"/>
    <w:rsid w:val="00B43E61"/>
    <w:rsid w:val="00B443FC"/>
    <w:rsid w:val="00B50ADE"/>
    <w:rsid w:val="00B520E8"/>
    <w:rsid w:val="00B5220A"/>
    <w:rsid w:val="00B534DA"/>
    <w:rsid w:val="00B53B37"/>
    <w:rsid w:val="00B55BA9"/>
    <w:rsid w:val="00B55D2F"/>
    <w:rsid w:val="00B602B8"/>
    <w:rsid w:val="00B612B2"/>
    <w:rsid w:val="00B65E16"/>
    <w:rsid w:val="00B72939"/>
    <w:rsid w:val="00B72CBD"/>
    <w:rsid w:val="00B74150"/>
    <w:rsid w:val="00B81BFF"/>
    <w:rsid w:val="00B81E03"/>
    <w:rsid w:val="00B81E75"/>
    <w:rsid w:val="00B8274C"/>
    <w:rsid w:val="00B87B13"/>
    <w:rsid w:val="00B87D65"/>
    <w:rsid w:val="00B947AA"/>
    <w:rsid w:val="00B972E5"/>
    <w:rsid w:val="00B97515"/>
    <w:rsid w:val="00BA22A3"/>
    <w:rsid w:val="00BA2CCF"/>
    <w:rsid w:val="00BA7557"/>
    <w:rsid w:val="00BB063A"/>
    <w:rsid w:val="00BB088A"/>
    <w:rsid w:val="00BB2E3A"/>
    <w:rsid w:val="00BB3521"/>
    <w:rsid w:val="00BB3777"/>
    <w:rsid w:val="00BB47DF"/>
    <w:rsid w:val="00BB6721"/>
    <w:rsid w:val="00BB68AD"/>
    <w:rsid w:val="00BC0682"/>
    <w:rsid w:val="00BC148D"/>
    <w:rsid w:val="00BC16C0"/>
    <w:rsid w:val="00BC1880"/>
    <w:rsid w:val="00BC5504"/>
    <w:rsid w:val="00BC5834"/>
    <w:rsid w:val="00BC60DB"/>
    <w:rsid w:val="00BD02FB"/>
    <w:rsid w:val="00BD427E"/>
    <w:rsid w:val="00BD43B9"/>
    <w:rsid w:val="00BD49FC"/>
    <w:rsid w:val="00BD5395"/>
    <w:rsid w:val="00BE037E"/>
    <w:rsid w:val="00BE43BE"/>
    <w:rsid w:val="00BE4A14"/>
    <w:rsid w:val="00BE6AB7"/>
    <w:rsid w:val="00BE75B4"/>
    <w:rsid w:val="00BF045E"/>
    <w:rsid w:val="00BF091B"/>
    <w:rsid w:val="00BF09D2"/>
    <w:rsid w:val="00BF16CA"/>
    <w:rsid w:val="00BF2A80"/>
    <w:rsid w:val="00BF615E"/>
    <w:rsid w:val="00C04F78"/>
    <w:rsid w:val="00C05483"/>
    <w:rsid w:val="00C06F72"/>
    <w:rsid w:val="00C12461"/>
    <w:rsid w:val="00C13A4F"/>
    <w:rsid w:val="00C13C70"/>
    <w:rsid w:val="00C1612B"/>
    <w:rsid w:val="00C16372"/>
    <w:rsid w:val="00C17AFB"/>
    <w:rsid w:val="00C204B1"/>
    <w:rsid w:val="00C206FF"/>
    <w:rsid w:val="00C214F2"/>
    <w:rsid w:val="00C238B8"/>
    <w:rsid w:val="00C240AD"/>
    <w:rsid w:val="00C25319"/>
    <w:rsid w:val="00C276E1"/>
    <w:rsid w:val="00C31BA5"/>
    <w:rsid w:val="00C33648"/>
    <w:rsid w:val="00C3668A"/>
    <w:rsid w:val="00C41BF3"/>
    <w:rsid w:val="00C4287F"/>
    <w:rsid w:val="00C428F8"/>
    <w:rsid w:val="00C434F2"/>
    <w:rsid w:val="00C453C6"/>
    <w:rsid w:val="00C501EA"/>
    <w:rsid w:val="00C5267B"/>
    <w:rsid w:val="00C55FF0"/>
    <w:rsid w:val="00C56F48"/>
    <w:rsid w:val="00C5708D"/>
    <w:rsid w:val="00C6139B"/>
    <w:rsid w:val="00C62AA8"/>
    <w:rsid w:val="00C64624"/>
    <w:rsid w:val="00C65A7B"/>
    <w:rsid w:val="00C66218"/>
    <w:rsid w:val="00C66800"/>
    <w:rsid w:val="00C71423"/>
    <w:rsid w:val="00C724A0"/>
    <w:rsid w:val="00C73130"/>
    <w:rsid w:val="00C75CE2"/>
    <w:rsid w:val="00C803F9"/>
    <w:rsid w:val="00C823E9"/>
    <w:rsid w:val="00C84DD2"/>
    <w:rsid w:val="00C86713"/>
    <w:rsid w:val="00C87D23"/>
    <w:rsid w:val="00C901CD"/>
    <w:rsid w:val="00C947A9"/>
    <w:rsid w:val="00C9550A"/>
    <w:rsid w:val="00C97A30"/>
    <w:rsid w:val="00CA0510"/>
    <w:rsid w:val="00CA0D04"/>
    <w:rsid w:val="00CA1D1F"/>
    <w:rsid w:val="00CA2A7C"/>
    <w:rsid w:val="00CA37BF"/>
    <w:rsid w:val="00CA3A5E"/>
    <w:rsid w:val="00CB34D5"/>
    <w:rsid w:val="00CB47D8"/>
    <w:rsid w:val="00CB5ECD"/>
    <w:rsid w:val="00CB7117"/>
    <w:rsid w:val="00CC5DB8"/>
    <w:rsid w:val="00CD1122"/>
    <w:rsid w:val="00CD1E95"/>
    <w:rsid w:val="00CD278A"/>
    <w:rsid w:val="00CD5E90"/>
    <w:rsid w:val="00CD675E"/>
    <w:rsid w:val="00CD7C30"/>
    <w:rsid w:val="00CD7FF4"/>
    <w:rsid w:val="00CE3271"/>
    <w:rsid w:val="00CE6384"/>
    <w:rsid w:val="00CE6D99"/>
    <w:rsid w:val="00CF28F6"/>
    <w:rsid w:val="00CF3353"/>
    <w:rsid w:val="00CF6C1B"/>
    <w:rsid w:val="00CF6FC9"/>
    <w:rsid w:val="00CF7C7D"/>
    <w:rsid w:val="00D015F7"/>
    <w:rsid w:val="00D0294F"/>
    <w:rsid w:val="00D06818"/>
    <w:rsid w:val="00D06D5A"/>
    <w:rsid w:val="00D07388"/>
    <w:rsid w:val="00D07A1A"/>
    <w:rsid w:val="00D17CEC"/>
    <w:rsid w:val="00D2029F"/>
    <w:rsid w:val="00D21D19"/>
    <w:rsid w:val="00D21F7A"/>
    <w:rsid w:val="00D21FDD"/>
    <w:rsid w:val="00D24283"/>
    <w:rsid w:val="00D307DA"/>
    <w:rsid w:val="00D30CA6"/>
    <w:rsid w:val="00D33540"/>
    <w:rsid w:val="00D35E08"/>
    <w:rsid w:val="00D40B28"/>
    <w:rsid w:val="00D42243"/>
    <w:rsid w:val="00D44B1A"/>
    <w:rsid w:val="00D45003"/>
    <w:rsid w:val="00D461E0"/>
    <w:rsid w:val="00D52B09"/>
    <w:rsid w:val="00D537BB"/>
    <w:rsid w:val="00D54337"/>
    <w:rsid w:val="00D54FC5"/>
    <w:rsid w:val="00D5510E"/>
    <w:rsid w:val="00D56D29"/>
    <w:rsid w:val="00D6329D"/>
    <w:rsid w:val="00D6457B"/>
    <w:rsid w:val="00D70D3E"/>
    <w:rsid w:val="00D7386A"/>
    <w:rsid w:val="00D758FC"/>
    <w:rsid w:val="00D75F9D"/>
    <w:rsid w:val="00D7791A"/>
    <w:rsid w:val="00D92120"/>
    <w:rsid w:val="00D92799"/>
    <w:rsid w:val="00D93F3D"/>
    <w:rsid w:val="00D95732"/>
    <w:rsid w:val="00D96361"/>
    <w:rsid w:val="00D96FBD"/>
    <w:rsid w:val="00DA04A6"/>
    <w:rsid w:val="00DA2161"/>
    <w:rsid w:val="00DA447F"/>
    <w:rsid w:val="00DA5937"/>
    <w:rsid w:val="00DB031B"/>
    <w:rsid w:val="00DB1088"/>
    <w:rsid w:val="00DB6D44"/>
    <w:rsid w:val="00DC05E0"/>
    <w:rsid w:val="00DC3176"/>
    <w:rsid w:val="00DC3BA3"/>
    <w:rsid w:val="00DC4C6D"/>
    <w:rsid w:val="00DC5591"/>
    <w:rsid w:val="00DD0D3F"/>
    <w:rsid w:val="00DD53AC"/>
    <w:rsid w:val="00DE43B5"/>
    <w:rsid w:val="00DE5745"/>
    <w:rsid w:val="00DE6ABC"/>
    <w:rsid w:val="00DF41D0"/>
    <w:rsid w:val="00E03EF6"/>
    <w:rsid w:val="00E05FEE"/>
    <w:rsid w:val="00E13A70"/>
    <w:rsid w:val="00E13ECB"/>
    <w:rsid w:val="00E141B4"/>
    <w:rsid w:val="00E15739"/>
    <w:rsid w:val="00E15FE6"/>
    <w:rsid w:val="00E17172"/>
    <w:rsid w:val="00E215B7"/>
    <w:rsid w:val="00E221BF"/>
    <w:rsid w:val="00E223B5"/>
    <w:rsid w:val="00E22B81"/>
    <w:rsid w:val="00E22F2C"/>
    <w:rsid w:val="00E24FAE"/>
    <w:rsid w:val="00E2607D"/>
    <w:rsid w:val="00E32F27"/>
    <w:rsid w:val="00E34B77"/>
    <w:rsid w:val="00E34D91"/>
    <w:rsid w:val="00E35CD9"/>
    <w:rsid w:val="00E40013"/>
    <w:rsid w:val="00E41D39"/>
    <w:rsid w:val="00E45303"/>
    <w:rsid w:val="00E511E8"/>
    <w:rsid w:val="00E52AFC"/>
    <w:rsid w:val="00E54D1A"/>
    <w:rsid w:val="00E55771"/>
    <w:rsid w:val="00E57373"/>
    <w:rsid w:val="00E619D1"/>
    <w:rsid w:val="00E6460F"/>
    <w:rsid w:val="00E6505E"/>
    <w:rsid w:val="00E705FC"/>
    <w:rsid w:val="00E70F2B"/>
    <w:rsid w:val="00E72ADE"/>
    <w:rsid w:val="00E758BD"/>
    <w:rsid w:val="00E8351B"/>
    <w:rsid w:val="00E869A5"/>
    <w:rsid w:val="00E86FED"/>
    <w:rsid w:val="00E9014E"/>
    <w:rsid w:val="00E91402"/>
    <w:rsid w:val="00E934BF"/>
    <w:rsid w:val="00E93669"/>
    <w:rsid w:val="00E942B8"/>
    <w:rsid w:val="00EA256E"/>
    <w:rsid w:val="00EA41EE"/>
    <w:rsid w:val="00EA68A4"/>
    <w:rsid w:val="00EA767E"/>
    <w:rsid w:val="00EB3497"/>
    <w:rsid w:val="00EB3C30"/>
    <w:rsid w:val="00EB3F75"/>
    <w:rsid w:val="00EC4282"/>
    <w:rsid w:val="00EC5D0B"/>
    <w:rsid w:val="00EC7051"/>
    <w:rsid w:val="00EC7A51"/>
    <w:rsid w:val="00ED3723"/>
    <w:rsid w:val="00ED486D"/>
    <w:rsid w:val="00ED61C7"/>
    <w:rsid w:val="00EE2387"/>
    <w:rsid w:val="00EE76F5"/>
    <w:rsid w:val="00EF062B"/>
    <w:rsid w:val="00EF0710"/>
    <w:rsid w:val="00EF099A"/>
    <w:rsid w:val="00EF2D04"/>
    <w:rsid w:val="00EF2FD7"/>
    <w:rsid w:val="00EF3E8B"/>
    <w:rsid w:val="00EF7F95"/>
    <w:rsid w:val="00F02E50"/>
    <w:rsid w:val="00F03E83"/>
    <w:rsid w:val="00F06D6D"/>
    <w:rsid w:val="00F14DE9"/>
    <w:rsid w:val="00F21595"/>
    <w:rsid w:val="00F22A42"/>
    <w:rsid w:val="00F25ECC"/>
    <w:rsid w:val="00F26147"/>
    <w:rsid w:val="00F32885"/>
    <w:rsid w:val="00F32BE7"/>
    <w:rsid w:val="00F3345F"/>
    <w:rsid w:val="00F35DEC"/>
    <w:rsid w:val="00F37FCB"/>
    <w:rsid w:val="00F43377"/>
    <w:rsid w:val="00F477F5"/>
    <w:rsid w:val="00F550FD"/>
    <w:rsid w:val="00F579AE"/>
    <w:rsid w:val="00F60CA7"/>
    <w:rsid w:val="00F65378"/>
    <w:rsid w:val="00F654B4"/>
    <w:rsid w:val="00F65DDE"/>
    <w:rsid w:val="00F663CF"/>
    <w:rsid w:val="00F66B93"/>
    <w:rsid w:val="00F67D73"/>
    <w:rsid w:val="00F772E3"/>
    <w:rsid w:val="00F775B3"/>
    <w:rsid w:val="00F77CF5"/>
    <w:rsid w:val="00F807F8"/>
    <w:rsid w:val="00F80B1F"/>
    <w:rsid w:val="00F81A06"/>
    <w:rsid w:val="00F86634"/>
    <w:rsid w:val="00F86CBC"/>
    <w:rsid w:val="00F911BC"/>
    <w:rsid w:val="00F9132F"/>
    <w:rsid w:val="00F937C8"/>
    <w:rsid w:val="00F93F14"/>
    <w:rsid w:val="00FA50EF"/>
    <w:rsid w:val="00FA5694"/>
    <w:rsid w:val="00FA5795"/>
    <w:rsid w:val="00FB03D5"/>
    <w:rsid w:val="00FB4FE3"/>
    <w:rsid w:val="00FB623D"/>
    <w:rsid w:val="00FC01A9"/>
    <w:rsid w:val="00FC155D"/>
    <w:rsid w:val="00FC3760"/>
    <w:rsid w:val="00FC5C79"/>
    <w:rsid w:val="00FC5F1D"/>
    <w:rsid w:val="00FC60A2"/>
    <w:rsid w:val="00FC66BB"/>
    <w:rsid w:val="00FD017C"/>
    <w:rsid w:val="00FD0371"/>
    <w:rsid w:val="00FD0495"/>
    <w:rsid w:val="00FD0829"/>
    <w:rsid w:val="00FD48EB"/>
    <w:rsid w:val="00FD501F"/>
    <w:rsid w:val="00FD7BDD"/>
    <w:rsid w:val="00FE247F"/>
    <w:rsid w:val="00FE7618"/>
    <w:rsid w:val="00FF1846"/>
    <w:rsid w:val="00FF30D4"/>
    <w:rsid w:val="00FF33FE"/>
    <w:rsid w:val="00FF5C04"/>
    <w:rsid w:val="00FF60B7"/>
    <w:rsid w:val="00FF6B99"/>
    <w:rsid w:val="00FF729C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D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ind w:left="-1080" w:right="-90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-108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ind w:left="-10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BodyTextIndent">
    <w:name w:val="Body Text Indent"/>
    <w:basedOn w:val="Normal"/>
    <w:pPr>
      <w:ind w:left="2160"/>
    </w:pPr>
  </w:style>
  <w:style w:type="paragraph" w:styleId="Subtitle">
    <w:name w:val="Subtitle"/>
    <w:basedOn w:val="Normal"/>
    <w:qFormat/>
    <w:pPr>
      <w:spacing w:line="10" w:lineRule="atLeast"/>
      <w:ind w:left="-900"/>
    </w:pPr>
    <w:rPr>
      <w:b/>
      <w:sz w:val="21"/>
    </w:rPr>
  </w:style>
  <w:style w:type="paragraph" w:styleId="BlockText">
    <w:name w:val="Block Text"/>
    <w:basedOn w:val="Normal"/>
    <w:pPr>
      <w:spacing w:line="10" w:lineRule="atLeast"/>
      <w:ind w:left="1260" w:right="45"/>
    </w:pPr>
    <w:rPr>
      <w:sz w:val="21"/>
    </w:rPr>
  </w:style>
  <w:style w:type="paragraph" w:styleId="BodyTextIndent2">
    <w:name w:val="Body Text Indent 2"/>
    <w:basedOn w:val="Normal"/>
    <w:pPr>
      <w:tabs>
        <w:tab w:val="left" w:pos="1440"/>
        <w:tab w:val="left" w:pos="1620"/>
        <w:tab w:val="left" w:pos="9540"/>
      </w:tabs>
      <w:spacing w:line="10" w:lineRule="atLeast"/>
      <w:ind w:left="1269"/>
    </w:pPr>
    <w:rPr>
      <w:sz w:val="21"/>
    </w:rPr>
  </w:style>
  <w:style w:type="paragraph" w:customStyle="1" w:styleId="Normal105">
    <w:name w:val="Normal + 10.5"/>
    <w:basedOn w:val="BodyTextIndent2"/>
    <w:rsid w:val="00447E1D"/>
  </w:style>
  <w:style w:type="paragraph" w:customStyle="1" w:styleId="NormalVerdana">
    <w:name w:val="Normal + Verdana"/>
    <w:aliases w:val="10 pt"/>
    <w:basedOn w:val="Normal"/>
    <w:link w:val="NormalVerdanaChar"/>
    <w:rsid w:val="00333D8D"/>
    <w:pPr>
      <w:spacing w:before="60" w:after="60"/>
    </w:pPr>
    <w:rPr>
      <w:rFonts w:ascii="Verdana" w:hAnsi="Verdana"/>
      <w:sz w:val="20"/>
      <w:szCs w:val="20"/>
      <w:lang w:eastAsia="en-US"/>
    </w:rPr>
  </w:style>
  <w:style w:type="character" w:customStyle="1" w:styleId="NormalVerdanaChar">
    <w:name w:val="Normal + Verdana Char"/>
    <w:aliases w:val="10 pt Char"/>
    <w:link w:val="NormalVerdana"/>
    <w:rsid w:val="00333D8D"/>
    <w:rPr>
      <w:rFonts w:ascii="Verdana" w:hAnsi="Verdana"/>
      <w:lang w:val="en-US" w:eastAsia="en-US" w:bidi="ar-SA"/>
    </w:rPr>
  </w:style>
  <w:style w:type="paragraph" w:styleId="Footer">
    <w:name w:val="footer"/>
    <w:basedOn w:val="Normal"/>
    <w:rsid w:val="003541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4153"/>
  </w:style>
  <w:style w:type="table" w:styleId="TableGrid">
    <w:name w:val="Table Grid"/>
    <w:basedOn w:val="TableNormal"/>
    <w:rsid w:val="00C82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7D23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A2A7C"/>
    <w:pPr>
      <w:spacing w:after="324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0A6A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A6AED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43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63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D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ind w:left="-1080" w:right="-90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-108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ind w:left="-10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BodyTextIndent">
    <w:name w:val="Body Text Indent"/>
    <w:basedOn w:val="Normal"/>
    <w:pPr>
      <w:ind w:left="2160"/>
    </w:pPr>
  </w:style>
  <w:style w:type="paragraph" w:styleId="Subtitle">
    <w:name w:val="Subtitle"/>
    <w:basedOn w:val="Normal"/>
    <w:qFormat/>
    <w:pPr>
      <w:spacing w:line="10" w:lineRule="atLeast"/>
      <w:ind w:left="-900"/>
    </w:pPr>
    <w:rPr>
      <w:b/>
      <w:sz w:val="21"/>
    </w:rPr>
  </w:style>
  <w:style w:type="paragraph" w:styleId="BlockText">
    <w:name w:val="Block Text"/>
    <w:basedOn w:val="Normal"/>
    <w:pPr>
      <w:spacing w:line="10" w:lineRule="atLeast"/>
      <w:ind w:left="1260" w:right="45"/>
    </w:pPr>
    <w:rPr>
      <w:sz w:val="21"/>
    </w:rPr>
  </w:style>
  <w:style w:type="paragraph" w:styleId="BodyTextIndent2">
    <w:name w:val="Body Text Indent 2"/>
    <w:basedOn w:val="Normal"/>
    <w:pPr>
      <w:tabs>
        <w:tab w:val="left" w:pos="1440"/>
        <w:tab w:val="left" w:pos="1620"/>
        <w:tab w:val="left" w:pos="9540"/>
      </w:tabs>
      <w:spacing w:line="10" w:lineRule="atLeast"/>
      <w:ind w:left="1269"/>
    </w:pPr>
    <w:rPr>
      <w:sz w:val="21"/>
    </w:rPr>
  </w:style>
  <w:style w:type="paragraph" w:customStyle="1" w:styleId="Normal105">
    <w:name w:val="Normal + 10.5"/>
    <w:basedOn w:val="BodyTextIndent2"/>
    <w:rsid w:val="00447E1D"/>
  </w:style>
  <w:style w:type="paragraph" w:customStyle="1" w:styleId="NormalVerdana">
    <w:name w:val="Normal + Verdana"/>
    <w:aliases w:val="10 pt"/>
    <w:basedOn w:val="Normal"/>
    <w:link w:val="NormalVerdanaChar"/>
    <w:rsid w:val="00333D8D"/>
    <w:pPr>
      <w:spacing w:before="60" w:after="60"/>
    </w:pPr>
    <w:rPr>
      <w:rFonts w:ascii="Verdana" w:hAnsi="Verdana"/>
      <w:sz w:val="20"/>
      <w:szCs w:val="20"/>
      <w:lang w:eastAsia="en-US"/>
    </w:rPr>
  </w:style>
  <w:style w:type="character" w:customStyle="1" w:styleId="NormalVerdanaChar">
    <w:name w:val="Normal + Verdana Char"/>
    <w:aliases w:val="10 pt Char"/>
    <w:link w:val="NormalVerdana"/>
    <w:rsid w:val="00333D8D"/>
    <w:rPr>
      <w:rFonts w:ascii="Verdana" w:hAnsi="Verdana"/>
      <w:lang w:val="en-US" w:eastAsia="en-US" w:bidi="ar-SA"/>
    </w:rPr>
  </w:style>
  <w:style w:type="paragraph" w:styleId="Footer">
    <w:name w:val="footer"/>
    <w:basedOn w:val="Normal"/>
    <w:rsid w:val="003541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4153"/>
  </w:style>
  <w:style w:type="table" w:styleId="TableGrid">
    <w:name w:val="Table Grid"/>
    <w:basedOn w:val="TableNormal"/>
    <w:rsid w:val="00C82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7D23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A2A7C"/>
    <w:pPr>
      <w:spacing w:after="324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0A6A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A6AED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43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27681">
                                                      <w:marLeft w:val="0"/>
                                                      <w:marRight w:val="69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93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0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0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637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54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182568">
                                                                                      <w:marLeft w:val="138"/>
                                                                                      <w:marRight w:val="138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70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807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gamir_musa@hotmail.com" TargetMode="Externa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25E8-E6B6-DE48-91AA-65252C69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Musa Agamirzoyev</vt:lpstr>
    </vt:vector>
  </TitlesOfParts>
  <Company>W. W. Grainger, Inc.</Company>
  <LinksUpToDate>false</LinksUpToDate>
  <CharactersWithSpaces>4168</CharactersWithSpaces>
  <SharedDoc>false</SharedDoc>
  <HLinks>
    <vt:vector size="6" baseType="variant">
      <vt:variant>
        <vt:i4>6225990</vt:i4>
      </vt:variant>
      <vt:variant>
        <vt:i4>0</vt:i4>
      </vt:variant>
      <vt:variant>
        <vt:i4>0</vt:i4>
      </vt:variant>
      <vt:variant>
        <vt:i4>5</vt:i4>
      </vt:variant>
      <vt:variant>
        <vt:lpwstr>mailto:agamir_musa@hotmail.com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Musa Agamirzoyev</dc:title>
  <dc:creator>Alexander-Kim</dc:creator>
  <cp:lastModifiedBy>Farhad Sadikhov</cp:lastModifiedBy>
  <cp:revision>2</cp:revision>
  <cp:lastPrinted>2009-04-02T14:54:00Z</cp:lastPrinted>
  <dcterms:created xsi:type="dcterms:W3CDTF">2016-10-19T16:54:00Z</dcterms:created>
  <dcterms:modified xsi:type="dcterms:W3CDTF">2016-10-19T16:54:00Z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-1952060881</vt:i4>
  </property>
  <property fmtid="{D5CDD505-2E9C-101B-9397-08002B2CF9AE}" pid="3" name="_NewReviewCycle">
    <vt:lpwstr/>
  </property>
  <property fmtid="{D5CDD505-2E9C-101B-9397-08002B2CF9AE}" pid="4" name="_EmailSubject">
    <vt:lpwstr>Resume_Musa_06102011</vt:lpwstr>
  </property>
  <property fmtid="{D5CDD505-2E9C-101B-9397-08002B2CF9AE}" pid="5" name="_AuthorEmail">
    <vt:lpwstr>Musa.Aghamirza@rbs.com</vt:lpwstr>
  </property>
  <property fmtid="{D5CDD505-2E9C-101B-9397-08002B2CF9AE}" pid="6" name="_AuthorEmailDisplayName">
    <vt:lpwstr>Aghamirza, Musa, GBM</vt:lpwstr>
  </property>
  <property fmtid="{D5CDD505-2E9C-101B-9397-08002B2CF9AE}" pid="7" name="_PreviousAdHocReviewCycleID">
    <vt:i4>-127330475</vt:i4>
  </property>
  <property fmtid="{D5CDD505-2E9C-101B-9397-08002B2CF9AE}" pid="8" name="_ReviewingToolsShownOnce">
    <vt:lpwstr/>
  </property>
</Properties>
</file>