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26"/>
          <w:szCs w:val="26"/>
          <w:rtl w:val="0"/>
        </w:rPr>
        <w:t xml:space="preserve">WAYNE B. CLARK</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943 E. 192</w:t>
      </w:r>
      <w:r w:rsidDel="00000000" w:rsidR="00000000" w:rsidRPr="00000000">
        <w:rPr>
          <w:rFonts w:ascii="Times New Roman" w:cs="Times New Roman" w:eastAsia="Times New Roman" w:hAnsi="Times New Roman"/>
          <w:color w:val="000000"/>
          <w:sz w:val="12"/>
          <w:szCs w:val="12"/>
          <w:rtl w:val="0"/>
        </w:rPr>
        <w:t xml:space="preserve">nd </w:t>
      </w:r>
      <w:r w:rsidDel="00000000" w:rsidR="00000000" w:rsidRPr="00000000">
        <w:rPr>
          <w:rFonts w:ascii="Times New Roman" w:cs="Times New Roman" w:eastAsia="Times New Roman" w:hAnsi="Times New Roman"/>
          <w:color w:val="000000"/>
          <w:sz w:val="24"/>
          <w:szCs w:val="24"/>
          <w:rtl w:val="0"/>
        </w:rPr>
        <w:t xml:space="preserve">Street, Glenwood, Ill. 60425</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1f497d"/>
          <w:sz w:val="24"/>
          <w:szCs w:val="24"/>
          <w:rtl w:val="0"/>
        </w:rPr>
        <w:t xml:space="preserve">perwilaug321@gmail.com</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24"/>
          <w:szCs w:val="24"/>
          <w:rtl w:val="0"/>
        </w:rPr>
        <w:t xml:space="preserve">(210) 2684994</w:t>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Career Profile</w:t>
      </w:r>
    </w:p>
    <w:p w:rsidR="00000000" w:rsidDel="00000000" w:rsidP="00000000" w:rsidRDefault="00000000" w:rsidRPr="00000000">
      <w:pPr>
        <w:tabs>
          <w:tab w:val="left" w:pos="990"/>
          <w:tab w:val="left" w:pos="3060"/>
          <w:tab w:val="right" w:pos="8190"/>
        </w:tabs>
        <w:spacing w:after="0" w:line="240" w:lineRule="auto"/>
        <w:ind w:left="180" w:firstLine="0"/>
        <w:contextualSpacing w:val="0"/>
      </w:pPr>
      <w:bookmarkStart w:colFirst="0" w:colLast="0" w:name="h.nll3elu03oth" w:id="0"/>
      <w:bookmarkEnd w:id="0"/>
      <w:r w:rsidDel="00000000" w:rsidR="00000000" w:rsidRPr="00000000">
        <w:rPr>
          <w:rFonts w:ascii="Times New Roman" w:cs="Times New Roman" w:eastAsia="Times New Roman" w:hAnsi="Times New Roman"/>
          <w:color w:val="000000"/>
          <w:sz w:val="24"/>
          <w:szCs w:val="24"/>
          <w:rtl w:val="0"/>
        </w:rPr>
        <w:t xml:space="preserve">A Network Engineer Manager with over 15 years of professional and progressive technical experience in engineering, configuration, installation, integration, and troubleshooting of various technologies for medium to corporate enterprises.</w:t>
      </w:r>
    </w:p>
    <w:p w:rsidR="00000000" w:rsidDel="00000000" w:rsidP="00000000" w:rsidRDefault="00000000" w:rsidRPr="00000000">
      <w:pPr>
        <w:tabs>
          <w:tab w:val="left" w:pos="990"/>
          <w:tab w:val="left" w:pos="3060"/>
          <w:tab w:val="right" w:pos="8190"/>
        </w:tabs>
        <w:spacing w:after="0" w:line="240" w:lineRule="auto"/>
        <w:ind w:left="0" w:firstLine="0"/>
        <w:contextualSpacing w:val="0"/>
      </w:pPr>
      <w:bookmarkStart w:colFirst="0" w:colLast="0" w:name="h.gjdgxs" w:id="1"/>
      <w:bookmarkEnd w:id="1"/>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tabs>
          <w:tab w:val="left" w:pos="990"/>
          <w:tab w:val="left" w:pos="3060"/>
          <w:tab w:val="right" w:pos="8190"/>
        </w:tabs>
        <w:spacing w:after="0" w:before="12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Technical Certifications &amp; Skills</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Cisco Certified Network Associate </w:t>
        <w:tab/>
      </w:r>
      <w:r w:rsidDel="00000000" w:rsidR="00000000" w:rsidRPr="00000000">
        <w:rPr>
          <w:rFonts w:ascii="Times New Roman" w:cs="Times New Roman" w:eastAsia="Times New Roman" w:hAnsi="Times New Roman"/>
          <w:b w:val="1"/>
          <w:color w:val="000000"/>
          <w:sz w:val="24"/>
          <w:szCs w:val="24"/>
          <w:rtl w:val="0"/>
        </w:rPr>
        <w:t xml:space="preserve">CCNA</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Cisco Certified Associate Instructor</w:t>
      </w:r>
      <w:r w:rsidDel="00000000" w:rsidR="00000000" w:rsidRPr="00000000">
        <w:rPr>
          <w:rFonts w:ascii="Times New Roman" w:cs="Times New Roman" w:eastAsia="Times New Roman" w:hAnsi="Times New Roman"/>
          <w:b w:val="1"/>
          <w:sz w:val="24"/>
          <w:szCs w:val="24"/>
          <w:rtl w:val="0"/>
        </w:rPr>
        <w:t xml:space="preserve">                                                                    CCAI</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Microsoft Certified IT Professional </w:t>
        <w:tab/>
      </w:r>
      <w:r w:rsidDel="00000000" w:rsidR="00000000" w:rsidRPr="00000000">
        <w:rPr>
          <w:rFonts w:ascii="Times New Roman" w:cs="Times New Roman" w:eastAsia="Times New Roman" w:hAnsi="Times New Roman"/>
          <w:b w:val="1"/>
          <w:color w:val="000000"/>
          <w:sz w:val="24"/>
          <w:szCs w:val="24"/>
          <w:rtl w:val="0"/>
        </w:rPr>
        <w:t xml:space="preserve">MCITP</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Microsoft Certified Technology Specialist </w:t>
        <w:tab/>
      </w:r>
      <w:r w:rsidDel="00000000" w:rsidR="00000000" w:rsidRPr="00000000">
        <w:rPr>
          <w:rFonts w:ascii="Times New Roman" w:cs="Times New Roman" w:eastAsia="Times New Roman" w:hAnsi="Times New Roman"/>
          <w:b w:val="1"/>
          <w:color w:val="000000"/>
          <w:sz w:val="24"/>
          <w:szCs w:val="24"/>
          <w:rtl w:val="0"/>
        </w:rPr>
        <w:t xml:space="preserve">MCTS</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tabs>
          <w:tab w:val="left" w:pos="990"/>
          <w:tab w:val="left" w:pos="3060"/>
          <w:tab w:val="right" w:pos="8190"/>
        </w:tabs>
        <w:spacing w:after="0" w:before="12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Education</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Southern University B.S. In Electronics Engineering</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University Of Phoenix MBA in Business Administration</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tabs>
          <w:tab w:val="left" w:pos="990"/>
          <w:tab w:val="left" w:pos="3060"/>
          <w:tab w:val="right" w:pos="8190"/>
        </w:tabs>
        <w:spacing w:after="0" w:before="12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Professional Experience</w:t>
      </w:r>
    </w:p>
    <w:tbl>
      <w:tblPr>
        <w:tblStyle w:val="Table1"/>
        <w:bidi w:val="0"/>
        <w:tblW w:w="935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pPr>
              <w:tabs>
                <w:tab w:val="left" w:pos="720"/>
                <w:tab w:val="left" w:pos="3060"/>
                <w:tab w:val="right" w:pos="8190"/>
              </w:tabs>
              <w:contextualSpacing w:val="0"/>
            </w:pPr>
            <w:r w:rsidDel="00000000" w:rsidR="00000000" w:rsidRPr="00000000">
              <w:rPr>
                <w:rFonts w:ascii="Times New Roman" w:cs="Times New Roman" w:eastAsia="Times New Roman" w:hAnsi="Times New Roman"/>
                <w:color w:val="000000"/>
                <w:sz w:val="24"/>
                <w:szCs w:val="24"/>
                <w:rtl w:val="0"/>
              </w:rPr>
              <w:t xml:space="preserve">Westwood College</w:t>
            </w:r>
          </w:p>
        </w:tc>
        <w:tc>
          <w:tcPr/>
          <w:p w:rsidR="00000000" w:rsidDel="00000000" w:rsidP="00000000" w:rsidRDefault="00000000" w:rsidRPr="00000000">
            <w:pPr>
              <w:tabs>
                <w:tab w:val="left" w:pos="720"/>
                <w:tab w:val="left" w:pos="3060"/>
                <w:tab w:val="right" w:pos="8190"/>
              </w:tabs>
              <w:contextualSpacing w:val="0"/>
            </w:pPr>
            <w:r w:rsidDel="00000000" w:rsidR="00000000" w:rsidRPr="00000000">
              <w:rPr>
                <w:rFonts w:ascii="Times New Roman" w:cs="Times New Roman" w:eastAsia="Times New Roman" w:hAnsi="Times New Roman"/>
                <w:color w:val="000000"/>
                <w:sz w:val="24"/>
                <w:szCs w:val="24"/>
                <w:rtl w:val="0"/>
              </w:rPr>
              <w:tab/>
              <w:t xml:space="preserve">Field Solutions</w:t>
            </w:r>
          </w:p>
        </w:tc>
        <w:tc>
          <w:tcPr/>
          <w:p w:rsidR="00000000" w:rsidDel="00000000" w:rsidP="00000000" w:rsidRDefault="00000000" w:rsidRPr="00000000">
            <w:pPr>
              <w:tabs>
                <w:tab w:val="left" w:pos="720"/>
                <w:tab w:val="left" w:pos="3060"/>
                <w:tab w:val="right" w:pos="8190"/>
              </w:tabs>
              <w:contextualSpacing w:val="0"/>
            </w:pPr>
            <w:r w:rsidDel="00000000" w:rsidR="00000000" w:rsidRPr="00000000">
              <w:rPr>
                <w:rFonts w:ascii="Times New Roman" w:cs="Times New Roman" w:eastAsia="Times New Roman" w:hAnsi="Times New Roman"/>
                <w:color w:val="000000"/>
                <w:sz w:val="24"/>
                <w:szCs w:val="24"/>
                <w:rtl w:val="0"/>
              </w:rPr>
              <w:t xml:space="preserve">Ameritas Technologies</w:t>
            </w:r>
          </w:p>
        </w:tc>
      </w:tr>
      <w:tr>
        <w:tc>
          <w:tcPr/>
          <w:p w:rsidR="00000000" w:rsidDel="00000000" w:rsidP="00000000" w:rsidRDefault="00000000" w:rsidRPr="00000000">
            <w:pPr>
              <w:tabs>
                <w:tab w:val="left" w:pos="720"/>
                <w:tab w:val="left" w:pos="3060"/>
                <w:tab w:val="right" w:pos="8190"/>
              </w:tabs>
              <w:contextualSpacing w:val="0"/>
            </w:pPr>
            <w:r w:rsidDel="00000000" w:rsidR="00000000" w:rsidRPr="00000000">
              <w:rPr>
                <w:rFonts w:ascii="Times New Roman" w:cs="Times New Roman" w:eastAsia="Times New Roman" w:hAnsi="Times New Roman"/>
                <w:color w:val="000000"/>
                <w:sz w:val="24"/>
                <w:szCs w:val="24"/>
                <w:rtl w:val="0"/>
              </w:rPr>
              <w:t xml:space="preserve">ITT Technical Institute</w:t>
            </w:r>
          </w:p>
        </w:tc>
        <w:tc>
          <w:tcPr/>
          <w:p w:rsidR="00000000" w:rsidDel="00000000" w:rsidP="00000000" w:rsidRDefault="00000000" w:rsidRPr="00000000">
            <w:pPr>
              <w:tabs>
                <w:tab w:val="left" w:pos="720"/>
                <w:tab w:val="left" w:pos="3060"/>
                <w:tab w:val="right" w:pos="8190"/>
              </w:tabs>
              <w:contextualSpacing w:val="0"/>
            </w:pPr>
            <w:r w:rsidDel="00000000" w:rsidR="00000000" w:rsidRPr="00000000">
              <w:rPr>
                <w:rFonts w:ascii="Times New Roman" w:cs="Times New Roman" w:eastAsia="Times New Roman" w:hAnsi="Times New Roman"/>
                <w:color w:val="000000"/>
                <w:sz w:val="24"/>
                <w:szCs w:val="24"/>
                <w:rtl w:val="0"/>
              </w:rPr>
              <w:tab/>
              <w:t xml:space="preserve">Remington College</w:t>
            </w:r>
          </w:p>
        </w:tc>
        <w:tc>
          <w:tcPr/>
          <w:p w:rsidR="00000000" w:rsidDel="00000000" w:rsidP="00000000" w:rsidRDefault="00000000" w:rsidRPr="00000000">
            <w:pPr>
              <w:tabs>
                <w:tab w:val="left" w:pos="720"/>
                <w:tab w:val="left" w:pos="3060"/>
                <w:tab w:val="right" w:pos="8190"/>
              </w:tabs>
              <w:contextualSpacing w:val="0"/>
            </w:pPr>
            <w:r w:rsidDel="00000000" w:rsidR="00000000" w:rsidRPr="00000000">
              <w:rPr>
                <w:rFonts w:ascii="Times New Roman" w:cs="Times New Roman" w:eastAsia="Times New Roman" w:hAnsi="Times New Roman"/>
                <w:color w:val="000000"/>
                <w:sz w:val="24"/>
                <w:szCs w:val="24"/>
                <w:rtl w:val="0"/>
              </w:rPr>
              <w:t xml:space="preserve">State of Louisiana</w:t>
            </w:r>
          </w:p>
        </w:tc>
      </w:tr>
      <w:tr>
        <w:tc>
          <w:tcPr/>
          <w:p w:rsidR="00000000" w:rsidDel="00000000" w:rsidP="00000000" w:rsidRDefault="00000000" w:rsidRPr="00000000">
            <w:pPr>
              <w:tabs>
                <w:tab w:val="left" w:pos="720"/>
                <w:tab w:val="left" w:pos="3060"/>
                <w:tab w:val="right" w:pos="8190"/>
              </w:tabs>
              <w:contextualSpacing w:val="0"/>
            </w:pPr>
            <w:r w:rsidDel="00000000" w:rsidR="00000000" w:rsidRPr="00000000">
              <w:rPr>
                <w:rtl w:val="0"/>
              </w:rPr>
            </w:r>
          </w:p>
        </w:tc>
        <w:tc>
          <w:tcPr/>
          <w:p w:rsidR="00000000" w:rsidDel="00000000" w:rsidP="00000000" w:rsidRDefault="00000000" w:rsidRPr="00000000">
            <w:pPr>
              <w:tabs>
                <w:tab w:val="left" w:pos="720"/>
                <w:tab w:val="left" w:pos="3060"/>
                <w:tab w:val="right" w:pos="8190"/>
              </w:tabs>
              <w:contextualSpacing w:val="0"/>
            </w:pPr>
            <w:r w:rsidDel="00000000" w:rsidR="00000000" w:rsidRPr="00000000">
              <w:rPr>
                <w:rtl w:val="0"/>
              </w:rPr>
            </w:r>
          </w:p>
        </w:tc>
        <w:tc>
          <w:tcPr/>
          <w:p w:rsidR="00000000" w:rsidDel="00000000" w:rsidP="00000000" w:rsidRDefault="00000000" w:rsidRPr="00000000">
            <w:pPr>
              <w:tabs>
                <w:tab w:val="left" w:pos="720"/>
                <w:tab w:val="left" w:pos="3060"/>
                <w:tab w:val="right" w:pos="8190"/>
              </w:tabs>
              <w:contextualSpacing w:val="0"/>
            </w:pPr>
            <w:r w:rsidDel="00000000" w:rsidR="00000000" w:rsidRPr="00000000">
              <w:rPr>
                <w:rtl w:val="0"/>
              </w:rPr>
            </w:r>
          </w:p>
        </w:tc>
      </w:tr>
    </w:tbl>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Professional Experience Detail</w:t>
      </w:r>
    </w:p>
    <w:p w:rsidR="00000000" w:rsidDel="00000000" w:rsidP="00000000" w:rsidRDefault="00000000" w:rsidRPr="00000000">
      <w:pPr>
        <w:tabs>
          <w:tab w:val="left" w:pos="990"/>
          <w:tab w:val="left" w:pos="288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Westwood College</w:t>
        <w:tab/>
      </w:r>
    </w:p>
    <w:p w:rsidR="00000000" w:rsidDel="00000000" w:rsidP="00000000" w:rsidRDefault="00000000" w:rsidRPr="00000000">
      <w:pPr>
        <w:tabs>
          <w:tab w:val="left" w:pos="990"/>
          <w:tab w:val="left" w:pos="2880"/>
          <w:tab w:val="right" w:pos="8190"/>
        </w:tabs>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Chair, Information Technology</w:t>
      </w:r>
      <w:r w:rsidDel="00000000" w:rsidR="00000000" w:rsidRPr="00000000">
        <w:rPr>
          <w:rFonts w:ascii="Times New Roman" w:cs="Times New Roman" w:eastAsia="Times New Roman" w:hAnsi="Times New Roman"/>
          <w:color w:val="000000"/>
          <w:sz w:val="24"/>
          <w:szCs w:val="24"/>
          <w:rtl w:val="0"/>
        </w:rPr>
        <w:t xml:space="preserve"> </w:t>
        <w:tab/>
        <w:t xml:space="preserve">April, 2014 to Present</w:t>
      </w:r>
    </w:p>
    <w:p w:rsidR="00000000" w:rsidDel="00000000" w:rsidP="00000000" w:rsidRDefault="00000000" w:rsidRPr="00000000">
      <w:pPr>
        <w:numPr>
          <w:ilvl w:val="0"/>
          <w:numId w:val="4"/>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Team leader to a group of professionals responsible for the day-to-day administration, support, training, and execution of various mission critical technologies located within a local area network (LAN and WAN) with emphasis on security utilizing virtual technologies (VMWare).</w:t>
      </w:r>
    </w:p>
    <w:p w:rsidR="00000000" w:rsidDel="00000000" w:rsidP="00000000" w:rsidRDefault="00000000" w:rsidRPr="00000000">
      <w:pPr>
        <w:numPr>
          <w:ilvl w:val="0"/>
          <w:numId w:val="4"/>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General responsibilities included overall management of day-to-day administration and support activities, analysis, development activities, retention planning, design of special projects, and coordination/communication activities.</w:t>
      </w:r>
    </w:p>
    <w:p w:rsidR="00000000" w:rsidDel="00000000" w:rsidP="00000000" w:rsidRDefault="00000000" w:rsidRPr="00000000">
      <w:pPr>
        <w:numPr>
          <w:ilvl w:val="0"/>
          <w:numId w:val="3"/>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Technical lead for support and administration activities include, but are not limited to, any and all scheduled and as needed installation, configuration, administration, support and troubleshooting of mission critical technologies for training and daily operations.</w:t>
      </w:r>
    </w:p>
    <w:p w:rsidR="00000000" w:rsidDel="00000000" w:rsidP="00000000" w:rsidRDefault="00000000" w:rsidRPr="00000000">
      <w:pPr>
        <w:numPr>
          <w:ilvl w:val="0"/>
          <w:numId w:val="3"/>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Technical analysis and development activities include, but are not limited to, task development and management, budgeting, project coordination to ensure timely and efficient progression, interdepartmental communications, coordination, and timely reporting to the appropriated groups and improvement of vendor relations.</w:t>
      </w:r>
    </w:p>
    <w:p w:rsidR="00000000" w:rsidDel="00000000" w:rsidP="00000000" w:rsidRDefault="00000000" w:rsidRPr="00000000">
      <w:pPr>
        <w:numPr>
          <w:ilvl w:val="0"/>
          <w:numId w:val="3"/>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Coordination and communication activities include, but are not limited to, managing a team of 8 responsible for various technologies and training that contributed to a successful 80 students success to today’s industry in Microsoft, Comptia, and Cisco Certifications.</w:t>
      </w:r>
    </w:p>
    <w:p w:rsidR="00000000" w:rsidDel="00000000" w:rsidP="00000000" w:rsidRDefault="00000000" w:rsidRPr="00000000">
      <w:pPr>
        <w:numPr>
          <w:ilvl w:val="0"/>
          <w:numId w:val="3"/>
        </w:numPr>
        <w:tabs>
          <w:tab w:val="left" w:pos="990"/>
          <w:tab w:val="left" w:pos="3060"/>
          <w:tab w:val="right" w:pos="8190"/>
        </w:tabs>
        <w:spacing w:after="0" w:before="0" w:line="240" w:lineRule="auto"/>
        <w:ind w:left="720" w:hanging="360"/>
        <w:contextualSpacing w:val="1"/>
        <w:rPr>
          <w:b w:val="0"/>
          <w:i w:val="1"/>
          <w:color w:val="000000"/>
          <w:sz w:val="18"/>
          <w:szCs w:val="18"/>
        </w:rPr>
      </w:pPr>
      <w:r w:rsidDel="00000000" w:rsidR="00000000" w:rsidRPr="00000000">
        <w:rPr>
          <w:rFonts w:ascii="Times New Roman" w:cs="Times New Roman" w:eastAsia="Times New Roman" w:hAnsi="Times New Roman"/>
          <w:b w:val="0"/>
          <w:color w:val="000000"/>
          <w:sz w:val="24"/>
          <w:szCs w:val="24"/>
          <w:rtl w:val="0"/>
        </w:rPr>
        <w:t xml:space="preserve">Additional responsibilities include, but are not limited to, change management, 2nd level support for general systems administration, as needed technical support and training of new technical professionals, documentation, and more</w:t>
      </w:r>
      <w:r w:rsidDel="00000000" w:rsidR="00000000" w:rsidRPr="00000000">
        <w:rPr>
          <w:rFonts w:ascii="Times New Roman" w:cs="Times New Roman" w:eastAsia="Times New Roman" w:hAnsi="Times New Roman"/>
          <w:b w:val="0"/>
          <w:i w:val="1"/>
          <w:color w:val="000000"/>
          <w:sz w:val="18"/>
          <w:szCs w:val="18"/>
          <w:rtl w:val="0"/>
        </w:rPr>
        <w:t xml:space="preserve">.</w:t>
      </w:r>
    </w:p>
    <w:p w:rsidR="00000000" w:rsidDel="00000000" w:rsidP="00000000" w:rsidRDefault="00000000" w:rsidRPr="00000000">
      <w:pPr>
        <w:tabs>
          <w:tab w:val="left" w:pos="990"/>
          <w:tab w:val="left" w:pos="2880"/>
          <w:tab w:val="right" w:pos="8190"/>
        </w:tabs>
        <w:spacing w:after="0" w:line="240" w:lineRule="auto"/>
        <w:contextualSpacing w:val="0"/>
      </w:pPr>
      <w:r w:rsidDel="00000000" w:rsidR="00000000" w:rsidRPr="00000000">
        <w:rPr>
          <w:rtl w:val="0"/>
        </w:rPr>
      </w:r>
    </w:p>
    <w:p w:rsidR="00000000" w:rsidDel="00000000" w:rsidP="00000000" w:rsidRDefault="00000000" w:rsidRPr="00000000">
      <w:pPr>
        <w:tabs>
          <w:tab w:val="left" w:pos="990"/>
          <w:tab w:val="left" w:pos="288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Field Solutions </w:t>
      </w:r>
    </w:p>
    <w:p w:rsidR="00000000" w:rsidDel="00000000" w:rsidP="00000000" w:rsidRDefault="00000000" w:rsidRPr="00000000">
      <w:pPr>
        <w:tabs>
          <w:tab w:val="left" w:pos="990"/>
          <w:tab w:val="left" w:pos="2880"/>
          <w:tab w:val="right" w:pos="8190"/>
        </w:tabs>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Engineer (Contract)</w:t>
      </w:r>
      <w:r w:rsidDel="00000000" w:rsidR="00000000" w:rsidRPr="00000000">
        <w:rPr>
          <w:rFonts w:ascii="Times New Roman" w:cs="Times New Roman" w:eastAsia="Times New Roman" w:hAnsi="Times New Roman"/>
          <w:color w:val="000000"/>
          <w:sz w:val="24"/>
          <w:szCs w:val="24"/>
          <w:rtl w:val="0"/>
        </w:rPr>
        <w:t xml:space="preserve"> </w:t>
        <w:tab/>
        <w:tab/>
        <w:t xml:space="preserve">Sept 2013 – April 2014</w:t>
      </w:r>
      <w:r w:rsidDel="00000000" w:rsidR="00000000" w:rsidRPr="00000000">
        <w:rPr>
          <w:rtl w:val="0"/>
        </w:rPr>
      </w:r>
    </w:p>
    <w:p w:rsidR="00000000" w:rsidDel="00000000" w:rsidP="00000000" w:rsidRDefault="00000000" w:rsidRPr="00000000">
      <w:pPr>
        <w:numPr>
          <w:ilvl w:val="0"/>
          <w:numId w:val="5"/>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Implementing VoIP devices, ASA5000 Series Firewalls, switches and routers for clients as well as troubleshooting LAN and WAN networks. Writing installation procedures for VoIP networks as well.</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tl w:val="0"/>
        </w:rPr>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Ameritas Technologies </w:t>
      </w:r>
    </w:p>
    <w:p w:rsidR="00000000" w:rsidDel="00000000" w:rsidP="00000000" w:rsidRDefault="00000000" w:rsidRPr="00000000">
      <w:pPr>
        <w:tabs>
          <w:tab w:val="left" w:pos="990"/>
          <w:tab w:val="left" w:pos="2880"/>
          <w:tab w:val="right" w:pos="8190"/>
        </w:tabs>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Manager </w:t>
        <w:tab/>
        <w:tab/>
      </w:r>
      <w:r w:rsidDel="00000000" w:rsidR="00000000" w:rsidRPr="00000000">
        <w:rPr>
          <w:rFonts w:ascii="Times New Roman" w:cs="Times New Roman" w:eastAsia="Times New Roman" w:hAnsi="Times New Roman"/>
          <w:color w:val="000000"/>
          <w:sz w:val="24"/>
          <w:szCs w:val="24"/>
          <w:rtl w:val="0"/>
        </w:rPr>
        <w:t xml:space="preserve">July 2013 – August 2013</w:t>
      </w:r>
    </w:p>
    <w:p w:rsidR="00000000" w:rsidDel="00000000" w:rsidP="00000000" w:rsidRDefault="00000000" w:rsidRPr="00000000">
      <w:pPr>
        <w:numPr>
          <w:ilvl w:val="0"/>
          <w:numId w:val="5"/>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Designed interface using Powershell Scripting and New Program (Puppet) to interface with client Health Care Company. Using </w:t>
      </w:r>
      <w:r w:rsidDel="00000000" w:rsidR="00000000" w:rsidRPr="00000000">
        <w:rPr>
          <w:rFonts w:ascii="Times New Roman" w:cs="Times New Roman" w:eastAsia="Times New Roman" w:hAnsi="Times New Roman"/>
          <w:b w:val="0"/>
          <w:color w:val="ff0000"/>
          <w:sz w:val="24"/>
          <w:szCs w:val="24"/>
          <w:highlight w:val="yellow"/>
          <w:rtl w:val="0"/>
        </w:rPr>
        <w:t xml:space="preserve">Vmware Esxi</w:t>
      </w:r>
      <w:r w:rsidDel="00000000" w:rsidR="00000000" w:rsidRPr="00000000">
        <w:rPr>
          <w:rFonts w:ascii="Times New Roman" w:cs="Times New Roman" w:eastAsia="Times New Roman" w:hAnsi="Times New Roman"/>
          <w:b w:val="0"/>
          <w:color w:val="ff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Techniques</w:t>
      </w:r>
      <w:r w:rsidDel="00000000" w:rsidR="00000000" w:rsidRPr="00000000">
        <w:rPr>
          <w:rFonts w:ascii="Times New Roman" w:cs="Times New Roman" w:eastAsia="Times New Roman" w:hAnsi="Times New Roman"/>
          <w:b w:val="0"/>
          <w:color w:val="000000"/>
          <w:sz w:val="18"/>
          <w:szCs w:val="18"/>
          <w:rtl w:val="0"/>
        </w:rPr>
        <w:t xml:space="preserve">.</w:t>
      </w:r>
      <w:r w:rsidDel="00000000" w:rsidR="00000000" w:rsidRPr="00000000">
        <w:rPr>
          <w:rtl w:val="0"/>
        </w:rPr>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tl w:val="0"/>
        </w:rPr>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ITT Technical Institute </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Atlanta, Georgia </w:t>
        <w:tab/>
        <w:tab/>
        <w:t xml:space="preserve">August 2012 – July 2013</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Chair, Information Technology Department</w:t>
      </w:r>
    </w:p>
    <w:p w:rsidR="00000000" w:rsidDel="00000000" w:rsidP="00000000" w:rsidRDefault="00000000" w:rsidRPr="00000000">
      <w:pPr>
        <w:numPr>
          <w:ilvl w:val="0"/>
          <w:numId w:val="5"/>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Team leader to a group of professionals responsible for the day-to-day administration, support, training, and execution of various mission critical technologies located within a local area network (LAN and WAN) with emphasis on Security.</w:t>
      </w:r>
    </w:p>
    <w:p w:rsidR="00000000" w:rsidDel="00000000" w:rsidP="00000000" w:rsidRDefault="00000000" w:rsidRPr="00000000">
      <w:pPr>
        <w:numPr>
          <w:ilvl w:val="0"/>
          <w:numId w:val="5"/>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General responsibilities included overall management of day-to-day administration and support activities, analysis, development activities, and coordination/communication activities.</w:t>
      </w:r>
    </w:p>
    <w:p w:rsidR="00000000" w:rsidDel="00000000" w:rsidP="00000000" w:rsidRDefault="00000000" w:rsidRPr="00000000">
      <w:pPr>
        <w:numPr>
          <w:ilvl w:val="0"/>
          <w:numId w:val="5"/>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Technical lead for support and administration activities include, but are not limited to, any and all scheduled and as needed installation, configuration, administration, support and troubleshooting of mission critical technologies for training and daily operations.</w:t>
      </w:r>
    </w:p>
    <w:p w:rsidR="00000000" w:rsidDel="00000000" w:rsidP="00000000" w:rsidRDefault="00000000" w:rsidRPr="00000000">
      <w:pPr>
        <w:numPr>
          <w:ilvl w:val="0"/>
          <w:numId w:val="5"/>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Technical analysis and development activities include, but are not limited to, task development and management, budgeting, project coordination to ensure timely and efficient progression, interdepartmental communications, coordination, and timely reporting to the appropriated groups.</w:t>
      </w:r>
    </w:p>
    <w:p w:rsidR="00000000" w:rsidDel="00000000" w:rsidP="00000000" w:rsidRDefault="00000000" w:rsidRPr="00000000">
      <w:pPr>
        <w:numPr>
          <w:ilvl w:val="0"/>
          <w:numId w:val="5"/>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Coordination and communication activities include, but are not limited to, managing a team of 8 responsible for various technologies and training that contributed to a successful 240 students success to today’s industry.</w:t>
      </w:r>
    </w:p>
    <w:p w:rsidR="00000000" w:rsidDel="00000000" w:rsidP="00000000" w:rsidRDefault="00000000" w:rsidRPr="00000000">
      <w:pPr>
        <w:numPr>
          <w:ilvl w:val="0"/>
          <w:numId w:val="5"/>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Additional responsibilities include, but are not limited to, change management, 2</w:t>
      </w:r>
      <w:r w:rsidDel="00000000" w:rsidR="00000000" w:rsidRPr="00000000">
        <w:rPr>
          <w:rFonts w:ascii="Times New Roman" w:cs="Times New Roman" w:eastAsia="Times New Roman" w:hAnsi="Times New Roman"/>
          <w:b w:val="0"/>
          <w:color w:val="000000"/>
          <w:sz w:val="24"/>
          <w:szCs w:val="24"/>
          <w:vertAlign w:val="superscript"/>
          <w:rtl w:val="0"/>
        </w:rPr>
        <w:t xml:space="preserve">nd</w:t>
      </w:r>
      <w:r w:rsidDel="00000000" w:rsidR="00000000" w:rsidRPr="00000000">
        <w:rPr>
          <w:rFonts w:ascii="Times New Roman" w:cs="Times New Roman" w:eastAsia="Times New Roman" w:hAnsi="Times New Roman"/>
          <w:b w:val="0"/>
          <w:color w:val="000000"/>
          <w:sz w:val="24"/>
          <w:szCs w:val="24"/>
          <w:rtl w:val="0"/>
        </w:rPr>
        <w:t xml:space="preserve"> level support for general systems administration, as needed technical support and training of new technical professionals, documentation, and more.</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tl w:val="0"/>
        </w:rPr>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Remington College – Baton Rouge, Louisiana</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IT Instructor</w:t>
      </w:r>
      <w:r w:rsidDel="00000000" w:rsidR="00000000" w:rsidRPr="00000000">
        <w:rPr>
          <w:rFonts w:ascii="Times New Roman" w:cs="Times New Roman" w:eastAsia="Times New Roman" w:hAnsi="Times New Roman"/>
          <w:color w:val="000000"/>
          <w:sz w:val="24"/>
          <w:szCs w:val="24"/>
          <w:rtl w:val="0"/>
        </w:rPr>
        <w:t xml:space="preserve"> </w:t>
        <w:tab/>
        <w:tab/>
        <w:t xml:space="preserve">April 2011 – August 2012</w:t>
      </w:r>
    </w:p>
    <w:p w:rsidR="00000000" w:rsidDel="00000000" w:rsidP="00000000" w:rsidRDefault="00000000" w:rsidRPr="00000000">
      <w:pPr>
        <w:numPr>
          <w:ilvl w:val="0"/>
          <w:numId w:val="1"/>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Instructor of day and evening classes and labs in such topics and Cisco network design, Windows 7 configuration and support, Microsoft Exchange Server, Microsoft SQL 2008 Server, Windows PowerShell 2.0, and network design and security. </w:t>
      </w:r>
    </w:p>
    <w:p w:rsidR="00000000" w:rsidDel="00000000" w:rsidP="00000000" w:rsidRDefault="00000000" w:rsidRPr="00000000">
      <w:pPr>
        <w:numPr>
          <w:ilvl w:val="0"/>
          <w:numId w:val="1"/>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Achieved a 90% rate of student certification in their disciplines against an industry average of 40%. – Windows 7 WAN and LAN lab operations and implementation using SCCM, USMT, etc.</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tl w:val="0"/>
        </w:rPr>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tl w:val="0"/>
        </w:rPr>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tl w:val="0"/>
        </w:rPr>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Independent– Texas &amp; Louisiana</w:t>
        <w:tab/>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IT Consultant</w:t>
      </w:r>
      <w:r w:rsidDel="00000000" w:rsidR="00000000" w:rsidRPr="00000000">
        <w:rPr>
          <w:rFonts w:ascii="Times New Roman" w:cs="Times New Roman" w:eastAsia="Times New Roman" w:hAnsi="Times New Roman"/>
          <w:color w:val="000000"/>
          <w:sz w:val="24"/>
          <w:szCs w:val="24"/>
          <w:rtl w:val="0"/>
        </w:rPr>
        <w:t xml:space="preserve"> </w:t>
        <w:tab/>
        <w:tab/>
        <w:t xml:space="preserve">2007- 2011</w:t>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Served in a variety of contract IT project assignments focusing on network, database, and security systems design. Key projects included the following. Development, designed frontend Web pages, implemented workflow process for SharePoint process financial statement, and configured SQL and SharePoint Design and Administrator to document workflow. Implement SharePoint 2007 &amp; 2010 for U.S and International Countries</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tl w:val="0"/>
        </w:rPr>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Louisiana Department of Social Services – Baton Rouge, La. </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Information Technology Specialist 3 / Network Engineer</w:t>
        <w:tab/>
      </w:r>
      <w:r w:rsidDel="00000000" w:rsidR="00000000" w:rsidRPr="00000000">
        <w:rPr>
          <w:rFonts w:ascii="Times New Roman" w:cs="Times New Roman" w:eastAsia="Times New Roman" w:hAnsi="Times New Roman"/>
          <w:color w:val="000000"/>
          <w:sz w:val="24"/>
          <w:szCs w:val="24"/>
          <w:rtl w:val="0"/>
        </w:rPr>
        <w:t xml:space="preserve">1991- 2007</w:t>
      </w:r>
      <w:r w:rsidDel="00000000" w:rsidR="00000000" w:rsidRPr="00000000">
        <w:rPr>
          <w:rtl w:val="0"/>
        </w:rPr>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Technical lead to a team of professionals responsible for the administration and maintenance of various mission critical multi-location networks for Creation</w:t>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Technologies, Inc. providing various products to clients located throughout North</w:t>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America, South America, Europe, and Asia. General responsibilities include the overall management of day-to-day support and administration activities; As well as analysis, development, and project management activities.</w:t>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Technical lead for support and administration activities includes any and all scheduled and as needed installation, configuration, administration, support, and troubleshooting of various mission critical technologies in an enterprise LAN/WAN environment.</w:t>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Technical analysis, development, and project management activities includes the technical design, task development and management, budgeting, project coordination to ensure timely and efficient progression, vendor relations, as well as interdepartmental communications and coordination. </w:t>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Additional responsibilities and activities includes 2nd level support for general systems administration, as needed technical support and training of new technical professionals, 1</w:t>
      </w:r>
      <w:r w:rsidDel="00000000" w:rsidR="00000000" w:rsidRPr="00000000">
        <w:rPr>
          <w:rFonts w:ascii="Times New Roman" w:cs="Times New Roman" w:eastAsia="Times New Roman" w:hAnsi="Times New Roman"/>
          <w:b w:val="0"/>
          <w:color w:val="000000"/>
          <w:sz w:val="12"/>
          <w:szCs w:val="12"/>
          <w:rtl w:val="0"/>
        </w:rPr>
        <w:t xml:space="preserve">st</w:t>
      </w:r>
      <w:r w:rsidDel="00000000" w:rsidR="00000000" w:rsidRPr="00000000">
        <w:rPr>
          <w:rFonts w:ascii="Times New Roman" w:cs="Times New Roman" w:eastAsia="Times New Roman" w:hAnsi="Times New Roman"/>
          <w:b w:val="0"/>
          <w:color w:val="000000"/>
          <w:sz w:val="24"/>
          <w:szCs w:val="24"/>
          <w:rtl w:val="0"/>
        </w:rPr>
        <w:t xml:space="preserve">/2nd/3rd level support of various LAN/WAN issues.</w:t>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Designed and managed streaming video, voice, and data networking for one of the state’s largest agency. Designed and implemented a statewide digital LAN (Local Area Network) and subsequently converted to WAN (Wide Area Network) using Novell as the core operating system. Configured Cisco routers, switches, servers, Ethernet, Token Ring, and other hardware and software systems comprising a large network.</w:t>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Designed and implemented the First Statewide Videoconferencing Network in the United States to provide streaming video to 28 user endpoints statewide.</w:t>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Successfully configured H.323 (Video over IP WAN) to effect transmission.</w:t>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Developed training courses and trained technicians and end users to maintain, repair, and operate the H.323 Video Conferencing and VoIP Network statewide.</w:t>
      </w:r>
    </w:p>
    <w:p w:rsidR="00000000" w:rsidDel="00000000" w:rsidP="00000000" w:rsidRDefault="00000000" w:rsidRPr="00000000">
      <w:pPr>
        <w:numPr>
          <w:ilvl w:val="0"/>
          <w:numId w:val="2"/>
        </w:numPr>
        <w:tabs>
          <w:tab w:val="left" w:pos="990"/>
          <w:tab w:val="left" w:pos="3060"/>
          <w:tab w:val="right" w:pos="8190"/>
        </w:tabs>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Supervised technical and support staff statewide and wrote repair, support, and maintenance protocols.</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tl w:val="0"/>
        </w:rPr>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 Technical Skills Detail</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Connectivity &amp; Hardware: Cisco 3900, Cisco 2900 Cisco 1900, Cisco 800, Cisco</w:t>
      </w:r>
    </w:p>
    <w:p w:rsidR="00000000" w:rsidDel="00000000" w:rsidP="00000000" w:rsidRDefault="00000000" w:rsidRPr="00000000">
      <w:pPr>
        <w:tabs>
          <w:tab w:val="left" w:pos="990"/>
          <w:tab w:val="left" w:pos="3060"/>
          <w:tab w:val="right" w:pos="8190"/>
        </w:tabs>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ab/>
        <w:t xml:space="preserve">Catalyst 6500, Cisco Nexus1010/1010x, Blade Servers, DNS Servers, DHCP Servers,</w:t>
      </w:r>
    </w:p>
    <w:p w:rsidR="00000000" w:rsidDel="00000000" w:rsidP="00000000" w:rsidRDefault="00000000" w:rsidRPr="00000000">
      <w:pPr>
        <w:tabs>
          <w:tab w:val="left" w:pos="990"/>
          <w:tab w:val="left" w:pos="3060"/>
          <w:tab w:val="right" w:pos="8190"/>
        </w:tabs>
        <w:spacing w:after="0" w:line="240" w:lineRule="auto"/>
        <w:ind w:left="990" w:firstLine="0"/>
        <w:contextualSpacing w:val="0"/>
      </w:pPr>
      <w:r w:rsidDel="00000000" w:rsidR="00000000" w:rsidRPr="00000000">
        <w:rPr>
          <w:rFonts w:ascii="Times New Roman" w:cs="Times New Roman" w:eastAsia="Times New Roman" w:hAnsi="Times New Roman"/>
          <w:color w:val="000000"/>
          <w:sz w:val="24"/>
          <w:szCs w:val="24"/>
          <w:rtl w:val="0"/>
        </w:rPr>
        <w:t xml:space="preserve">Web Servers Ethernet, Fast Ethernet, WAN, LAN, TCP/IP, RAID Systems, Cisco ASA 5500, Jupiter, Cisco and Avaya VoIP Network Technologies: Cisco IOS, CDP, Framerelay, PPP, Access Control List (ACL), Network Address Translation (NAT), Port Address Translation (PAT), OSPF Virtual links, RIPng, RIP, RIPv2, OSPF, EIGRP, BGP, VTP, SNMP, SNMPv3, SMTP, ARP, TCP, UDP, Static Routing, Stub Routing, VLAN Trucking, Tunneling Techniques, MultiArea OSPF, NBMA, Sonet, VLAN, VTP, HSRP, STP, SVI, CEF, Etherchannel, BPDU, Portfast, GLBP, VRRP, MPLS. Peripheral Technologies: 802.3, 802.11 a/b/g/n, WLAN, WAP, AP, SSID, LWAPP, CSMA/CA, AAA, IPS/IDS, TACACS+, RADIUS, SSH, VACL, PVLAN, Firewall, VPN, Tunneling, Cisco ACS, Pix, IPSEC, DMZ, VoIP, IP Phone, Catalyst, CUCM, QoS, PoE, CME, CUE, Port Security, MAC Address Filtering,SIP, MGCP, RTP, SCCP, SRTP, UCCM, UCCX., Windows and Linux Platform Operating Systems Monitoring Tools: Wireshark, Remedy, Openview, VMware, Cisco Works. Enterprise Applications: Windows XP/2000/2003/7, Active Directory, Windows 2008/2012 Server. VmWare (ESX and ESXi) Type 1 and Type 2 Techniques, more.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