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6DD3" w14:textId="3FCA803E" w:rsidR="00447AEF" w:rsidRDefault="00000000">
      <w:pPr>
        <w:spacing w:before="240" w:after="8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Boards &amp; Beyond → Lecture Mapping</w:t>
      </w:r>
    </w:p>
    <w:p w14:paraId="36DB0DD2" w14:textId="77777777" w:rsidR="00447AEF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2E75B6"/>
          <w:sz w:val="22"/>
          <w:szCs w:val="22"/>
        </w:rPr>
        <w:t>GI Block — In-House Lectures, Learning Objectives &amp; Anki Card IDs</w:t>
      </w:r>
    </w:p>
    <w:p w14:paraId="0CAE06C9" w14:textId="7AC056AF" w:rsidR="00447AEF" w:rsidRDefault="00937D33">
      <w:pPr>
        <w:pBdr>
          <w:bottom w:val="single" w:sz="5" w:space="4" w:color="2E75B6"/>
        </w:pBdr>
        <w:spacing w:after="300"/>
        <w:jc w:val="center"/>
      </w:pPr>
      <w:proofErr w:type="spellStart"/>
      <w:r>
        <w:rPr>
          <w:rFonts w:ascii="Arial" w:eastAsia="Arial" w:hAnsi="Arial" w:cs="Arial"/>
          <w:color w:val="8496A9"/>
          <w:sz w:val="18"/>
          <w:szCs w:val="18"/>
        </w:rPr>
        <w:t>HoyaDocs</w:t>
      </w:r>
      <w:proofErr w:type="spellEnd"/>
    </w:p>
    <w:p w14:paraId="0B470A2A" w14:textId="77777777" w:rsidR="00447AEF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How to Use This Document</w:t>
      </w:r>
    </w:p>
    <w:p w14:paraId="3F5DA920" w14:textId="18B5E909" w:rsidR="00447AEF" w:rsidRDefault="00000000">
      <w:pPr>
        <w:spacing w:after="300"/>
      </w:pPr>
      <w:r>
        <w:rPr>
          <w:rFonts w:ascii="Arial" w:eastAsia="Arial" w:hAnsi="Arial" w:cs="Arial"/>
          <w:color w:val="000000"/>
          <w:sz w:val="18"/>
          <w:szCs w:val="18"/>
        </w:rPr>
        <w:t>Each row maps a</w:t>
      </w:r>
      <w:r w:rsidR="00937D33">
        <w:rPr>
          <w:rFonts w:ascii="Arial" w:eastAsia="Arial" w:hAnsi="Arial" w:cs="Arial"/>
          <w:color w:val="000000"/>
          <w:sz w:val="18"/>
          <w:szCs w:val="18"/>
        </w:rPr>
        <w:t xml:space="preserve">n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in-house lecture to its learning objectives and the Boards &amp; Beyond </w:t>
      </w:r>
      <w:proofErr w:type="spellStart"/>
      <w:r w:rsidR="00937D33">
        <w:rPr>
          <w:rFonts w:ascii="Arial" w:eastAsia="Arial" w:hAnsi="Arial" w:cs="Arial"/>
          <w:color w:val="000000"/>
          <w:sz w:val="18"/>
          <w:szCs w:val="18"/>
        </w:rPr>
        <w:t>ANKing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 xml:space="preserve"> card IDs for that topic. </w:t>
      </w:r>
      <w:r>
        <w:rPr>
          <w:rFonts w:ascii="Arial" w:eastAsia="Arial" w:hAnsi="Arial" w:cs="Arial"/>
          <w:color w:val="7B5EA7"/>
          <w:sz w:val="18"/>
          <w:szCs w:val="18"/>
        </w:rPr>
        <w:t xml:space="preserve">Card IDs are shown in purple </w:t>
      </w:r>
      <w:r>
        <w:rPr>
          <w:rFonts w:ascii="Arial" w:eastAsia="Arial" w:hAnsi="Arial" w:cs="Arial"/>
          <w:color w:val="000000"/>
          <w:sz w:val="18"/>
          <w:szCs w:val="18"/>
        </w:rPr>
        <w:t>and correspond to card numbers within each Boards &amp; Beyond HTML Anki file (BB-Anat–Anatomy, BB-Physio–Physiology, BB-Clin–Clinical). All cards for each chapter are listed; use the BB HTML files to identify cards most aligned with each lecture’s specific topics.</w:t>
      </w:r>
    </w:p>
    <w:p w14:paraId="072E0F7D" w14:textId="77777777" w:rsidR="00447AEF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Boards &amp; Beyond — Section 1: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Anatomy</w:t>
      </w:r>
    </w:p>
    <w:p w14:paraId="0D14E03E" w14:textId="77777777" w:rsidR="00447AEF" w:rsidRDefault="00000000">
      <w:pPr>
        <w:pBdr>
          <w:bottom w:val="single" w:sz="4" w:space="1" w:color="2E75B6"/>
        </w:pBdr>
        <w:spacing w:after="80"/>
      </w:pPr>
      <w:r>
        <w:rPr>
          <w:rFonts w:ascii="Arial" w:eastAsia="Arial" w:hAnsi="Arial" w:cs="Arial"/>
          <w:i/>
          <w:iCs/>
          <w:color w:val="8496A9"/>
          <w:sz w:val="16"/>
          <w:szCs w:val="16"/>
        </w:rPr>
        <w:t>1.1 GI Embryology • 1.2 GI Anatomy • 1.3 GI Blood Supply • 1.4 GI Tract • 1.5 Liver &amp; Gallbladder • 1.6 Salivary Glands • 1.7 Hernias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481"/>
        <w:gridCol w:w="6053"/>
        <w:gridCol w:w="3464"/>
        <w:gridCol w:w="1361"/>
      </w:tblGrid>
      <w:tr w:rsidR="00447AEF" w14:paraId="1C47E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B55F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658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918A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6BC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A8909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Subchapter</w:t>
            </w:r>
          </w:p>
        </w:tc>
      </w:tr>
      <w:tr w:rsidR="00447AEF" w14:paraId="598606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E4E4FA2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7 &amp; 12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D51BD96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Embryology</w:t>
            </w:r>
          </w:p>
          <w:p w14:paraId="73E3051F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Embryology Primer + GI Embryology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7486A2C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Embryology</w:t>
            </w:r>
          </w:p>
          <w:p w14:paraId="601E1A2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formation of the definitive endoderm.</w:t>
            </w:r>
          </w:p>
          <w:p w14:paraId="7DDF751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regions of the endoderm gut tube.</w:t>
            </w:r>
          </w:p>
          <w:p w14:paraId="009C8C9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which organs arise from which region of the endoderm gut tube.</w:t>
            </w:r>
          </w:p>
          <w:p w14:paraId="10C93E9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arteriole supply for each region of the gut tube endoderm.</w:t>
            </w:r>
          </w:p>
          <w:p w14:paraId="1373DFC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how the definitive gut develops to form the digestive tract.</w:t>
            </w:r>
          </w:p>
          <w:p w14:paraId="5F5BE8D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basic molecular mechanisms that initiate and regulate endoderm development.</w:t>
            </w:r>
          </w:p>
          <w:p w14:paraId="6400234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formation of the tube-within-a-tube body plan with respect to embryonic folding.</w:t>
            </w:r>
          </w:p>
          <w:p w14:paraId="745678F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origin of mesentery and delineate the derivatives of the ventral and dorsal mesentery.</w:t>
            </w:r>
          </w:p>
          <w:p w14:paraId="346B869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embryological formation of the foregut, midgut, and hindgut; define adult derivatives and correlate with associated vasculature.</w:t>
            </w:r>
          </w:p>
          <w:p w14:paraId="1C16B65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Trace the formation of the enteric nervous system.</w:t>
            </w:r>
          </w:p>
          <w:p w14:paraId="2E5E8BB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congenital clinical presentations (e.g., Hirschsprung disease, malrotation, omphalocele, Meckel diverticulum) with their embryological cause.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C21B57A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1.1: GI Embryology (105 cards):</w:t>
            </w:r>
          </w:p>
          <w:p w14:paraId="343C01A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D1858E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A18869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9EF35E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8F4A95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D11BCE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C88061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95F627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B5190E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0331AD3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3CDE33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C930B4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2024802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33553E7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684972E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64CAF44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590AC74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0D8C979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5A01B5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1.1 GI Embryology</w:t>
            </w:r>
          </w:p>
          <w:p w14:paraId="4A45241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28 min</w:t>
            </w:r>
          </w:p>
        </w:tc>
      </w:tr>
      <w:tr w:rsidR="00447AEF" w14:paraId="270FF5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5BFEA2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E858692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53886AAD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 (GI Tract)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3714E4F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Tract Anatomy</w:t>
            </w:r>
          </w:p>
          <w:p w14:paraId="1CD5EFE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different segments of the GI tract with respect to their vasculature, lymphatics, and innervation.</w:t>
            </w:r>
          </w:p>
          <w:p w14:paraId="566194D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Apply knowledge of anatomical approximations of the GI tract to common clinical observations.</w:t>
            </w:r>
          </w:p>
          <w:p w14:paraId="7898A63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referred pain origins and locations in the abdomen.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32E8F10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1.2: GI Anatomy (27 cards):</w:t>
            </w:r>
          </w:p>
          <w:p w14:paraId="7C3319E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F766D0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D411D1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6054DF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48C3A4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72A43E7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1.2 GI Anatomy</w:t>
            </w:r>
          </w:p>
          <w:p w14:paraId="21FDF79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11 min</w:t>
            </w:r>
          </w:p>
        </w:tc>
      </w:tr>
      <w:tr w:rsidR="00447AEF" w14:paraId="639F83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A4C2E0A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8 &amp; 13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78F0D39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55FB2A82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 &amp; II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F9A9F29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Blood Supply</w:t>
            </w:r>
          </w:p>
          <w:p w14:paraId="09D8AAE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different segments of the GI tract with respect to their vasculature, lymphatics, and innervation.</w:t>
            </w:r>
          </w:p>
          <w:p w14:paraId="5820626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components of the hepatobiliary system including vascular supply.</w:t>
            </w:r>
          </w:p>
          <w:p w14:paraId="6D6C4CD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blood supply to the spleen and its clinical importance.</w:t>
            </w:r>
          </w:p>
          <w:p w14:paraId="6ECC566D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locations of major blood vessels in reference to each other and abdominal viscera.</w:t>
            </w:r>
          </w:p>
          <w:p w14:paraId="301C85B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anatomical location of the pancreas and its relevance to obstructive jaundice syndromes.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1428988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1.3: GI Blood Supply (63 cards):</w:t>
            </w:r>
          </w:p>
          <w:p w14:paraId="00A30E4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A66CA6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46E9AE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239164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317694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542ED11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318225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FEA4C4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A7D367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009FDBB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0FBD86F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74EFE9D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1.3 GI Blood Supply</w:t>
            </w:r>
          </w:p>
          <w:p w14:paraId="32EA5A8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19 min</w:t>
            </w:r>
          </w:p>
        </w:tc>
      </w:tr>
      <w:tr w:rsidR="00447AEF" w14:paraId="280CDC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97712AE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 &amp; 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814A128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 / Histology</w:t>
            </w:r>
          </w:p>
          <w:p w14:paraId="7A7776C9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Overview + GI Tract Histology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414F581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Tract Overview &amp; Histology</w:t>
            </w:r>
          </w:p>
          <w:p w14:paraId="431B32B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anatomical organization and the major functions of the GI tract.</w:t>
            </w:r>
          </w:p>
          <w:p w14:paraId="0574D8E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types of fluids entering the lumen of the GI tract.</w:t>
            </w:r>
          </w:p>
          <w:p w14:paraId="6EB170D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enteric nervous system and STATE its importance.</w:t>
            </w:r>
          </w:p>
          <w:p w14:paraId="2842523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possible neurotransmitters used in the GI tract.</w:t>
            </w:r>
          </w:p>
          <w:p w14:paraId="1359536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primary vessel beds supplying the GI tract and DESCRIBE the role of blood flow in aiding GI function.</w:t>
            </w:r>
          </w:p>
          <w:p w14:paraId="64E1C2E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effects of autonomic nerve stimulation on secretion and propulsion in the GI tract.</w:t>
            </w:r>
          </w:p>
          <w:p w14:paraId="43FEF70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 the organization and structure of the parts of the GI tract.</w:t>
            </w:r>
          </w:p>
          <w:p w14:paraId="2756A81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 the overall histologic features and functions of the different parts of the GI tract.</w:t>
            </w:r>
          </w:p>
          <w:p w14:paraId="427B8C8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and understand the various cell types in the GI epithelia and their specific contributions to central GI function.</w:t>
            </w:r>
          </w:p>
          <w:p w14:paraId="18CB729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 able to distinguish the small and large intestines with regard to organization, structure, and function.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FF79FE9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1.4: GI Tract (59 cards):</w:t>
            </w:r>
          </w:p>
          <w:p w14:paraId="69BE890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D9CCF0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3BE28F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135554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61579A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0E9EFD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19A2D21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6618A2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6FEBC6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58FD13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595A954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1.4 GI Tract</w:t>
            </w:r>
          </w:p>
          <w:p w14:paraId="031DC4A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20 min</w:t>
            </w:r>
          </w:p>
        </w:tc>
      </w:tr>
      <w:tr w:rsidR="00447AEF" w14:paraId="38BEC2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0856AA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13 &amp; 33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958D291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 / Histology</w:t>
            </w:r>
          </w:p>
          <w:p w14:paraId="0F92FF56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Abdominal Viscera II + Liver/Gallbladder/Pancreas Histology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55A46FC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Liver &amp; Gallbladder Anatomy &amp; Histology</w:t>
            </w:r>
          </w:p>
          <w:p w14:paraId="4361E2A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components of the hepatobiliary system.</w:t>
            </w:r>
          </w:p>
          <w:p w14:paraId="1D3FECF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blood supply to the liver (portal vein + hepatic artery) and its clinical importance.</w:t>
            </w:r>
          </w:p>
          <w:p w14:paraId="3873901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Match the anatomical locations of the hepatobiliary system and pancreas to their physiological functions in digestion.</w:t>
            </w:r>
          </w:p>
          <w:p w14:paraId="446B5E3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liver lobules and their major functional components in histological images.</w:t>
            </w:r>
          </w:p>
          <w:p w14:paraId="660AC6C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flow of hepatic blood, portal blood, and bile through the liver lobules.</w:t>
            </w:r>
          </w:p>
          <w:p w14:paraId="4679068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between the sinusoid and perisinusoidal space, including their differing functions and cell types.</w:t>
            </w:r>
          </w:p>
          <w:p w14:paraId="2BFD40E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layers of the gallbladder and the primary function(s) of each.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DAF335C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1.5: Liver &amp; Gallbladder (36 cards):</w:t>
            </w:r>
          </w:p>
          <w:p w14:paraId="355223A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B2F296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B53CC1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8C9D51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1FFBBE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AD9494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2CDC8B3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1.5 Liver, Gallbladder</w:t>
            </w:r>
          </w:p>
          <w:p w14:paraId="23D4E0B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&amp; Pancreas · 12 min</w:t>
            </w:r>
          </w:p>
        </w:tc>
      </w:tr>
      <w:tr w:rsidR="00447AEF" w14:paraId="1687FF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92DDF7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1 &amp; 9–10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FE1F0FB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59E69B7B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GI Overview + Secretions I–II</w:t>
            </w:r>
          </w:p>
          <w:p w14:paraId="7EE7B6C4" w14:textId="79DE51A3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A5B6B6D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Salivary Glands</w:t>
            </w:r>
          </w:p>
          <w:p w14:paraId="4034EF9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anatomical organization and major functions of the GI tract, including the oral cavity.</w:t>
            </w:r>
          </w:p>
          <w:p w14:paraId="49D765A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 of loss of sympathetic or parasympathetic nerve input to the salivary glands.</w:t>
            </w:r>
          </w:p>
          <w:p w14:paraId="676327D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functions of saliva. LIST systemic factors that reduce salivary flow. IDENTIFY the hormones found in saliva.</w:t>
            </w:r>
          </w:p>
          <w:p w14:paraId="61FCF03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effects of a marked reduction in salivary flow.</w:t>
            </w:r>
          </w:p>
          <w:p w14:paraId="3F998C1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Know the organization and histologic features of the oral cavity and salivary gland tissue.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0A0E53E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1.6: Salivary Glands (35 cards):</w:t>
            </w:r>
          </w:p>
          <w:p w14:paraId="3787318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884A04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3058F9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76399B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30C919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143A29B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165F45D9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1.6 Salivary Glands</w:t>
            </w:r>
          </w:p>
          <w:p w14:paraId="600763AE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14 min</w:t>
            </w:r>
          </w:p>
        </w:tc>
      </w:tr>
      <w:tr w:rsidR="00447AEF" w14:paraId="5F7EA5D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A6F0869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 &amp; 29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0A2A985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Anatomy</w:t>
            </w:r>
          </w:p>
          <w:p w14:paraId="4B4E1314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Anterior Abdominal Wall + Retroperitoneum</w:t>
            </w: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D3ED636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Hernias &amp; Abdominal Wall</w:t>
            </w:r>
          </w:p>
          <w:p w14:paraId="3EAC975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structures forming the anterior abdominal wall and the inguinal canal.</w:t>
            </w:r>
          </w:p>
          <w:p w14:paraId="7E3656D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Apply knowledge of vasculature, lymphatics, and innervation of the anterior abdominal wall to clinical situations.</w:t>
            </w:r>
          </w:p>
          <w:p w14:paraId="05AD7FF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cavities formed by the peritoneum.</w:t>
            </w:r>
          </w:p>
          <w:p w14:paraId="6C122FA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mechanism and location of common hernias (inguinal direct/indirect, femoral, umbilical, incisional).</w:t>
            </w:r>
          </w:p>
          <w:p w14:paraId="10BB9B4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the intraperitoneal and retroperitoneal organs of the GI tract.</w:t>
            </w:r>
          </w:p>
          <w:p w14:paraId="0840925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locations of major blood vessels in reference to each other and abdominal viscera.</w:t>
            </w:r>
          </w:p>
          <w:p w14:paraId="303AD92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structures that penetrate the diaphragm.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CA90322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BB-Anat 1.7: Hernias (42 cards):</w:t>
            </w:r>
          </w:p>
          <w:p w14:paraId="5AEA0D0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00207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8F509C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7B84ABE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BC36E8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373C79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BBD05E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D98808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1.7 Hernias</w:t>
            </w:r>
          </w:p>
          <w:p w14:paraId="0E86ABE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19 min</w:t>
            </w:r>
          </w:p>
        </w:tc>
      </w:tr>
    </w:tbl>
    <w:p w14:paraId="18AD4E40" w14:textId="77777777" w:rsidR="00447AEF" w:rsidRDefault="00447AEF">
      <w:pPr>
        <w:spacing w:after="300"/>
      </w:pPr>
    </w:p>
    <w:p w14:paraId="4B9FAD9D" w14:textId="77777777" w:rsidR="00447AEF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Boards &amp; Beyond — Section 2: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Physiology</w:t>
      </w:r>
    </w:p>
    <w:p w14:paraId="47D43AFF" w14:textId="77777777" w:rsidR="00447AEF" w:rsidRDefault="00000000">
      <w:pPr>
        <w:pBdr>
          <w:bottom w:val="single" w:sz="4" w:space="1" w:color="2E75B6"/>
        </w:pBdr>
        <w:spacing w:after="80"/>
      </w:pPr>
      <w:r>
        <w:rPr>
          <w:rFonts w:ascii="Arial" w:eastAsia="Arial" w:hAnsi="Arial" w:cs="Arial"/>
          <w:i/>
          <w:iCs/>
          <w:color w:val="8496A9"/>
          <w:sz w:val="16"/>
          <w:szCs w:val="16"/>
        </w:rPr>
        <w:t>2.1 Bile • 2.2 Bilirubin • 2.3 Secretions • 2.4 GI Hormones • 2.5 Exocrine Pancreas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303"/>
        <w:gridCol w:w="6178"/>
        <w:gridCol w:w="3512"/>
        <w:gridCol w:w="1366"/>
      </w:tblGrid>
      <w:tr w:rsidR="00447AEF" w14:paraId="54733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8361C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0921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2100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D4D2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D4EC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Subchapter</w:t>
            </w:r>
          </w:p>
        </w:tc>
      </w:tr>
      <w:tr w:rsidR="00447AEF" w14:paraId="7F9088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3B2E8B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196C8D6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70A3AC74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Overview of the Liver</w:t>
            </w:r>
          </w:p>
          <w:p w14:paraId="521BE1DD" w14:textId="2EEA9EE4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2B4C191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Bile Physiology</w:t>
            </w:r>
          </w:p>
          <w:p w14:paraId="3B7288D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major constituents of bile and INDICATE the site of bile production and factors influencing hepatobiliary secretion.</w:t>
            </w:r>
          </w:p>
          <w:p w14:paraId="33F80CD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significance of conjugation of bile. STATE the sequence of events in bile recycling and the significance of the enterohepatic circulation.</w:t>
            </w:r>
          </w:p>
          <w:p w14:paraId="4E11C6E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mechanisms by which bile is secreted by the liver and stored in the gallbladder.</w:t>
            </w:r>
          </w:p>
          <w:p w14:paraId="1B07B51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factors that regulate bile secretion.</w:t>
            </w:r>
          </w:p>
          <w:p w14:paraId="11BA861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 of removal of the gallbladder or resection of the terminal ileum on lipid absorption and bile production.</w:t>
            </w:r>
          </w:p>
          <w:p w14:paraId="3BB7520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IDENTIFY the various uses of cholesterol in the body. DESCRIBE the effects of altering dietary cholesterol on hepatic cholesterol production.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2D20A45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BB-Physio 2.1: Bile (27 cards):</w:t>
            </w:r>
          </w:p>
          <w:p w14:paraId="4EE0AFF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CCC5C3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6FAC2F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D1713F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964C89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A6FF9A2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2.1 Bile</w:t>
            </w:r>
          </w:p>
          <w:p w14:paraId="64C89F3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19 min</w:t>
            </w:r>
          </w:p>
        </w:tc>
      </w:tr>
      <w:tr w:rsidR="00447AEF" w14:paraId="0F34EE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6D349F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14 &amp; 36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2C939CF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 / DRT</w:t>
            </w:r>
          </w:p>
          <w:p w14:paraId="0CBB9311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Overview of the Liver + Liver Enzymes</w:t>
            </w:r>
          </w:p>
          <w:p w14:paraId="1305B6FD" w14:textId="75EA0C66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D49CA25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Bilirubin Metabolism &amp; Jaundice</w:t>
            </w:r>
          </w:p>
          <w:p w14:paraId="72DCDD2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bilirubin metabolism and excretion.</w:t>
            </w:r>
          </w:p>
          <w:p w14:paraId="1E1D411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jaundice and DESCRIBE the differences between obstructive and hemolytic jaundice.</w:t>
            </w:r>
          </w:p>
          <w:p w14:paraId="6355F47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hepatomegaly, jaundice, cirrhosis, and ascites, and STATE their potential causes.</w:t>
            </w:r>
          </w:p>
          <w:p w14:paraId="7390DB3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laboratory measures of liver function.</w:t>
            </w:r>
          </w:p>
          <w:p w14:paraId="1736A03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and differentiate patterns of liver injury (hepatocellular vs. cholestatic).</w:t>
            </w:r>
          </w:p>
          <w:p w14:paraId="25ADA36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relationship between cholestasis and hyperbilirubinemia.</w:t>
            </w:r>
          </w:p>
          <w:p w14:paraId="11630B4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biliary obstruction and its biochemical signature.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FB365C0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BB-Physio 2.2: Bilirubin (64 cards):</w:t>
            </w:r>
          </w:p>
          <w:p w14:paraId="405345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5AC750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412281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797F98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C4D8D3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62F152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174C40F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365AAA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E50E83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10E86EA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3FE8CD4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11754B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2.2 Bilirubin</w:t>
            </w:r>
          </w:p>
          <w:p w14:paraId="5719ADF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30 min</w:t>
            </w:r>
          </w:p>
        </w:tc>
      </w:tr>
      <w:tr w:rsidR="00447AEF" w14:paraId="77FE317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CA8969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9 &amp; 10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AA5D28E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768B7829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Secretions I–II</w:t>
            </w:r>
          </w:p>
          <w:p w14:paraId="5F8DB048" w14:textId="56D64A37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9B0AFDE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Secretions</w:t>
            </w:r>
          </w:p>
          <w:p w14:paraId="6A57BF3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types of esophageal and gastric secretory products.</w:t>
            </w:r>
          </w:p>
          <w:p w14:paraId="434EE26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functions of the gastric exocrine, endocrine, and paracrine products.</w:t>
            </w:r>
          </w:p>
          <w:p w14:paraId="4450E30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role of the nervous system in affecting gastric secretion.</w:t>
            </w:r>
          </w:p>
          <w:p w14:paraId="6E21B02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mechanism involved in the generation of gastric acid and IDENTIFY the rate-limiting step in acid production.</w:t>
            </w:r>
          </w:p>
          <w:p w14:paraId="1D6F754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how H. pylori can cause gastric ulcerations.</w:t>
            </w:r>
          </w:p>
          <w:p w14:paraId="57F2E59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why drugs inhibiting H2 receptors and H⁺/K⁺-ATPase inhibit HCl secretion.</w:t>
            </w:r>
          </w:p>
          <w:p w14:paraId="1C5F49B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 of vagotomy on gastric and overall GI function.</w:t>
            </w:r>
          </w:p>
          <w:p w14:paraId="0E9BEC9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consequences of the failure to secrete gastric acid (achlorhydria).</w:t>
            </w:r>
          </w:p>
          <w:p w14:paraId="0ED0210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exocrine and endocrine secretions of the small intestine.</w:t>
            </w:r>
          </w:p>
          <w:p w14:paraId="619061B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factors affecting secretions in the colon.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B015E3A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BB-Physio 2.3: Secretions (34 cards):</w:t>
            </w:r>
          </w:p>
          <w:p w14:paraId="7E88D27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1FF727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FD6A7C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8EF5CC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1C61B5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813165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5F4DFE7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2.3 GI Secretions</w:t>
            </w:r>
          </w:p>
          <w:p w14:paraId="4E283821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13 min</w:t>
            </w:r>
          </w:p>
        </w:tc>
      </w:tr>
      <w:tr w:rsidR="00447AEF" w14:paraId="12E85C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DBC762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9 &amp; 10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20D7A6D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0A1E93B9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Secretions I–II</w:t>
            </w:r>
          </w:p>
          <w:p w14:paraId="5215D7E1" w14:textId="0BA86924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B07AB01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Hormones (Gastrin, CCK, Secretin, GIP, Motilin)</w:t>
            </w:r>
          </w:p>
          <w:p w14:paraId="60381E2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basic mechanisms and hormones regulating satiety and hunger (ghrelin, leptin, PYY, GLP-1).</w:t>
            </w:r>
          </w:p>
          <w:p w14:paraId="63E9A15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hormonal factors controlling secretion of the exocrine pancreas (secretin, CCK) and DESCRIBE the mechanisms involved in stimulating secretion of these hormones.</w:t>
            </w:r>
          </w:p>
          <w:p w14:paraId="14E0A63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hormones found in saliva and the small intestine (GIP, GLP-1, motilin, secretin, CCK, gastrin).</w:t>
            </w:r>
          </w:p>
          <w:p w14:paraId="095614C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neuropeptides and other factors affecting secretion and motility in the GI tract.</w:t>
            </w:r>
          </w:p>
          <w:p w14:paraId="4667ECF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the effects of PNS and SNS stimulation on motility and contractions in the GI tract.</w:t>
            </w:r>
          </w:p>
          <w:p w14:paraId="1BFB5F7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DEFINE the migrating myoelectric complex (MMC) and what stimulates Phase III contractions (motilin), and DISCUSS its importance.</w:t>
            </w:r>
          </w:p>
          <w:p w14:paraId="1589D22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major neural, hormonal, and chemical factors controlling the motility of the small bowel.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35053BF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BB-Physio 2.4: GI Hormones (98 cards):</w:t>
            </w:r>
          </w:p>
          <w:p w14:paraId="1BA9B2F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843426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757951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5FEFF6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299C64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059394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9F8748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2B9B2DF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7B3E5AA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2228AC4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0D662A7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378B93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6965D7C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73.1, 74.1, 75.1, 76.1, 77.1, 78.1</w:t>
            </w:r>
          </w:p>
          <w:p w14:paraId="0313EFF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2EE9CE8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5AA56EF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179F84C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5DB587D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2.4 GI Hormones</w:t>
            </w:r>
          </w:p>
          <w:p w14:paraId="1829B3EE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25 min</w:t>
            </w:r>
          </w:p>
        </w:tc>
      </w:tr>
      <w:tr w:rsidR="00447AEF" w14:paraId="300EA1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7446A91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16 &amp; 17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6B924E7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</w:t>
            </w:r>
          </w:p>
          <w:p w14:paraId="57C97EDE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Digestion &amp; Absorption I–II</w:t>
            </w:r>
          </w:p>
          <w:p w14:paraId="6814F964" w14:textId="54EC6340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7B05D01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Exocrine Pancreas &amp; Digestion</w:t>
            </w:r>
          </w:p>
          <w:p w14:paraId="13ECA38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electrolytes and enzymes secreted by the pancreas during digestion.</w:t>
            </w:r>
          </w:p>
          <w:p w14:paraId="7849C29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hormonal factors controlling secretions of the exocrine pancreas and DESCRIBE the mechanisms involved in stimulating secretion.</w:t>
            </w:r>
          </w:p>
          <w:p w14:paraId="40BBDBB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gastric and pancreatic contributions to protein digestion.</w:t>
            </w:r>
          </w:p>
          <w:p w14:paraId="01E833A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benefit of the pancreatic trypsin inhibitor.</w:t>
            </w:r>
          </w:p>
          <w:p w14:paraId="4411538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COMPARE the actions of pancreatic enzymes needed for fat digestion. DESCRIBE micelle formation and STATE why it is necessary for efficient fat absorption.</w:t>
            </w:r>
          </w:p>
          <w:p w14:paraId="67BEF43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STATE the function of enterokinase (aka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enteropeptidase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 and STATE where it is found.</w:t>
            </w:r>
          </w:p>
          <w:p w14:paraId="23AB77A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importance of brush border enzymes in absorption of digested foods.</w:t>
            </w:r>
          </w:p>
          <w:p w14:paraId="04196EA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effects of occlusion of the pancreatic duct or common bile duct on GI function.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EB6A640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BB-Physio 2.5: Exocrine Pancreas (47 cards):</w:t>
            </w:r>
          </w:p>
          <w:p w14:paraId="2014DE3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B9C915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2081398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889F33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7F43B39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34E377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4AB2E1A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4B88264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413049E1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2.5 Exocrine Pancreas</w:t>
            </w:r>
          </w:p>
          <w:p w14:paraId="748F146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15 min</w:t>
            </w:r>
          </w:p>
        </w:tc>
      </w:tr>
    </w:tbl>
    <w:p w14:paraId="3C4A8C53" w14:textId="77777777" w:rsidR="00447AEF" w:rsidRDefault="00447AEF">
      <w:pPr>
        <w:spacing w:after="300"/>
      </w:pPr>
    </w:p>
    <w:p w14:paraId="12F6167C" w14:textId="77777777" w:rsidR="00447AEF" w:rsidRDefault="00000000">
      <w:pPr>
        <w:spacing w:after="4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Boards &amp; Beyond — Section 3: 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Clinical</w:t>
      </w:r>
    </w:p>
    <w:p w14:paraId="05C94DB8" w14:textId="77777777" w:rsidR="00447AEF" w:rsidRDefault="00000000">
      <w:pPr>
        <w:pBdr>
          <w:bottom w:val="single" w:sz="4" w:space="1" w:color="2E75B6"/>
        </w:pBdr>
        <w:spacing w:after="80"/>
      </w:pPr>
      <w:r>
        <w:rPr>
          <w:rFonts w:ascii="Arial" w:eastAsia="Arial" w:hAnsi="Arial" w:cs="Arial"/>
          <w:i/>
          <w:iCs/>
          <w:color w:val="8496A9"/>
          <w:sz w:val="16"/>
          <w:szCs w:val="16"/>
        </w:rPr>
        <w:t>3.1 Esophagus • 3.2 Liver • 3.3 Cirrhosis • 3.4 Liver Tumors • 3.5 Wilson’s &amp; Metabolic • 3.6 Gallstones • 3.7 Biliary • 3.8 Gastric Disorders • 3.9 Malabsorption • 3.10 Acute Pancreatitis • 3.11 Chronic Pancreatitis • 3.12 Intestinal Disorders • 3.13 IBD / IBS • 3.14 Colon Cancer • 3.15 Carcinoid Tumors • 3.16 GI Pharm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307"/>
        <w:gridCol w:w="6125"/>
        <w:gridCol w:w="3467"/>
        <w:gridCol w:w="1460"/>
      </w:tblGrid>
      <w:tr w:rsidR="00447AEF" w14:paraId="592DDA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747F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 #</w:t>
            </w:r>
          </w:p>
        </w:tc>
        <w:tc>
          <w:tcPr>
            <w:tcW w:w="25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8F9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In-House Lecture</w:t>
            </w:r>
          </w:p>
        </w:tc>
        <w:tc>
          <w:tcPr>
            <w:tcW w:w="6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45FA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Learning Objectives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8F8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Anki Card IDs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BE1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 Subchapter</w:t>
            </w:r>
          </w:p>
        </w:tc>
      </w:tr>
      <w:tr w:rsidR="00447AEF" w14:paraId="2F7D25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F17290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15 &amp; 23–24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68D5B4A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 / Pharmacology</w:t>
            </w:r>
          </w:p>
          <w:p w14:paraId="37F401BF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Esophagus &amp; Stomach + GI Pharm</w:t>
            </w:r>
          </w:p>
          <w:p w14:paraId="26F3CA64" w14:textId="11FDE950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1A8152C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Esophageal Disorders</w:t>
            </w:r>
          </w:p>
          <w:p w14:paraId="584137B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common infectious etiologies involving the esophagus (Candida, HSV, CMV), the clinical setting, histologic findings, and potential complications.</w:t>
            </w:r>
          </w:p>
          <w:p w14:paraId="59023AC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pathophysiology and clinical symptoms of reflux esophagitis and Barrett esophagus; identify defining histologic features and list complications.</w:t>
            </w:r>
          </w:p>
          <w:p w14:paraId="45957D9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epidemiologic factors, presentation, pathologic features, and biologic behavior of squamous cell carcinoma of the esophagus.</w:t>
            </w:r>
          </w:p>
          <w:p w14:paraId="1300FF6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epidemiologic factors, presentation, pathologic features, and biologic behavior of esophageal adenocarcinoma.</w:t>
            </w:r>
          </w:p>
          <w:p w14:paraId="2851CBB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Discuss the physiological basis for GERD. Explain the rationale and pharmacology for the use of antacids in treatment of GERD and peptic ulcer disease.</w:t>
            </w:r>
          </w:p>
          <w:p w14:paraId="6500C3A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pharmacology of ondansetron and metoclopramide.</w:t>
            </w:r>
          </w:p>
          <w:p w14:paraId="695FDDC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possible targets for control of gastric acid and the classes of drugs (mechanism of action) used at those sites.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DCAEC0A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BB-Clin 3.1: Esophagus (80 cards):</w:t>
            </w:r>
          </w:p>
          <w:p w14:paraId="0CCDF49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542CAD6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10527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DD7A5F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506327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9CBF61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0ACED4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6516BE1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4874C4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4586040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415652C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7B2268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787E115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73.1, 74.1, 75.1, 76.1, 77.1, 78.1</w:t>
            </w:r>
          </w:p>
          <w:p w14:paraId="176D1FB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5065630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3.1 Esophageal Disorders</w:t>
            </w:r>
          </w:p>
          <w:p w14:paraId="5C93DC7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24 min</w:t>
            </w:r>
          </w:p>
        </w:tc>
      </w:tr>
      <w:tr w:rsidR="00447AEF" w14:paraId="317106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F1D5DBC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34 &amp; 35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4A1D73A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5FCAB57E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I &amp; II</w:t>
            </w:r>
          </w:p>
          <w:p w14:paraId="7EA1926A" w14:textId="0B5D366F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77ADF13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Liver Disease</w:t>
            </w:r>
          </w:p>
          <w:p w14:paraId="5FCCAB6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general patterns of liver injury.</w:t>
            </w:r>
          </w:p>
          <w:p w14:paraId="49D85D8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abnormalities of liver function with clinical signs and potential complications.</w:t>
            </w:r>
          </w:p>
          <w:p w14:paraId="0C89702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and describe various clinical syndromes: jaundice, cholestasis, acute hepatocellular injury, hepatic failure, portal hypertension.</w:t>
            </w:r>
          </w:p>
          <w:p w14:paraId="0F9FFC5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alcohol-related liver disease: mechanisms, histologic spectrum (steatosis → steatohepatitis → cirrhosis), CDC guidelines, and associated cancers.</w:t>
            </w:r>
          </w:p>
          <w:p w14:paraId="07A007E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and discuss toxic liver injury and pathophysiology/histologic features of NAFLD/NASH.</w:t>
            </w:r>
          </w:p>
          <w:p w14:paraId="215BACD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characteristics of the hepatitis viruses and distinguish those associated with chronic disease (HBV, HCV).</w:t>
            </w:r>
          </w:p>
          <w:p w14:paraId="5501927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pathologic features of acute and chronic viral hepatitis.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85D809B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3.2: Liver (84 cards):</w:t>
            </w:r>
          </w:p>
          <w:p w14:paraId="761B80D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829A8D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13F34E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0DDFC0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F1A7E8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5674965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1B7B81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01EC85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07F9687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062A289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A636CD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73533AF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B0ACF4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48BFC39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7FC06DE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3.2 Liver Disease</w:t>
            </w:r>
          </w:p>
          <w:p w14:paraId="1444E0CE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23 min</w:t>
            </w:r>
          </w:p>
        </w:tc>
      </w:tr>
      <w:tr w:rsidR="00447AEF" w14:paraId="4EE957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826150A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34 &amp; 35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8020782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10E6EF21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I &amp; II</w:t>
            </w:r>
          </w:p>
          <w:p w14:paraId="067083DB" w14:textId="7079CA92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57F2B3F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Cirrhosis &amp; Portal Hypertension</w:t>
            </w:r>
          </w:p>
          <w:p w14:paraId="1AAADCB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cirrhosis and recognize common causes, histologic features, and clinical signs, symptoms, and complications.</w:t>
            </w:r>
          </w:p>
          <w:p w14:paraId="27E12CB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the abnormalities of liver function with clinical signs and potential complications (ascites, varices, hepatic encephalopathy, hepatorenal syndrome, spontaneous bacterial peritonitis).</w:t>
            </w:r>
          </w:p>
          <w:p w14:paraId="047E68F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hepatomegaly, jaundice, cirrhosis, and ascites, and STATE their potential causes. DESCRIBE the differences between ascites and edema formation.</w:t>
            </w:r>
          </w:p>
          <w:p w14:paraId="008C98F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major functions of the liver. EXPLAIN the two blood supplies to the liver and their importance.</w:t>
            </w:r>
          </w:p>
          <w:p w14:paraId="2CD4935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laboratory measures of liver function and recognize patterns of chronic liver disease.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225747A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3.3: Cirrhosis (44 cards):</w:t>
            </w:r>
          </w:p>
          <w:p w14:paraId="21F26C0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C27732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0798FD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290CBF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7ED321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41A7B67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A107ED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45E02A5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43C4688D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3.3 Cirrhosis</w:t>
            </w:r>
          </w:p>
          <w:p w14:paraId="60EBBE1D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23 min</w:t>
            </w:r>
          </w:p>
        </w:tc>
      </w:tr>
      <w:tr w:rsidR="00447AEF" w14:paraId="190B90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8BC37A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34 &amp; 35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7AFDD88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50D27868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I &amp; II</w:t>
            </w:r>
          </w:p>
          <w:p w14:paraId="35620AFE" w14:textId="5228560B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D4C8A9E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Liver Tumors</w:t>
            </w:r>
          </w:p>
          <w:p w14:paraId="4C6E88C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hepatocellular carcinoma (HCC): risk factors (HBV, HCV, cirrhosis, aflatoxin), pathologic features, AFP marker, and prognosis.</w:t>
            </w:r>
          </w:p>
          <w:p w14:paraId="4782B2D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benign hepatic lesions (hemangioma, FNH, hepatocellular adenoma) from malignant ones.</w:t>
            </w:r>
          </w:p>
          <w:p w14:paraId="7C135C1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metastatic liver disease as the most common malignancy of the liver.</w:t>
            </w:r>
          </w:p>
          <w:p w14:paraId="0DC189F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alcohol-associated cancers.</w:t>
            </w:r>
          </w:p>
          <w:p w14:paraId="54D7BDC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Recognize cholangiocarcinoma: risk factors (PSC), location (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Klatskin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tumor), and clinical features.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39923DB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BB-Clin 3.4: Liver Tumors (24 cards):</w:t>
            </w:r>
          </w:p>
          <w:p w14:paraId="5501863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686B6F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6926B49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CEA026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086B208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3.4 Liver Tumors</w:t>
            </w:r>
          </w:p>
          <w:p w14:paraId="10CCBA1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10 min</w:t>
            </w:r>
          </w:p>
        </w:tc>
      </w:tr>
      <w:tr w:rsidR="00447AEF" w14:paraId="586E72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BC45B2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34 &amp; 35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6EA76DB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4BDEA186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I &amp; II</w:t>
            </w:r>
          </w:p>
          <w:p w14:paraId="36E77616" w14:textId="4FF05637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8A9ECC0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Metabolic Liver Disease (Wilson’s, Hemochromatosis, α₁-AT Deficiency)</w:t>
            </w:r>
          </w:p>
          <w:p w14:paraId="59EC7BE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Wilson’s disease (hepatolenticular degeneration): genetics (ATP7B mutation), pathophysiology, clinical features (Kayser-Fleischer rings, cirrhosis, neuropsychiatric), diagnosis (serum ceruloplasmin, urine copper), and treatment.</w:t>
            </w:r>
          </w:p>
          <w:p w14:paraId="605969C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hereditary hemochromatosis: genetics (HFE gene, C282Y mutation), organ involvement (liver, heart, pancreas, joints, skin), and treatment (phlebotomy).</w:t>
            </w:r>
          </w:p>
          <w:p w14:paraId="613C384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α₁-antitrypsin deficiency: liver manifestations (PAS+ globules), pulmonary manifestations, and genetic basis.</w:t>
            </w:r>
          </w:p>
          <w:p w14:paraId="5E4904F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and discuss toxic liver injury—pathophysiology and histologic features associated with NAFLD/NASH.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24F6E03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3.5: Wilson’s &amp; Metabolic (49 cards):</w:t>
            </w:r>
          </w:p>
          <w:p w14:paraId="2C3C487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FB52C9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47B6BA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0DDDA94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BB2F65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6BA00A6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5BC7CE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B11195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A04F91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BD4B7D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3.5 Wilson's &amp;</w:t>
            </w:r>
          </w:p>
          <w:p w14:paraId="5A9D1D00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Hemochromatosis · 15 min</w:t>
            </w:r>
          </w:p>
        </w:tc>
      </w:tr>
      <w:tr w:rsidR="00447AEF" w14:paraId="74E744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039C81B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3BE6748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 Lab</w:t>
            </w:r>
          </w:p>
          <w:p w14:paraId="1A8D2D32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Liver &amp; Pancreas Lab</w:t>
            </w:r>
          </w:p>
          <w:p w14:paraId="350B8A31" w14:textId="52CE506D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6C14807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Gallstones &amp; Cholecystitis</w:t>
            </w:r>
          </w:p>
          <w:p w14:paraId="0FF5004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the formation of gallstones (cholesterol vs. pigment) and correlate with clinical symptoms and associated laboratory tests.</w:t>
            </w:r>
          </w:p>
          <w:p w14:paraId="45192F9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use of liver and pancreas function tests in association with select gallbladder and biliary disorders.</w:t>
            </w:r>
          </w:p>
          <w:p w14:paraId="72436E5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Identify the characteristic pathologic gross and microscopic findings of nonneoplastic disorders of the gallbladder (cholecystitis, cholelithiasis,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cholesterolosis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).</w:t>
            </w:r>
          </w:p>
          <w:p w14:paraId="1FEE2D6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benign and malignant tumors of the gallbladder and discuss clinical presentation, histology, and outcome.</w:t>
            </w:r>
          </w:p>
          <w:p w14:paraId="0F50515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anatomy of the biliary tree with particular attention to the vascular and lymphatic drainage.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74D1B53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3.6: Gallstones (65 cards):</w:t>
            </w:r>
          </w:p>
          <w:p w14:paraId="041DF2C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BF79BE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524BE1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D9C612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5347D9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067E55D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37B10A4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DE41D7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34AFF4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7F2FFE3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6F3953E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0553EA5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3.6 Gallstones</w:t>
            </w:r>
          </w:p>
          <w:p w14:paraId="7F5181A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21 min</w:t>
            </w:r>
          </w:p>
        </w:tc>
      </w:tr>
      <w:tr w:rsidR="00447AEF" w14:paraId="4F5CC2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735E70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14 &amp; 39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9EC78D2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 / Pathology Lab</w:t>
            </w:r>
          </w:p>
          <w:p w14:paraId="1FE3C724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Overview of the Liver + Liver &amp; Pancreas Lab</w:t>
            </w:r>
          </w:p>
          <w:p w14:paraId="005B620F" w14:textId="7605AD17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CCD92D8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Biliary System</w:t>
            </w:r>
          </w:p>
          <w:p w14:paraId="0587478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significance of conjugation of bile and the sequence of events in bile recycling (enterohepatic circulation).</w:t>
            </w:r>
          </w:p>
          <w:p w14:paraId="31D0E7B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mechanisms by which bile is secreted by the liver and stored in the gallbladder.</w:t>
            </w:r>
          </w:p>
          <w:p w14:paraId="3655CB6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mechanisms of bile production.</w:t>
            </w:r>
          </w:p>
          <w:p w14:paraId="1469985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anatomy of the biliary tree with particular attention to the vascular and lymphatic drainage.</w:t>
            </w:r>
          </w:p>
          <w:p w14:paraId="320644F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choledocholithiasis and cholangitis: clinical features, complications, and management.</w:t>
            </w:r>
          </w:p>
          <w:p w14:paraId="35902E7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primary sclerosing cholangitis (PSC) and primary biliary cholangitis (PBC): clinical features and associations.</w:t>
            </w:r>
          </w:p>
          <w:p w14:paraId="77526AC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how to develop a differential diagnosis based on pattern of liver enzyme elevation (cholestatic vs. hepatocellular).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FD86529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3.7: Biliary (27 cards):</w:t>
            </w:r>
          </w:p>
          <w:p w14:paraId="1BADA73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FF3DFB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9DA2BF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41D4D33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1CB8631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8BD347A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3.7 Biliary Disorders</w:t>
            </w:r>
          </w:p>
          <w:p w14:paraId="3D931A1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14 min</w:t>
            </w:r>
          </w:p>
        </w:tc>
      </w:tr>
      <w:tr w:rsidR="00447AEF" w14:paraId="167A661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491AEFC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9–10, 15 &amp; 23–24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3F2B856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 / Pathology / Pharmacology</w:t>
            </w:r>
          </w:p>
          <w:p w14:paraId="21969D53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Secretions I–II + Esophagus &amp; Stomach + GI Pharm</w:t>
            </w:r>
          </w:p>
          <w:p w14:paraId="2A1E4A14" w14:textId="04240CA4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70C9B55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Gastric Disorders</w:t>
            </w:r>
          </w:p>
          <w:p w14:paraId="69B0035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acute gastritis and list potential causes; describe the clinical and pathologic features.</w:t>
            </w:r>
          </w:p>
          <w:p w14:paraId="207C026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between erosion and ulcer.</w:t>
            </w:r>
          </w:p>
          <w:p w14:paraId="5076252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Compare chronic gastritis caused by H. pylori vs. autoimmune etiology; describe histologic patterns.</w:t>
            </w:r>
          </w:p>
          <w:p w14:paraId="5F7C384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peptic ulcer disease: pathogenesis (H. pylori, NSAIDs, Zollinger-Ellison), predisposing factors, pathologic features (gross and microscopic), and complications.</w:t>
            </w:r>
          </w:p>
          <w:p w14:paraId="3B8830A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Describe gastric adenocarcinoma: epidemiology, pathogenesis (Lauren classification—intestinal vs. diffuse), molecular features (signet ring cells,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linitis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plastica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), and prognosis.</w:t>
            </w:r>
          </w:p>
          <w:p w14:paraId="72BFFC6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MALT lymphoma and describe its association with H. pylori.</w:t>
            </w:r>
          </w:p>
          <w:p w14:paraId="4A42743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other gastric tumors: GISTs (c-KIT mutation), carcinoid tumors.</w:t>
            </w:r>
          </w:p>
          <w:p w14:paraId="72719E1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use of triple or quadruple therapy in treatment of H. pylori. Name the drugs used.</w:t>
            </w:r>
          </w:p>
          <w:p w14:paraId="0BCC0F4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possible targets for control of gastric acid and classes of drugs (mechanism of action) used at those sites (PPIs, H2 blockers, antacids, misoprostol, sucralfate).</w:t>
            </w:r>
          </w:p>
          <w:p w14:paraId="2E733F4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Discuss the role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cytoprotection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 control of peptic ulcers (misoprostol, sucralfate).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65080BC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3.8: Gastric Disorders (129 cards):</w:t>
            </w:r>
          </w:p>
          <w:p w14:paraId="2967674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EF173A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0FEF4A6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6A061ED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7D92A1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13193D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5601A23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17B9865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36316A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4B68480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7AA0F69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0C20A67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5BA00D0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2621D7C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79.1, 80.1, 81.1, 82.1, 83.1, 84.1</w:t>
            </w:r>
          </w:p>
          <w:p w14:paraId="7B5F091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85.1, 86.1, 87.1, 88.1, 89.1, 90.1</w:t>
            </w:r>
          </w:p>
          <w:p w14:paraId="07ED7CF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91.1, 92.1, 93.1, 94.1, 95.1, 96.1</w:t>
            </w:r>
          </w:p>
          <w:p w14:paraId="3CE105D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97.1, 98.1, 99.1, 100.1, 101.1, 102.1</w:t>
            </w:r>
          </w:p>
          <w:p w14:paraId="1FAA2D0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103.1, 104.1, 105.1, 106.1, 107.1, 108.1</w:t>
            </w:r>
          </w:p>
          <w:p w14:paraId="5E8F0FA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109.1, 110.1, 111.1, 112.1, 113.1, 114.1</w:t>
            </w:r>
          </w:p>
          <w:p w14:paraId="31597CC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115.1, 116.1, 117.1, 118.1, 119.1, 120.1</w:t>
            </w:r>
          </w:p>
          <w:p w14:paraId="511392D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121.1, 122.1, 123.1, 124.1, 125.1, 126.1</w:t>
            </w:r>
          </w:p>
          <w:p w14:paraId="76F5FC3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127.1, 128.1, 129.1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55D9418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3.8 Gastric Disorders</w:t>
            </w:r>
          </w:p>
          <w:p w14:paraId="0AB32AB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32 min</w:t>
            </w:r>
          </w:p>
        </w:tc>
      </w:tr>
      <w:tr w:rsidR="00447AEF" w14:paraId="7B3012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0AADE8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16–17 &amp; 19–20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6291739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Physiology / Pathology</w:t>
            </w:r>
          </w:p>
          <w:p w14:paraId="516CC889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Digestion &amp; Absorption I–II + Diseases of Small &amp; Large Intestine</w:t>
            </w:r>
          </w:p>
          <w:p w14:paraId="55562003" w14:textId="44296C14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416F0AC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Malabsorption</w:t>
            </w:r>
          </w:p>
          <w:p w14:paraId="5F1BF1AA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importance of small intestine structure and the “unstirred layer.”</w:t>
            </w:r>
          </w:p>
          <w:p w14:paraId="4E12F84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importance of brush border enzymes in absorption of digested foods.</w:t>
            </w:r>
          </w:p>
          <w:p w14:paraId="48CB7663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PREDICT the effects of disaccharidase deficiencies on absorption of sugars and the sequence of events leading to diarrhea.</w:t>
            </w:r>
          </w:p>
          <w:p w14:paraId="40898F7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CONTRAST the absorption of water, sugars, fatty acids, and electrolytes in the stomach, small intestine, and colon.</w:t>
            </w:r>
          </w:p>
          <w:p w14:paraId="785126A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Celiac disease: discuss pathogenesis (anti-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tTG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, HLA-DQ2/DQ8), histologic features (villous atrophy, crypt hyperplasia, intraepithelial lymphocytes), clinical presentation, and complications.</w:t>
            </w:r>
          </w:p>
          <w:p w14:paraId="5C45133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tropical sprue and Whipple disease (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Tropheryma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whipplei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): pathologic features and clinical findings.</w:t>
            </w:r>
          </w:p>
          <w:p w14:paraId="60FED52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between congenital and acquired diverticula; characterize Meckel diverticulum (rule of 2s).</w:t>
            </w:r>
          </w:p>
          <w:p w14:paraId="2B4457D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short bowel syndrome and bacterial overgrowth as causes of malabsorption.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7EBAE8B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3.9: Malabsorption (68 cards):</w:t>
            </w:r>
          </w:p>
          <w:p w14:paraId="279414F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76F514F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332C57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DCD34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472516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0A91EE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31358E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7845D58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2A1E814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F53433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6846391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69093CA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226A062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3.9 Malabsorption</w:t>
            </w:r>
          </w:p>
          <w:p w14:paraId="587AD451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28 min</w:t>
            </w:r>
          </w:p>
        </w:tc>
      </w:tr>
      <w:tr w:rsidR="00447AEF" w14:paraId="36DD998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E45617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6BA4C15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7405A0B6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Pancreas Pathology</w:t>
            </w:r>
          </w:p>
          <w:p w14:paraId="16F35337" w14:textId="448BD9A5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FCC2A71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Acute Pancreatitis</w:t>
            </w:r>
          </w:p>
          <w:p w14:paraId="2684F32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Define acute pancreatitis and list common etiologies (gallstones – “Get Smashed” mnemonic).</w:t>
            </w:r>
          </w:p>
          <w:p w14:paraId="5570677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Describe gross and microscopic findings of acute pancreatitis (fat necrosis, hemorrhage, acinar cell destruction).</w:t>
            </w:r>
          </w:p>
          <w:p w14:paraId="543F4E8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Correlate clinical features, outcome, and complications (pseudocyst, abscess, ARDS, hypocalcemia, shock).</w:t>
            </w:r>
          </w:p>
          <w:p w14:paraId="1BB541C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a pancreatic pseudocyst from a true cyst and list associated conditions.</w:t>
            </w:r>
          </w:p>
          <w:p w14:paraId="13A93ED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use of pancreatic function tests (amylase, lipase) in the setting of acute pancreatitis.</w:t>
            </w:r>
          </w:p>
          <w:p w14:paraId="5EDDA0BD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normal anatomy, histology, and function of the exocrine pancreas.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76C678C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BB-Clin 3.10: Acute Pancreatitis (54 cards):</w:t>
            </w:r>
          </w:p>
          <w:p w14:paraId="14CD4D7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23226FF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B2EB32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13.1, 14.1, 15.1, 16.1, 17.1, 18.1</w:t>
            </w:r>
          </w:p>
          <w:p w14:paraId="499C614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F4D710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8F52FB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13579F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B93FE4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578F8B1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38D7D742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3.10 Acute Pancreatitis</w:t>
            </w:r>
          </w:p>
          <w:p w14:paraId="4B69DA0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22 min</w:t>
            </w:r>
          </w:p>
        </w:tc>
      </w:tr>
      <w:tr w:rsidR="00447AEF" w14:paraId="7393874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E57B43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5A9C2ED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4CA7DE3B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Pancreas Pathology</w:t>
            </w:r>
          </w:p>
          <w:p w14:paraId="5F0558FF" w14:textId="7B7EA4F9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B340720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Chronic Pancreatitis</w:t>
            </w:r>
          </w:p>
          <w:p w14:paraId="4602445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pathologic features of chronic pancreatitis, list etiologies (alcohol #1, tropical, hereditary, obstructive), clinical findings, and complications.</w:t>
            </w:r>
          </w:p>
          <w:p w14:paraId="6003D4A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chronic pancreatitis (fibrosis, calcifications, exocrine/endocrine insufficiency) from acute pancreatitis.</w:t>
            </w:r>
          </w:p>
          <w:p w14:paraId="0E01125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clinical features of pancreatic exocrine insufficiency (steatorrhea, weight loss, fat-soluble vitamin deficiencies).</w:t>
            </w:r>
          </w:p>
          <w:p w14:paraId="5A292BA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clinical features of pancreatic ductal carcinoma and list predisposing factors (chronic pancreatitis, smoking, hereditary).</w:t>
            </w:r>
          </w:p>
          <w:p w14:paraId="787CB1A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Describe the histology of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PanIN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(pancreatic intraepithelial neoplasia) and ductal carcinoma.</w:t>
            </w:r>
          </w:p>
          <w:p w14:paraId="62B7796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Define pancreatic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divisum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and annular pancreas and describe their clinical features.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3B85CE0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3.11: Chronic Pancreatitis (37 cards):</w:t>
            </w:r>
          </w:p>
          <w:p w14:paraId="42CFC0A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71EF19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3926A0F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9FA1AA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2ADCE98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7F7EC1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7D28CE1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21787C11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3.11 Chronic Pancreatitis</w:t>
            </w:r>
          </w:p>
          <w:p w14:paraId="263C54F2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&amp; Pancreatic Cancer · 11 min</w:t>
            </w:r>
          </w:p>
        </w:tc>
      </w:tr>
      <w:tr w:rsidR="00447AEF" w14:paraId="7D27E6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DBA886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19–20 &amp; 25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8110714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404974BD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Diseases of Small &amp; Large Intestine + GI Infections</w:t>
            </w:r>
          </w:p>
          <w:p w14:paraId="5D1054D8" w14:textId="33CDDC06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693C8AB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Intestinal Disorders &amp; Infections</w:t>
            </w:r>
          </w:p>
          <w:p w14:paraId="7E863F0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the differential diagnosis for intestinal obstruction (hernia, adhesions, intussusception, volvulus) and identify risk factors and pathologic processes.</w:t>
            </w:r>
          </w:p>
          <w:p w14:paraId="7F2CF9D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risk factors for bowel infarction; distinguish thrombotic and embolic etiologies; describe pathologic features and complications.</w:t>
            </w:r>
          </w:p>
          <w:p w14:paraId="7B7A5299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the pathogenesis of Hirschsprung disease and describe its clinical and pathologic features.</w:t>
            </w:r>
          </w:p>
          <w:p w14:paraId="1EBFA428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different pathogens that cause infectious diarrhea.</w:t>
            </w:r>
          </w:p>
          <w:p w14:paraId="39094DA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Understand the different clinical manifestations of watery diarrhea, dysentery, food poisoning, traveler’s diarrhea, and C. difficile infection.</w:t>
            </w:r>
          </w:p>
          <w:p w14:paraId="34F4BF3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Review the clinical manifestations of common intraabdominal infections (appendicitis, peritonitis, intraabdominal abscess).</w:t>
            </w:r>
          </w:p>
          <w:p w14:paraId="2C582F4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appendicitis: pathogenesis, clinical presentation, gross and microscopic findings, and complications.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4E1B1E52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3.12: Intestinal Disorders (75 cards):</w:t>
            </w:r>
          </w:p>
          <w:p w14:paraId="016713F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6A75E55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7EB0E3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F8C7B3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6B5ED74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3075756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5264D6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4973755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6D68F15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6E0001BA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114F3C5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7CA0A7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0CFFD6D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4DE2A42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3.12 Intestinal Disorders</w:t>
            </w:r>
          </w:p>
          <w:p w14:paraId="0ABFDA57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23 min</w:t>
            </w:r>
          </w:p>
        </w:tc>
      </w:tr>
      <w:tr w:rsidR="00447AEF" w14:paraId="0C189A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EB8998F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19–20, 25 &amp; 28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AE7F644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7FDF5728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lastRenderedPageBreak/>
              <w:t>Diseases of Small &amp; Large Intestine + GI Infections + Case Reviews</w:t>
            </w:r>
          </w:p>
          <w:p w14:paraId="361F8C2C" w14:textId="075DC7FD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3514A60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lastRenderedPageBreak/>
              <w:t>Inflammatory Bowel Disease &amp; IBS</w:t>
            </w:r>
          </w:p>
          <w:p w14:paraId="109F2F4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 xml:space="preserve">Describe Crohn’s disease: distribution (any GI tract, skip lesions), gross/microscopic features (transmural inflammation, granulomas,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cobblestoning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, fistulae), extraintestinal manifestations, and complications.</w:t>
            </w:r>
          </w:p>
          <w:p w14:paraId="45E5679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Describe ulcerative colitis: distribution (rectum to proximal, continuous), gross/microscopic features (crypt abscesses,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pseudopolyps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), complications (toxic megacolon, dysplasia, carcinoma).</w:t>
            </w:r>
          </w:p>
          <w:p w14:paraId="0CC32F6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Crohn’s from ulcerative colitis: location, depth of inflammation, histology, extraintestinal manifestations, complications, and cancer risk.</w:t>
            </w:r>
          </w:p>
          <w:p w14:paraId="36FE09FD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(clinical and pathologic) differences and similarities of IBD and apply to case-based scenarios.</w:t>
            </w:r>
          </w:p>
          <w:p w14:paraId="4AD1EFA6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differences in biologic agents used to treat IBD (anti-TNFα, vedolizumab, ustekinumab).</w:t>
            </w:r>
          </w:p>
          <w:p w14:paraId="72E38AB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IBS: diagnostic criteria (Rome criteria), pathophysiology, and treatment approach.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E4E9A41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BB-Clin 3.13: IBD – IBS (69 cards):</w:t>
            </w:r>
          </w:p>
          <w:p w14:paraId="4880736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02D8DED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54E9811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13.1, 14.1, 15.1, 16.1, 17.1, 18.1</w:t>
            </w:r>
          </w:p>
          <w:p w14:paraId="1D0A6F4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345AF2E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0260733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6DEF039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0569D6C8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4861742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5DB29AB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27E568EB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26F6D97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7005DE6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3.13 Inflammatory Bowel</w:t>
            </w:r>
          </w:p>
          <w:p w14:paraId="141F33F2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Disease · 20 min</w:t>
            </w:r>
          </w:p>
        </w:tc>
      </w:tr>
      <w:tr w:rsidR="00447AEF" w14:paraId="51CE339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6E2E3E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19–20 &amp; 28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94D7CB7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5CB65EFB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Diseases of Small &amp; Large Intestine + Case Reviews</w:t>
            </w:r>
          </w:p>
          <w:p w14:paraId="5B66AF9A" w14:textId="23622623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D6BA0C8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Colorectal Cancer &amp; Polyps</w:t>
            </w:r>
          </w:p>
          <w:p w14:paraId="7503D97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List types of polyps of the large intestine (hyperplastic, tubular adenoma, villous adenoma,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tubulovillous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, sessile serrated).</w:t>
            </w:r>
          </w:p>
          <w:p w14:paraId="2FBAAF0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the pathologic and molecular progression of tubular adenomas to invasive carcinoma (APC/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Wnt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pathway, KRAS, p53 – Vogelstein model).</w:t>
            </w:r>
          </w:p>
          <w:p w14:paraId="27D88E1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microsatellite instability (MSI) pathway: HNPCC/Lynch syndrome, MLH1 hypermethylation.</w:t>
            </w:r>
          </w:p>
          <w:p w14:paraId="39D08C5B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Characterize colorectal carcinoma: epidemiology, staging (Duke’s/TNM), prognosis, and screening guidelines.</w:t>
            </w:r>
          </w:p>
          <w:p w14:paraId="10A5642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relevant signs and symptoms of colorectal cancer and consider a differential diagnosis.</w:t>
            </w:r>
          </w:p>
          <w:p w14:paraId="33FF6DD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Describe familial adenomatous polyposis (FAP): APC mutation,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gardner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syndrome, prophylactic colectomy.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925330F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3.14: Colon Cancer (81 cards):</w:t>
            </w:r>
          </w:p>
          <w:p w14:paraId="5324A68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40149DD2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71F75DE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39DA2DE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  <w:p w14:paraId="021EC4D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7171429D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2115863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1C9A14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3F3DD3D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49.1, 50.1, 51.1, 52.1, 53.1, 54.1</w:t>
            </w:r>
          </w:p>
          <w:p w14:paraId="41F5139C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55.1, 56.1, 57.1, 58.1, 59.1, 60.1</w:t>
            </w:r>
          </w:p>
          <w:p w14:paraId="71FE111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61.1, 62.1, 63.1, 64.1, 65.1, 66.1</w:t>
            </w:r>
          </w:p>
          <w:p w14:paraId="3AE2EC9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67.1, 68.1, 69.1, 70.1, 71.1, 72.1</w:t>
            </w:r>
          </w:p>
          <w:p w14:paraId="2E9AFDC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73.1, 74.1, 75.1, 76.1, 77.1, 78.1</w:t>
            </w:r>
          </w:p>
          <w:p w14:paraId="0B057EA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79.1, 80.1, 81.1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CD78BBA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3.14 Colon Cancer</w:t>
            </w:r>
          </w:p>
          <w:p w14:paraId="241842FA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25 min</w:t>
            </w:r>
          </w:p>
        </w:tc>
      </w:tr>
      <w:tr w:rsidR="00447AEF" w14:paraId="194700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6E9DAEE5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19 &amp; 20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324B8A3E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Pathology</w:t>
            </w:r>
          </w:p>
          <w:p w14:paraId="17033A87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Diseases of Small &amp; Large Intestine</w:t>
            </w:r>
          </w:p>
          <w:p w14:paraId="71E903E3" w14:textId="3D4F399E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13471A2C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Carcinoid Tumors &amp; Neuroendocrine Tumors</w:t>
            </w:r>
          </w:p>
          <w:p w14:paraId="29C3C37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Describe carcinoid tumors: origin (enterochromaffin cells), common sites (appendix #1, then ileum, rectum), histology (nests of uniform cells), and behavior.</w:t>
            </w:r>
          </w:p>
          <w:p w14:paraId="562E1F31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Recognize carcinoid syndrome (flushing, diarrhea, wheezing, right heart lesions) and explain why it requires liver metastases.</w:t>
            </w:r>
          </w:p>
          <w:p w14:paraId="426F83C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Distinguish low-grade from high-grade neuroendocrine tumors; recognize Zollinger-Ellison syndrome (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gastrinoma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).</w:t>
            </w:r>
          </w:p>
          <w:p w14:paraId="4B1F2F20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VIPoma (watery diarrhea, hypokalemia, achlorhydria – WDHA), insulinoma, and glucagonoma.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65FC38F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BB-Clin 3.15: Carcinoid Tumors (24 cards):</w:t>
            </w:r>
          </w:p>
          <w:p w14:paraId="22DDEBC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36AA752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445C2BEF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1F0E4B77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19.1, 20.1, 21.1, 22.1, 23.1, 24.1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0271CD54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3.15 Carcinoid Tumors</w:t>
            </w:r>
          </w:p>
          <w:p w14:paraId="62DED2B9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7 min</w:t>
            </w:r>
          </w:p>
        </w:tc>
      </w:tr>
      <w:tr w:rsidR="00447AEF" w14:paraId="745759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53F62058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21 &amp; 23–24</w:t>
            </w:r>
          </w:p>
        </w:tc>
        <w:tc>
          <w:tcPr>
            <w:tcW w:w="25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2443BD71" w14:textId="77777777" w:rsidR="00447AEF" w:rsidRDefault="00000000">
            <w:r>
              <w:rPr>
                <w:rFonts w:ascii="Arial" w:eastAsia="Arial" w:hAnsi="Arial" w:cs="Arial"/>
                <w:b/>
                <w:bCs/>
                <w:color w:val="1F6B75"/>
                <w:sz w:val="17"/>
                <w:szCs w:val="17"/>
              </w:rPr>
              <w:t>Pharmacology</w:t>
            </w:r>
          </w:p>
          <w:p w14:paraId="55C759FD" w14:textId="77777777" w:rsidR="00447AEF" w:rsidRDefault="00000000">
            <w:r>
              <w:rPr>
                <w:rFonts w:ascii="Arial" w:eastAsia="Arial" w:hAnsi="Arial" w:cs="Arial"/>
                <w:i/>
                <w:iCs/>
                <w:color w:val="1F3864"/>
                <w:sz w:val="17"/>
                <w:szCs w:val="17"/>
              </w:rPr>
              <w:t>Poisoning Conference + GI Pharm</w:t>
            </w:r>
          </w:p>
          <w:p w14:paraId="5BD412C1" w14:textId="3CA266D1" w:rsidR="00447AEF" w:rsidRDefault="00447AEF">
            <w:pPr>
              <w:spacing w:after="40"/>
            </w:pPr>
          </w:p>
        </w:tc>
        <w:tc>
          <w:tcPr>
            <w:tcW w:w="694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71E059C4" w14:textId="77777777" w:rsidR="00447AEF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GI Pharmacology</w:t>
            </w:r>
          </w:p>
          <w:p w14:paraId="46E0A45F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State the possible targets for control of gastric acid and the classes of drugs (and their mechanism of action) used at those sites (PPIs, H2 blockers, antacids, misoprostol, sucralfate, bismuth).</w:t>
            </w:r>
          </w:p>
          <w:p w14:paraId="330EA73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Explain the use of triple or quadruple therapy in treatment of H. pylori infections. Name the drugs used.</w:t>
            </w:r>
          </w:p>
          <w:p w14:paraId="543155CC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List areas of the CNS associated with the vomiting reflex. Explain why motion sickness is treated differently than nausea from blood-borne emetics.</w:t>
            </w:r>
          </w:p>
          <w:p w14:paraId="03B5602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pharmacology of ondansetron (5-HT3 antagonist) and metoclopramide (D2 antagonist/prokinetic) and compare with drugs for motion sickness (antihistamines, scopolamine).</w:t>
            </w:r>
          </w:p>
          <w:p w14:paraId="6035B6D7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rationale for treatment of diarrhea with oral rehydration solutions, and narcotics such as diphenoxylate and loperamide.</w:t>
            </w:r>
          </w:p>
          <w:p w14:paraId="07B442AE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pharmacology of drugs used as laxatives (osmotic, stimulant, bulk-forming, stool softeners).</w:t>
            </w:r>
          </w:p>
          <w:p w14:paraId="296EC842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Discuss the differences in biologic agents used to treat IBD.</w:t>
            </w:r>
          </w:p>
          <w:p w14:paraId="1A05448D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primary source for epidemiological information about poison exposures in the US. List substances associated with the greatest number of poison-related fatalities.</w:t>
            </w:r>
          </w:p>
          <w:p w14:paraId="57238E04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Identify the symptoms and time course observed with agents involved in common poisoning exposures. Identify toxidromes.</w:t>
            </w:r>
          </w:p>
          <w:p w14:paraId="0A0C2385" w14:textId="77777777" w:rsidR="00447AE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Explain the role of antidotes and supportive care in the management of poisoned patients.</w:t>
            </w:r>
          </w:p>
        </w:tc>
        <w:tc>
          <w:tcPr>
            <w:tcW w:w="40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70" w:type="dxa"/>
            </w:tcMar>
          </w:tcPr>
          <w:p w14:paraId="0EBB66A8" w14:textId="77777777" w:rsidR="00447AEF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BB-Clin 3.16: GI Pharm (52 cards):</w:t>
            </w:r>
          </w:p>
          <w:p w14:paraId="465DFD7E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1.1, 2.1, 3.1, 4.1, 5.1, 6.1</w:t>
            </w:r>
          </w:p>
          <w:p w14:paraId="1ED2A909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7.1, 8.1, 9.1, 10.1, 11.1, 12.1</w:t>
            </w:r>
          </w:p>
          <w:p w14:paraId="12AB8514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13.1, 14.1, 15.1, 16.1, 17.1, 18.1</w:t>
            </w:r>
          </w:p>
          <w:p w14:paraId="591D1CB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lastRenderedPageBreak/>
              <w:t>19.1, 20.1, 21.1, 22.1, 23.1, 24.1</w:t>
            </w:r>
          </w:p>
          <w:p w14:paraId="4CE296A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25.1, 26.1, 27.1, 28.1, 29.1, 30.1</w:t>
            </w:r>
          </w:p>
          <w:p w14:paraId="2BB980A5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31.1, 32.1, 33.1, 34.1, 35.1, 36.1</w:t>
            </w:r>
          </w:p>
          <w:p w14:paraId="068911D6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37.1, 38.1, 39.1, 40.1, 41.1, 42.1</w:t>
            </w:r>
          </w:p>
          <w:p w14:paraId="537DF4B1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43.1, 44.1, 45.1, 46.1, 47.1, 48.1</w:t>
            </w:r>
          </w:p>
          <w:p w14:paraId="2220FBC0" w14:textId="77777777" w:rsidR="00447AEF" w:rsidRDefault="00000000">
            <w:pPr>
              <w:spacing w:after="20"/>
            </w:pPr>
            <w:r>
              <w:rPr>
                <w:rFonts w:ascii="Arial" w:eastAsia="Arial" w:hAnsi="Arial" w:cs="Arial"/>
                <w:color w:val="7B5EA7"/>
                <w:sz w:val="16"/>
                <w:szCs w:val="16"/>
              </w:rPr>
              <w:t>49.1, 50.1, 51.1, 52.1</w:t>
            </w:r>
          </w:p>
        </w:tc>
        <w:tc>
          <w:tcPr>
            <w:tcW w:w="1400" w:type="dxa"/>
            <w:tcBorders>
              <w:top w:val="single" w:sz="1" w:space="0" w:color="C0D0E0"/>
              <w:left w:val="single" w:sz="1" w:space="0" w:color="C0D0E0"/>
              <w:bottom w:val="single" w:sz="1" w:space="0" w:color="C0D0E0"/>
              <w:right w:val="single" w:sz="1" w:space="0" w:color="C0D0E0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70" w:type="dxa"/>
            </w:tcMar>
            <w:vAlign w:val="center"/>
          </w:tcPr>
          <w:p w14:paraId="6666B93C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lastRenderedPageBreak/>
              <w:t>3.16 GI Pharmacology</w:t>
            </w:r>
          </w:p>
          <w:p w14:paraId="0DDD0D63" w14:textId="77777777" w:rsidR="00447AEF" w:rsidRDefault="00000000">
            <w:pPr>
              <w:jc w:val="center"/>
            </w:pPr>
            <w:r>
              <w:rPr>
                <w:rFonts w:ascii="Arial" w:eastAsia="Arial" w:hAnsi="Arial" w:cs="Arial"/>
                <w:color w:val="1F3864"/>
                <w:sz w:val="16"/>
                <w:szCs w:val="16"/>
              </w:rPr>
              <w:t>23 min</w:t>
            </w:r>
          </w:p>
        </w:tc>
      </w:tr>
    </w:tbl>
    <w:p w14:paraId="5614F2C3" w14:textId="77777777" w:rsidR="00447AEF" w:rsidRDefault="00447AEF">
      <w:pPr>
        <w:spacing w:after="300"/>
      </w:pPr>
    </w:p>
    <w:sectPr w:rsidR="00447AEF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4C16"/>
    <w:multiLevelType w:val="hybridMultilevel"/>
    <w:tmpl w:val="76DA068E"/>
    <w:lvl w:ilvl="0" w:tplc="D18A2452">
      <w:start w:val="1"/>
      <w:numFmt w:val="bullet"/>
      <w:lvlText w:val="•"/>
      <w:lvlJc w:val="left"/>
      <w:pPr>
        <w:ind w:left="720" w:hanging="360"/>
      </w:pPr>
    </w:lvl>
    <w:lvl w:ilvl="1" w:tplc="BDCE3E68">
      <w:start w:val="1"/>
      <w:numFmt w:val="bullet"/>
      <w:lvlText w:val="◦"/>
      <w:lvlJc w:val="left"/>
      <w:pPr>
        <w:ind w:left="1080" w:hanging="360"/>
      </w:pPr>
    </w:lvl>
    <w:lvl w:ilvl="2" w:tplc="6F44DB28">
      <w:numFmt w:val="decimal"/>
      <w:lvlText w:val=""/>
      <w:lvlJc w:val="left"/>
    </w:lvl>
    <w:lvl w:ilvl="3" w:tplc="4B5A2E14">
      <w:numFmt w:val="decimal"/>
      <w:lvlText w:val=""/>
      <w:lvlJc w:val="left"/>
    </w:lvl>
    <w:lvl w:ilvl="4" w:tplc="0960FD44">
      <w:numFmt w:val="decimal"/>
      <w:lvlText w:val=""/>
      <w:lvlJc w:val="left"/>
    </w:lvl>
    <w:lvl w:ilvl="5" w:tplc="AE9E5C24">
      <w:numFmt w:val="decimal"/>
      <w:lvlText w:val=""/>
      <w:lvlJc w:val="left"/>
    </w:lvl>
    <w:lvl w:ilvl="6" w:tplc="587619E8">
      <w:numFmt w:val="decimal"/>
      <w:lvlText w:val=""/>
      <w:lvlJc w:val="left"/>
    </w:lvl>
    <w:lvl w:ilvl="7" w:tplc="2B222514">
      <w:numFmt w:val="decimal"/>
      <w:lvlText w:val=""/>
      <w:lvlJc w:val="left"/>
    </w:lvl>
    <w:lvl w:ilvl="8" w:tplc="DFFC6E30">
      <w:numFmt w:val="decimal"/>
      <w:lvlText w:val=""/>
      <w:lvlJc w:val="left"/>
    </w:lvl>
  </w:abstractNum>
  <w:abstractNum w:abstractNumId="1" w15:restartNumberingAfterBreak="0">
    <w:nsid w:val="1FA079A2"/>
    <w:multiLevelType w:val="hybridMultilevel"/>
    <w:tmpl w:val="305C8E4A"/>
    <w:lvl w:ilvl="0" w:tplc="2160CEB8">
      <w:start w:val="1"/>
      <w:numFmt w:val="bullet"/>
      <w:lvlText w:val="●"/>
      <w:lvlJc w:val="left"/>
      <w:pPr>
        <w:ind w:left="720" w:hanging="360"/>
      </w:pPr>
    </w:lvl>
    <w:lvl w:ilvl="1" w:tplc="1E809E2C">
      <w:start w:val="1"/>
      <w:numFmt w:val="bullet"/>
      <w:lvlText w:val="○"/>
      <w:lvlJc w:val="left"/>
      <w:pPr>
        <w:ind w:left="1440" w:hanging="360"/>
      </w:pPr>
    </w:lvl>
    <w:lvl w:ilvl="2" w:tplc="967483CC">
      <w:start w:val="1"/>
      <w:numFmt w:val="bullet"/>
      <w:lvlText w:val="■"/>
      <w:lvlJc w:val="left"/>
      <w:pPr>
        <w:ind w:left="2160" w:hanging="360"/>
      </w:pPr>
    </w:lvl>
    <w:lvl w:ilvl="3" w:tplc="99FE4766">
      <w:start w:val="1"/>
      <w:numFmt w:val="bullet"/>
      <w:lvlText w:val="●"/>
      <w:lvlJc w:val="left"/>
      <w:pPr>
        <w:ind w:left="2880" w:hanging="360"/>
      </w:pPr>
    </w:lvl>
    <w:lvl w:ilvl="4" w:tplc="A3D6B902">
      <w:start w:val="1"/>
      <w:numFmt w:val="bullet"/>
      <w:lvlText w:val="○"/>
      <w:lvlJc w:val="left"/>
      <w:pPr>
        <w:ind w:left="3600" w:hanging="360"/>
      </w:pPr>
    </w:lvl>
    <w:lvl w:ilvl="5" w:tplc="EFC293FA">
      <w:start w:val="1"/>
      <w:numFmt w:val="bullet"/>
      <w:lvlText w:val="■"/>
      <w:lvlJc w:val="left"/>
      <w:pPr>
        <w:ind w:left="4320" w:hanging="360"/>
      </w:pPr>
    </w:lvl>
    <w:lvl w:ilvl="6" w:tplc="7DB4DF0A">
      <w:start w:val="1"/>
      <w:numFmt w:val="bullet"/>
      <w:lvlText w:val="●"/>
      <w:lvlJc w:val="left"/>
      <w:pPr>
        <w:ind w:left="5040" w:hanging="360"/>
      </w:pPr>
    </w:lvl>
    <w:lvl w:ilvl="7" w:tplc="2F96DCA2">
      <w:start w:val="1"/>
      <w:numFmt w:val="bullet"/>
      <w:lvlText w:val="●"/>
      <w:lvlJc w:val="left"/>
      <w:pPr>
        <w:ind w:left="5760" w:hanging="360"/>
      </w:pPr>
    </w:lvl>
    <w:lvl w:ilvl="8" w:tplc="EDE63E1C">
      <w:start w:val="1"/>
      <w:numFmt w:val="bullet"/>
      <w:lvlText w:val="●"/>
      <w:lvlJc w:val="left"/>
      <w:pPr>
        <w:ind w:left="6480" w:hanging="360"/>
      </w:pPr>
    </w:lvl>
  </w:abstractNum>
  <w:num w:numId="1" w16cid:durableId="207033774">
    <w:abstractNumId w:val="1"/>
    <w:lvlOverride w:ilvl="0">
      <w:startOverride w:val="1"/>
    </w:lvlOverride>
  </w:num>
  <w:num w:numId="2" w16cid:durableId="7411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AEF"/>
    <w:rsid w:val="00447AEF"/>
    <w:rsid w:val="00937D33"/>
    <w:rsid w:val="00954DD0"/>
    <w:rsid w:val="00E5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885E9"/>
  <w15:docId w15:val="{3B3CAE75-1A56-8247-9DBE-FA5C496D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5151</Words>
  <Characters>29365</Characters>
  <Application>Microsoft Office Word</Application>
  <DocSecurity>0</DocSecurity>
  <Lines>244</Lines>
  <Paragraphs>68</Paragraphs>
  <ScaleCrop>false</ScaleCrop>
  <Company/>
  <LinksUpToDate>false</LinksUpToDate>
  <CharactersWithSpaces>34448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R Johnston</cp:lastModifiedBy>
  <cp:revision>2</cp:revision>
  <dcterms:created xsi:type="dcterms:W3CDTF">2026-04-10T03:02:00Z</dcterms:created>
  <dcterms:modified xsi:type="dcterms:W3CDTF">2026-04-10T03:02:00Z</dcterms:modified>
</cp:coreProperties>
</file>