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ACB5" w14:textId="0778D1FE" w:rsidR="00F0489B" w:rsidRDefault="00000000">
      <w:pPr>
        <w:spacing w:before="240" w:after="80"/>
        <w:jc w:val="center"/>
      </w:pPr>
      <w:proofErr w:type="spellStart"/>
      <w:r>
        <w:rPr>
          <w:rFonts w:ascii="Arial" w:eastAsia="Arial" w:hAnsi="Arial" w:cs="Arial"/>
          <w:b/>
          <w:bCs/>
          <w:color w:val="1F3864"/>
          <w:sz w:val="40"/>
          <w:szCs w:val="40"/>
        </w:rPr>
        <w:t>Physeo</w:t>
      </w:r>
      <w:proofErr w:type="spellEnd"/>
      <w:r>
        <w:rPr>
          <w:rFonts w:ascii="Arial" w:eastAsia="Arial" w:hAnsi="Arial" w:cs="Arial"/>
          <w:b/>
          <w:bCs/>
          <w:color w:val="1F3864"/>
          <w:sz w:val="40"/>
          <w:szCs w:val="40"/>
        </w:rPr>
        <w:t xml:space="preserve"> → Lecture Mapping</w:t>
      </w:r>
    </w:p>
    <w:p w14:paraId="2A9A5F7E" w14:textId="77777777" w:rsidR="00F0489B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2E75B6"/>
          <w:sz w:val="22"/>
          <w:szCs w:val="22"/>
        </w:rPr>
        <w:t>GI Block — In-House Lectures, Learning Objectives &amp; Anki Card IDs</w:t>
      </w:r>
    </w:p>
    <w:p w14:paraId="7F4E200A" w14:textId="358B9B94" w:rsidR="00F0489B" w:rsidRDefault="003957AE">
      <w:pPr>
        <w:pBdr>
          <w:bottom w:val="single" w:sz="5" w:space="4" w:color="2E75B6"/>
        </w:pBdr>
        <w:spacing w:after="300"/>
        <w:jc w:val="center"/>
      </w:pPr>
      <w:proofErr w:type="spellStart"/>
      <w:r>
        <w:rPr>
          <w:rFonts w:ascii="Arial" w:eastAsia="Arial" w:hAnsi="Arial" w:cs="Arial"/>
          <w:color w:val="8496A9"/>
          <w:sz w:val="18"/>
          <w:szCs w:val="18"/>
        </w:rPr>
        <w:t>HoyaDocs</w:t>
      </w:r>
      <w:proofErr w:type="spellEnd"/>
    </w:p>
    <w:p w14:paraId="73301378" w14:textId="77777777" w:rsidR="00F0489B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How to Use This Document</w:t>
      </w:r>
    </w:p>
    <w:p w14:paraId="1667DBC1" w14:textId="32076D31" w:rsidR="00F0489B" w:rsidRDefault="00000000">
      <w:pPr>
        <w:spacing w:after="300"/>
      </w:pPr>
      <w:r>
        <w:rPr>
          <w:rFonts w:ascii="Arial" w:eastAsia="Arial" w:hAnsi="Arial" w:cs="Arial"/>
          <w:color w:val="000000"/>
          <w:sz w:val="18"/>
          <w:szCs w:val="18"/>
        </w:rPr>
        <w:t>Each row maps a</w:t>
      </w:r>
      <w:r w:rsidR="003957AE">
        <w:rPr>
          <w:rFonts w:ascii="Arial" w:eastAsia="Arial" w:hAnsi="Arial" w:cs="Arial"/>
          <w:color w:val="000000"/>
          <w:sz w:val="18"/>
          <w:szCs w:val="18"/>
        </w:rPr>
        <w:t xml:space="preserve">n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in-house lecture to its learning objectives and the </w:t>
      </w:r>
      <w:proofErr w:type="spellStart"/>
      <w:r w:rsidR="003957AE">
        <w:rPr>
          <w:rFonts w:ascii="Arial" w:eastAsia="Arial" w:hAnsi="Arial" w:cs="Arial"/>
          <w:color w:val="000000"/>
          <w:sz w:val="18"/>
          <w:szCs w:val="18"/>
        </w:rPr>
        <w:t>ANKing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card IDs from the corresponding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Physeo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section. </w:t>
      </w:r>
      <w:r>
        <w:rPr>
          <w:rFonts w:ascii="Arial" w:eastAsia="Arial" w:hAnsi="Arial" w:cs="Arial"/>
          <w:color w:val="7B5EA7"/>
          <w:sz w:val="18"/>
          <w:szCs w:val="18"/>
        </w:rPr>
        <w:t xml:space="preserve">Card IDs are shown in purple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and correspond to the sequential card numbers in each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Physeo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Anki HTML file. This document covers five subject areas: Embryology, Anatomy, Physiology, Pharmacology, and Pathology. All cards for each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Physeo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file are listed; use the HTML files to identify cards most aligned with each lecture’s specific topics.</w:t>
      </w:r>
    </w:p>
    <w:p w14:paraId="29664A04" w14:textId="77777777" w:rsidR="00F0489B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Physeo GI — 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Embryology</w:t>
      </w:r>
    </w:p>
    <w:p w14:paraId="54323931" w14:textId="77777777" w:rsidR="00F0489B" w:rsidRDefault="00000000">
      <w:pPr>
        <w:pBdr>
          <w:bottom w:val="single" w:sz="4" w:space="1" w:color="2E75B6"/>
        </w:pBdr>
        <w:spacing w:after="80"/>
      </w:pPr>
      <w:proofErr w:type="spell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Physeo</w:t>
      </w:r>
      <w:proofErr w:type="spell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File: 1_Embryology-5_GI • 73 cards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22"/>
        <w:gridCol w:w="6871"/>
        <w:gridCol w:w="3966"/>
      </w:tblGrid>
      <w:tr w:rsidR="00F0489B" w14:paraId="3CC5F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9006B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C6C3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020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A28E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F0489B" w14:paraId="55C7A88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29BD2A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7 &amp; 12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EED0364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Embryology</w:t>
            </w:r>
          </w:p>
          <w:p w14:paraId="65A81268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Embryology</w:t>
            </w:r>
          </w:p>
          <w:p w14:paraId="7BD6FC04" w14:textId="61F4B954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18F164D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Embryology</w:t>
            </w:r>
          </w:p>
          <w:p w14:paraId="69572A3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formation of the definitive endoderm.</w:t>
            </w:r>
          </w:p>
          <w:p w14:paraId="4FFB5A3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regions of the endoderm gut tube.</w:t>
            </w:r>
          </w:p>
          <w:p w14:paraId="78C009C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which organs arise from which region of the endoderm gut tube.</w:t>
            </w:r>
          </w:p>
          <w:p w14:paraId="7A43FA6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arterial supply for each region of the gut tube endoderm.</w:t>
            </w:r>
          </w:p>
          <w:p w14:paraId="1CEAE710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how the definitive gut develops to form the digestive tract.</w:t>
            </w:r>
          </w:p>
          <w:p w14:paraId="7AAF24F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basic molecular mechanisms that initiate and regulate endoderm development.</w:t>
            </w:r>
          </w:p>
          <w:p w14:paraId="2C29A42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formation of the tube-within-a-tube body plan with respect to embryonic folding.</w:t>
            </w:r>
          </w:p>
          <w:p w14:paraId="548BE54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origin of mesentery and delineate the derivatives of the ventral and dorsal mesentery.</w:t>
            </w:r>
          </w:p>
          <w:p w14:paraId="15E8B97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embryological formation of the foregut, midgut, and hindgut; define adult derivatives and correlate with vasculature.</w:t>
            </w:r>
          </w:p>
          <w:p w14:paraId="1C1F61FF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Trace the formation of the enteric nervous system.</w:t>
            </w:r>
          </w:p>
          <w:p w14:paraId="7AFF38B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congenital clinical presentations with their embryological cause.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C2FD6D1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1_Embryology-5_GI (73 cards):</w:t>
            </w:r>
          </w:p>
          <w:p w14:paraId="4250E00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3AF26B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16C05F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82E321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F43A5B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13A55A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5F3885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AC1067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A2276F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73B039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E05056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1AE1D7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0FAC085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</w:t>
            </w:r>
          </w:p>
        </w:tc>
      </w:tr>
    </w:tbl>
    <w:p w14:paraId="67981342" w14:textId="77777777" w:rsidR="00F0489B" w:rsidRDefault="00F0489B">
      <w:pPr>
        <w:spacing w:after="300"/>
      </w:pPr>
    </w:p>
    <w:p w14:paraId="5027C63C" w14:textId="77777777" w:rsidR="00F0489B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Physeo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Anatomy</w:t>
      </w:r>
    </w:p>
    <w:p w14:paraId="20ECBDEC" w14:textId="77777777" w:rsidR="00F0489B" w:rsidRDefault="00000000">
      <w:pPr>
        <w:pBdr>
          <w:bottom w:val="single" w:sz="4" w:space="1" w:color="2E75B6"/>
        </w:pBdr>
        <w:spacing w:after="80"/>
      </w:pPr>
      <w:proofErr w:type="spell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Physeo</w:t>
      </w:r>
      <w:proofErr w:type="spell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File: 2_Anatomy-4_GI • 129 cards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26"/>
        <w:gridCol w:w="6871"/>
        <w:gridCol w:w="3962"/>
      </w:tblGrid>
      <w:tr w:rsidR="00F0489B" w14:paraId="5057B5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EBD35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D761E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92AE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F96C3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F0489B" w14:paraId="6D57B5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FDC7541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78B1DB2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0EFF22C3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Anterior Abdominal Wall, Inguinal Region &amp; Peritoneum</w:t>
            </w:r>
          </w:p>
          <w:p w14:paraId="6CE5584C" w14:textId="0476C521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579440F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Anterior Abdominal Wall &amp; Hernias</w:t>
            </w:r>
          </w:p>
          <w:p w14:paraId="0834D53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structures forming the anterior abdominal wall and the inguinal canal.</w:t>
            </w:r>
          </w:p>
          <w:p w14:paraId="6DE513D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Apply knowledge of vasculature, lymphatics, and innervation of the anterior abdominal wall to clinical situations.</w:t>
            </w:r>
          </w:p>
          <w:p w14:paraId="0837366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cavities formed by the peritoneum.</w:t>
            </w:r>
          </w:p>
          <w:p w14:paraId="492E439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mechanism and location of common hernias.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EE4BB19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2_Anatomy-4_GI (129 cards):</w:t>
            </w:r>
          </w:p>
          <w:p w14:paraId="77EA787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91D15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7.1, 8.1, 9.1, 10.1, 11.1, 12.1</w:t>
            </w:r>
          </w:p>
          <w:p w14:paraId="6BBD4BB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80DB98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192CC4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7B48D8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4A6289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756F292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48B8FC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39174C1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DCFBC5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357849B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62B0C69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32BFC29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0199AB2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7F47876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76234A6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42E9FC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2582E5A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29B22E0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339BEED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121.1, 122.1, 123.1, 124.1, 125.1, 126.1</w:t>
            </w:r>
          </w:p>
          <w:p w14:paraId="0026D8C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127.1, 128.1, 129.1</w:t>
            </w:r>
          </w:p>
        </w:tc>
      </w:tr>
      <w:tr w:rsidR="00F0489B" w14:paraId="19BE119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8C943E8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C3F0C80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59CF4F95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I: Gastrointestinal Tract</w:t>
            </w:r>
          </w:p>
          <w:p w14:paraId="012CF31B" w14:textId="5B752EE5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476FC78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Abdominal Viscera I — GI Tract</w:t>
            </w:r>
          </w:p>
          <w:p w14:paraId="53C0612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different segments of the GI tract with respect to their vasculature, lymphatics, and innervation.</w:t>
            </w:r>
          </w:p>
          <w:p w14:paraId="165B3D0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Apply knowledge of anatomical approximations of the GI tract to common clinical observations.</w:t>
            </w:r>
          </w:p>
          <w:p w14:paraId="454094A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referred pain origins and locations in the abdomen.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993881C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2_Anatomy-4_GI (129 cards):</w:t>
            </w:r>
          </w:p>
          <w:p w14:paraId="0BD971E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FF3EC6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BC045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A2F11F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AD1ABD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8B93E6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59BC83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45CB4C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63911FF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18464D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F1CFCE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761EBBE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41B572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77EC0D1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35C04BC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2D290D1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1AE8948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6797096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2851D3F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663DB97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69010B6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121.1, 122.1, 123.1, 124.1, 125.1, 126.1</w:t>
            </w:r>
          </w:p>
          <w:p w14:paraId="681F745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127.1, 128.1, 129.1</w:t>
            </w:r>
          </w:p>
        </w:tc>
      </w:tr>
      <w:tr w:rsidR="00F0489B" w14:paraId="32C433B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BB63A68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8EB6C1F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4A9F878D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lastRenderedPageBreak/>
              <w:t>Abdominal Viscera II: Hepatobiliary System &amp; Pancreas</w:t>
            </w:r>
          </w:p>
          <w:p w14:paraId="651FFF17" w14:textId="3994F1F7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78A1184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Abdominal Viscera II — Hepatobiliary &amp; Pancreas</w:t>
            </w:r>
          </w:p>
          <w:p w14:paraId="26CEA79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Distinguish the components of the hepatobiliary system.</w:t>
            </w:r>
          </w:p>
          <w:p w14:paraId="6100B70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blood supply to the spleen and its clinical importance.</w:t>
            </w:r>
          </w:p>
          <w:p w14:paraId="737B747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anatomical location of the pancreas and its relevance to obstructive jaundice syndromes.</w:t>
            </w:r>
          </w:p>
          <w:p w14:paraId="622F038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Match the anatomical locations of the hepatobiliary system and pancreas to their physiological functions in digestion.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0A6D185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2_Anatomy-4_GI (129 cards):</w:t>
            </w:r>
          </w:p>
          <w:p w14:paraId="5AC0AAB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1.1, 2.1, 3.1, 4.1, 5.1, 6.1</w:t>
            </w:r>
          </w:p>
          <w:p w14:paraId="2C63032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D7DD27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F00793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0365C2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07996E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39F4D9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16FCD9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92E840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488CC60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B96080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5BE0C2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06E5A67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3330CD3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723DC5F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46DF9E4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0BC7905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01F81F5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26D6EAA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1DF4DC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55B3E8A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121.1, 122.1, 123.1, 124.1, 125.1, 126.1</w:t>
            </w:r>
          </w:p>
          <w:p w14:paraId="71F0825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127.1, 128.1, 129.1</w:t>
            </w:r>
          </w:p>
        </w:tc>
      </w:tr>
      <w:tr w:rsidR="00F0489B" w14:paraId="51154F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C01E374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29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F7FB467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4138B666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Posterior Abdominal Wall &amp; Retroperitoneum</w:t>
            </w:r>
          </w:p>
          <w:p w14:paraId="37BA3EDF" w14:textId="2213645A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F0AC65A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Retroperitoneum</w:t>
            </w:r>
          </w:p>
          <w:p w14:paraId="5B6866A0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intraperitoneal and retroperitoneal organs of the GI tract.</w:t>
            </w:r>
          </w:p>
          <w:p w14:paraId="4F35F29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locations of major blood vessels in reference to each other and abdominal viscera.</w:t>
            </w:r>
          </w:p>
          <w:p w14:paraId="63A8B5B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structures that penetrate the diaphragm.</w:t>
            </w:r>
          </w:p>
          <w:p w14:paraId="5A4F268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potential locations of urolithiasis of kidneys and ureters in the retroperitoneal space.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9862A71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2_Anatomy-4_GI (129 cards):</w:t>
            </w:r>
          </w:p>
          <w:p w14:paraId="1B16EE4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9BF8FE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5006BA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C2EE49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4E048FE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010A3D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9699D8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3CC657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35E17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BA6E86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D2E5E0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6D93B3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6C046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2957C11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2697536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1666FA7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07A3B0F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2DC82E9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73AF7E2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2E87028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0C78814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121.1, 122.1, 123.1, 124.1, 125.1, 126.1</w:t>
            </w:r>
          </w:p>
          <w:p w14:paraId="06038BC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127.1, 128.1, 129.1</w:t>
            </w:r>
          </w:p>
        </w:tc>
      </w:tr>
    </w:tbl>
    <w:p w14:paraId="399B43F3" w14:textId="77777777" w:rsidR="00F0489B" w:rsidRDefault="00F0489B">
      <w:pPr>
        <w:spacing w:after="300"/>
      </w:pPr>
    </w:p>
    <w:p w14:paraId="148A90EE" w14:textId="77777777" w:rsidR="00F0489B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Physeo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Physiology</w:t>
      </w:r>
    </w:p>
    <w:p w14:paraId="22E6B129" w14:textId="77777777" w:rsidR="00F0489B" w:rsidRDefault="00000000">
      <w:pPr>
        <w:pBdr>
          <w:bottom w:val="single" w:sz="4" w:space="1" w:color="2E75B6"/>
        </w:pBdr>
        <w:spacing w:after="80"/>
      </w:pPr>
      <w:proofErr w:type="spell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Physeo</w:t>
      </w:r>
      <w:proofErr w:type="spell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Files: 3_Physiology-5_GI-01 through GI-06 • GI, Exocrine, Liver/Biliary, Gallbladder, Hormones, Satiety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19"/>
        <w:gridCol w:w="6874"/>
        <w:gridCol w:w="3966"/>
      </w:tblGrid>
      <w:tr w:rsidR="00F0489B" w14:paraId="66F47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73C4D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1179D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39A01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0C81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F0489B" w14:paraId="3F491C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BD94B53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 &amp; 2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A2B8DC9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23EB41AC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Overview &amp; Introduction to Motility</w:t>
            </w:r>
          </w:p>
          <w:p w14:paraId="13431B4F" w14:textId="5BEC480C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07B658B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Overview &amp; Motility</w:t>
            </w:r>
          </w:p>
          <w:p w14:paraId="68F32FA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anatomical organization and major functions of the GI tract.</w:t>
            </w:r>
          </w:p>
          <w:p w14:paraId="54790A2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types of fluids entering the lumen of the GI tract.</w:t>
            </w:r>
          </w:p>
          <w:p w14:paraId="4287D2F0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enteric nervous system and state its importance.</w:t>
            </w:r>
          </w:p>
          <w:p w14:paraId="6FB4075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importance of chemo-, osmo-, and mechanoreceptors in regulating GI function; predict effects of receptor loss on enteric nerve function.</w:t>
            </w:r>
          </w:p>
          <w:p w14:paraId="6889AF3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possible neurotransmitters used in the GI tract.</w:t>
            </w:r>
          </w:p>
          <w:p w14:paraId="0514273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basal electrical rhythm of the GI tract and discuss its role in GI motility.</w:t>
            </w:r>
          </w:p>
          <w:p w14:paraId="7130B54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mechanism causing smooth muscle contraction in the GI tract.</w:t>
            </w:r>
          </w:p>
          <w:p w14:paraId="74A7584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effects of PNS and SNS stimulation on motility and contractions in the GI tract.</w:t>
            </w:r>
          </w:p>
          <w:p w14:paraId="52F1B25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Describe and compare the different types of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motility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 the small and large intestine.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D54AAA0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3_Physiology-5_GI-01_GI (61 cards):</w:t>
            </w:r>
          </w:p>
          <w:p w14:paraId="542273D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8C4113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4D6728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1F5952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568557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EA3443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87DD71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EB15BA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5160ED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A43A9D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0D77A3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</w:t>
            </w:r>
          </w:p>
          <w:p w14:paraId="35796DF9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3_Physiology-5_GI-06_Satiety_Hunger (8 cards):</w:t>
            </w:r>
          </w:p>
          <w:p w14:paraId="0E7CADF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029D12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</w:t>
            </w:r>
          </w:p>
        </w:tc>
      </w:tr>
      <w:tr w:rsidR="00F0489B" w14:paraId="4E7908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2DF224B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5 &amp; 6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5338F94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56181607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Bile Workshop &amp; Making a Micelle</w:t>
            </w:r>
          </w:p>
          <w:p w14:paraId="7511EEB8" w14:textId="5CFD9F72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C00036D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Bile Synthesis, Conjugation &amp; Micelle Formation</w:t>
            </w:r>
          </w:p>
          <w:p w14:paraId="37904CB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synthesis and conjugation of primary and secondary bile acids.</w:t>
            </w:r>
          </w:p>
          <w:p w14:paraId="35DC7D7F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enterohepatic circulation and describe its physiological significance.</w:t>
            </w:r>
          </w:p>
          <w:p w14:paraId="66C749A0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role of bile salts in fat emulsification and micelle formation.</w:t>
            </w:r>
          </w:p>
          <w:p w14:paraId="06606CD3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processes of bile secretion and the role of cholecystokinin (CCK) and secretin in regulating bile flow.</w:t>
            </w:r>
          </w:p>
          <w:p w14:paraId="3C3B8B2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components of bile and explain how their relative concentrations contribute to gallstone formation.</w:t>
            </w:r>
          </w:p>
          <w:p w14:paraId="53555ED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physiology of the gallbladder: filling, storage, and emptying.</w:t>
            </w:r>
          </w:p>
          <w:p w14:paraId="0D23F62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cholelithiasis and identify the major risk factors and biochemical mechanisms (cholesterol vs. pigment stones).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7A74223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3_Physiology-5_GI-03_Liver_Biliary (62 cards):</w:t>
            </w:r>
          </w:p>
          <w:p w14:paraId="26A0F7E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852514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905B34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ABC003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960174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6695FC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38C012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D140C6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652DAFB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24BA5AC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C38EAE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</w:t>
            </w:r>
          </w:p>
          <w:p w14:paraId="4E9816ED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3_Physiology-5_GI-04_Gallbladder (37 cards):</w:t>
            </w:r>
          </w:p>
          <w:p w14:paraId="3BB463B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262CA6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2FBF0F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6571C6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6E86C0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D84807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F4112C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</w:t>
            </w:r>
          </w:p>
        </w:tc>
      </w:tr>
      <w:tr w:rsidR="00F0489B" w14:paraId="2C80CD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43B5136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9 &amp; 10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2A73432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238A491E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Secretions I &amp; II</w:t>
            </w:r>
          </w:p>
          <w:p w14:paraId="0B23CD68" w14:textId="08DAAE96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78BC986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Salivary, Gastric &amp; Pancreatic Secretions</w:t>
            </w:r>
          </w:p>
          <w:p w14:paraId="48BF031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functions of saliva; list systemic factors that reduce salivary flow; identify hormones found in saliva.</w:t>
            </w:r>
          </w:p>
          <w:p w14:paraId="62E6EC2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 of loss of sympathetic or parasympathetic nerve input to the salivary glands.</w:t>
            </w:r>
          </w:p>
          <w:p w14:paraId="4FFEDA6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types of esophageal and gastric secretory products.</w:t>
            </w:r>
          </w:p>
          <w:p w14:paraId="7F0E7943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Describe gastric acid secretion: parietal cell mechanism, cephalic/gastric/intestinal phases, stimulants and inhibitors.</w:t>
            </w:r>
          </w:p>
          <w:p w14:paraId="694EEE3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composition and function of pancreatic secretions; explain the roles of secretin and CCK.</w:t>
            </w:r>
          </w:p>
          <w:p w14:paraId="1416470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mechanisms for carbohydrate and protein digestion in the context of secretory products.</w:t>
            </w:r>
          </w:p>
          <w:p w14:paraId="35B0434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basic mechanisms and hormones regulating satiety and hunger.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611727A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3_Physiology-5_GI-02_Exocrine (45 cards):</w:t>
            </w:r>
          </w:p>
          <w:p w14:paraId="266185F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65C3D4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BA8892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BA1FF9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0D6678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C4F21B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31.1, 32.1, 33.1, 34.1, 35.1, 36.1</w:t>
            </w:r>
          </w:p>
          <w:p w14:paraId="42CDBB6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99C4E9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</w:t>
            </w:r>
          </w:p>
        </w:tc>
      </w:tr>
      <w:tr w:rsidR="00F0489B" w14:paraId="3EE275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44D1A81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14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CFEC62A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55052A66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Overview of the Liver</w:t>
            </w:r>
          </w:p>
          <w:p w14:paraId="42386F89" w14:textId="48685F9F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A1BA481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Hepatic Physiology</w:t>
            </w:r>
          </w:p>
          <w:p w14:paraId="6182922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major functions of the liver; state the origin of the two blood supplies and explain their importance.</w:t>
            </w:r>
          </w:p>
          <w:p w14:paraId="692D98D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hepatomegaly, jaundice, cirrhosis, and ascites; state their potential causes; describe differences between ascites and edema formation.</w:t>
            </w:r>
          </w:p>
          <w:p w14:paraId="154E470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metabolic functions of the liver and their importance to organism homeostasis.</w:t>
            </w:r>
          </w:p>
          <w:p w14:paraId="7708A5B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potential pathology that could result from dysregulation of hepatic metabolic function.</w:t>
            </w:r>
          </w:p>
          <w:p w14:paraId="21CA888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bilirubin metabolism: conjugation, excretion, and the clinical significance of conjugated vs. unconjugated hyperbilirubinemia.</w:t>
            </w:r>
          </w:p>
          <w:p w14:paraId="71E50A5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role of the liver in lipid metabolism, protein synthesis (albumin, clotting factors), and detoxification.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ACAC79A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3_Physiology-5_GI-03_Liver_Biliary (62 cards):</w:t>
            </w:r>
          </w:p>
          <w:p w14:paraId="505865E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A49BAE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99469B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DA9637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65A4E2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174502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163303C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E2440C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FD5220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E8822D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7AC7A7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</w:t>
            </w:r>
          </w:p>
        </w:tc>
      </w:tr>
      <w:tr w:rsidR="00F0489B" w14:paraId="233BD5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0BED24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16 &amp; 17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395A9D1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1FA056FF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Digestion &amp; Absorption I &amp; II</w:t>
            </w:r>
          </w:p>
          <w:p w14:paraId="65364495" w14:textId="67293A44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DF20110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Macronutrient Digestion &amp; GI Hormone Regulation</w:t>
            </w:r>
          </w:p>
          <w:p w14:paraId="781FA31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advantages and disadvantages of cellulose (fiber) in the diet.</w:t>
            </w:r>
          </w:p>
          <w:p w14:paraId="70C0B94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enzymes originating in secretions present in the mouth and state the substrates they act upon.</w:t>
            </w:r>
          </w:p>
          <w:p w14:paraId="2C91498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glands and organs whose secretions digest starches; list the products of that digestion.</w:t>
            </w:r>
          </w:p>
          <w:p w14:paraId="5CBEFE2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gastric and pancreatic contributions to protein digestion.</w:t>
            </w:r>
          </w:p>
          <w:p w14:paraId="262857B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benefit of the pancreatic enzymes being secreted in zymogen form.</w:t>
            </w:r>
          </w:p>
          <w:p w14:paraId="74BAAB0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fat digestion and absorption; identify the role of bile salts, lipase, and micelle formation.</w:t>
            </w:r>
          </w:p>
          <w:p w14:paraId="383FFC5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mechanisms for absorption of monosaccharides, amino acids, and lipids across the intestinal epithelium.</w:t>
            </w:r>
          </w:p>
          <w:p w14:paraId="09BF81E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and describe the major GI hormones (gastrin, CCK, secretin, GIP, motilin) and their physiological roles.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2E8140D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3_Physiology-5_GI-05_Hormones (50 cards):</w:t>
            </w:r>
          </w:p>
          <w:p w14:paraId="6C55FDF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9FD560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6DB490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58E5C2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17120C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C02398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C65800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CEC744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636112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</w:t>
            </w:r>
          </w:p>
        </w:tc>
      </w:tr>
      <w:tr w:rsidR="00F0489B" w14:paraId="48F6F20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96D6C3F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40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5DE8B60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45959739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PSW: Cholera &amp; Lactose Intolerance</w:t>
            </w:r>
          </w:p>
          <w:p w14:paraId="16D74C23" w14:textId="33AD24EF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C9099CE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Secretory Diarrhea &amp; Carbohydrate Malabsorption</w:t>
            </w:r>
          </w:p>
          <w:p w14:paraId="32694B6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changes in volume homeostasis that occur with cholera; describe why massive losses of electrolytes occur in the stool.</w:t>
            </w:r>
          </w:p>
          <w:p w14:paraId="0C7F7B6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Compare rehydration with pure water versus electrolyte solutions and electrolyte/glucose solutions.</w:t>
            </w:r>
          </w:p>
          <w:p w14:paraId="11ADD9F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Contrast osmotic vs. secretory diarrhea.</w:t>
            </w:r>
          </w:p>
          <w:p w14:paraId="559081E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mechanisms for carbohydrate absorption.</w:t>
            </w:r>
          </w:p>
          <w:p w14:paraId="23D416D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Predict the effect of a loss of one or more brush border enzymes.</w:t>
            </w:r>
          </w:p>
          <w:p w14:paraId="1A7E12F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contributing factors that can lead to cholera epidemics in underserved areas.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1AAA981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3_Physiology-5_GI-01_GI (61 cards):</w:t>
            </w:r>
          </w:p>
          <w:p w14:paraId="3B35ABE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510A8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B1503E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042EF9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2EF0CD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7CC4D6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3C326B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37.1, 38.1, 39.1, 40.1, 41.1, 42.1</w:t>
            </w:r>
          </w:p>
          <w:p w14:paraId="20B1055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226796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90C30F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3C0728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</w:t>
            </w:r>
          </w:p>
        </w:tc>
      </w:tr>
    </w:tbl>
    <w:p w14:paraId="44B08F00" w14:textId="77777777" w:rsidR="00F0489B" w:rsidRDefault="00F0489B">
      <w:pPr>
        <w:spacing w:after="300"/>
      </w:pPr>
    </w:p>
    <w:p w14:paraId="446AC845" w14:textId="77777777" w:rsidR="00F0489B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Physeo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Pharmacology</w:t>
      </w:r>
    </w:p>
    <w:p w14:paraId="4F91CDAA" w14:textId="77777777" w:rsidR="00F0489B" w:rsidRDefault="00000000">
      <w:pPr>
        <w:pBdr>
          <w:bottom w:val="single" w:sz="4" w:space="1" w:color="2E75B6"/>
        </w:pBdr>
        <w:spacing w:after="80"/>
      </w:pPr>
      <w:proofErr w:type="spell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Physeo</w:t>
      </w:r>
      <w:proofErr w:type="spell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File: 9_Pharm-11_GI • 120 cards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25"/>
        <w:gridCol w:w="6874"/>
        <w:gridCol w:w="3960"/>
      </w:tblGrid>
      <w:tr w:rsidR="00F0489B" w14:paraId="0C70E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BE15B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1176E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CB9B8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D8AC1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F0489B" w14:paraId="56BAEF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3AD1FBB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21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3A73DFA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Pharmacology</w:t>
            </w:r>
          </w:p>
          <w:p w14:paraId="420148A8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Poisoning Conferences &amp; Cases</w:t>
            </w:r>
          </w:p>
          <w:p w14:paraId="464D2EA5" w14:textId="146EC3B0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A035313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Clinical Toxicology &amp; GI Poisons</w:t>
            </w:r>
          </w:p>
          <w:p w14:paraId="0C96BF4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primary source for epidemiological and demographic information about poison exposures in the United States.</w:t>
            </w:r>
          </w:p>
          <w:p w14:paraId="0E356D5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substances associated with the greatest number of poison-related fatalities.</w:t>
            </w:r>
          </w:p>
          <w:p w14:paraId="32B0C5A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Take a relevant history when a poison exposure is thought to be the basis of a patient’s symptoms.</w:t>
            </w:r>
          </w:p>
          <w:p w14:paraId="429B54B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patient presentations that should alert the clinician to the possibility of a poison exposure.</w:t>
            </w:r>
          </w:p>
          <w:p w14:paraId="5C0E8B8F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Order basic and toxicology-related laboratory studies appropriate for a patient’s history and/or presentation.</w:t>
            </w:r>
          </w:p>
          <w:p w14:paraId="350CCFE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Select appropriate method(s) of decontamination.</w:t>
            </w:r>
          </w:p>
          <w:p w14:paraId="4791B54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rationale for using specific antidotes in GI poison exposure scenarios.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BE43A23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9_Pharm-11_GI (120 cards):</w:t>
            </w:r>
          </w:p>
          <w:p w14:paraId="3D97264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AA482A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434389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26C24D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9CD3A9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14DBCC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E50C74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BFAFC7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6B32D4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2DBE4E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8E9B7B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93A48C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3C074EA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7F60BA9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3CE280C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58742BC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7BC0ACC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29B0A08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780A9C2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4A165B5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</w:tc>
      </w:tr>
      <w:tr w:rsidR="00F0489B" w14:paraId="014B94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C7556C6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23 &amp; 24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C8EDF32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Pharmacology</w:t>
            </w:r>
          </w:p>
          <w:p w14:paraId="30153EE8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Treatment of Peptic Ulcer Disease, GERD &amp; Other GI Disorders</w:t>
            </w:r>
          </w:p>
          <w:p w14:paraId="3A1B1788" w14:textId="7855E8C3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C62A0A9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Pharmacology — Acid Reduction, Motility &amp; Bowel Agents</w:t>
            </w:r>
          </w:p>
          <w:p w14:paraId="2EBA4E9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possible targets for control of gastric acid and the classes of drugs (and their mechanism of action) used at those sites.</w:t>
            </w:r>
          </w:p>
          <w:p w14:paraId="3C65862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use of triple or quadruple therapy in the treatment of H. pylori infections; name the drugs used.</w:t>
            </w:r>
          </w:p>
          <w:p w14:paraId="1DD7EF0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physiological basis for GERD; explain the rationale and pharmacology for antacids in peptic ulcer disease and GERD.</w:t>
            </w:r>
          </w:p>
          <w:p w14:paraId="7FF9416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Discuss the role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cytoprotection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 the control of peptic ulcers; explain the pharmacology of cytoprotective agents (sucralfate, misoprostol).</w:t>
            </w:r>
          </w:p>
          <w:p w14:paraId="184FA55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Describe the mechanism of action, uses, and side effects of H2 receptor antagonists and proton pump inhibitors.</w:t>
            </w:r>
          </w:p>
          <w:p w14:paraId="428639F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pharmacologic management of nausea/vomiting, constipation, and diarrhea.</w:t>
            </w:r>
          </w:p>
          <w:p w14:paraId="3269B5C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drug classes used in the management of inflammatory bowel disease (IBD) and irritable bowel syndrome (IBS).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C6E99D6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9_Pharm-11_GI (120 cards):</w:t>
            </w:r>
          </w:p>
          <w:p w14:paraId="5A106FB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39AE2E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7FF717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DB0A8E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4D4BF15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5759CF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C14C4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3B1B8E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410619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137DDE7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ECC3C9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61.1, 62.1, 63.1, 64.1, 65.1, 66.1</w:t>
            </w:r>
          </w:p>
          <w:p w14:paraId="5C3C6F8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58E5FC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11FC82A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1F2CE6B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189C784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45BE847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38EDD40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16EBECD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73EA5F0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</w:tc>
      </w:tr>
    </w:tbl>
    <w:p w14:paraId="4B81B635" w14:textId="77777777" w:rsidR="00F0489B" w:rsidRDefault="00F0489B">
      <w:pPr>
        <w:spacing w:after="300"/>
      </w:pPr>
    </w:p>
    <w:p w14:paraId="4A37D9E2" w14:textId="77777777" w:rsidR="00F0489B" w:rsidRDefault="00000000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Physeo</w:t>
      </w:r>
      <w:proofErr w:type="spell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GI —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Pathology</w:t>
      </w:r>
    </w:p>
    <w:p w14:paraId="5BAE951B" w14:textId="77777777" w:rsidR="00F0489B" w:rsidRDefault="00000000">
      <w:pPr>
        <w:pBdr>
          <w:bottom w:val="single" w:sz="4" w:space="1" w:color="2E75B6"/>
        </w:pBdr>
        <w:spacing w:after="80"/>
      </w:pPr>
      <w:proofErr w:type="spellStart"/>
      <w:r>
        <w:rPr>
          <w:rFonts w:ascii="Arial" w:eastAsia="Arial" w:hAnsi="Arial" w:cs="Arial"/>
          <w:i/>
          <w:iCs/>
          <w:color w:val="8496A9"/>
          <w:sz w:val="16"/>
          <w:szCs w:val="16"/>
        </w:rPr>
        <w:t>Physeo</w:t>
      </w:r>
      <w:proofErr w:type="spellEnd"/>
      <w:r>
        <w:rPr>
          <w:rFonts w:ascii="Arial" w:eastAsia="Arial" w:hAnsi="Arial" w:cs="Arial"/>
          <w:i/>
          <w:iCs/>
          <w:color w:val="8496A9"/>
          <w:sz w:val="16"/>
          <w:szCs w:val="16"/>
        </w:rPr>
        <w:t xml:space="preserve"> Files: 11_Path-06_GI-01 through GI-14 • Oral, Salivary, Esophagus, Stomach, Small Bowel, Appendix, IBS, Colon, Polyps/Carcinoma, Pancreas, Gallbladder, Jaundice, Cirrhosis, Other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518"/>
        <w:gridCol w:w="6865"/>
        <w:gridCol w:w="3976"/>
      </w:tblGrid>
      <w:tr w:rsidR="00F0489B" w14:paraId="3DCDF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1D20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9392F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36A68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609AD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</w:tr>
      <w:tr w:rsidR="00F0489B" w14:paraId="5C6D99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12538D5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C020611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64AF86FA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Esophagus &amp; Stomach Disease</w:t>
            </w:r>
          </w:p>
          <w:p w14:paraId="3CDA05A1" w14:textId="12CF7907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316BF0B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Esophageal &amp; Gastric Pathology</w:t>
            </w:r>
          </w:p>
          <w:p w14:paraId="6AABBC6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Esophagus:</w:t>
            </w:r>
          </w:p>
          <w:p w14:paraId="59675FC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common infectious etiologies involving the esophagus (Candida, HSV, CMV), the clinical setting, histologic findings, and potential complications.</w:t>
            </w:r>
          </w:p>
          <w:p w14:paraId="6DD172F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pathophysiology and clinical symptoms of reflux esophagitis and Barrett esophagus; identify defining histologic features (specialized intestinal metaplasia); list complications (dysplasia → adenocarcinoma).</w:t>
            </w:r>
          </w:p>
          <w:p w14:paraId="173521C3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squamous cell carcinoma of the esophagus: epidemiologic factors (alcohol, tobacco, achalasia, lye ingestion), location (upper/mid), and pathologic features.</w:t>
            </w:r>
          </w:p>
          <w:p w14:paraId="6C5D0530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esophageal adenocarcinoma: risk factors (GERD, Barrett esophagus, obesity), location (lower 1/3), and pathologic features.</w:t>
            </w:r>
          </w:p>
          <w:p w14:paraId="479CE9F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Stomach:</w:t>
            </w:r>
          </w:p>
          <w:p w14:paraId="69C969C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acute (erosive) gastritis and list potential causes (NSAIDs, alcohol, stress, H. pylori); distinguish erosion from ulcer.</w:t>
            </w:r>
          </w:p>
          <w:p w14:paraId="6EEC9D9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histologic patterns of chronic gastritis: H. pylori–associated (antrum-predominant) vs. autoimmune (fundus/body, pernicious anemia, anti-parietal cell antibodies).</w:t>
            </w:r>
          </w:p>
          <w:p w14:paraId="0667561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peptic ulcer disease: pathogenesis, predisposing factors, gross/microscopic features, and complications (perforation, bleeding, obstruction).</w:t>
            </w:r>
          </w:p>
          <w:p w14:paraId="455EAA4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gastric adenocarcinoma: Lauren classification (intestinal vs. diffuse/signet ring cells/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linitis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plastica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/CDH1 mutation), staging, and prognosis.</w:t>
            </w:r>
          </w:p>
          <w:p w14:paraId="5BB6BA7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MALT lymphoma: H. pylori association, low-grade B-cell lymphoma, treatment.</w:t>
            </w:r>
          </w:p>
          <w:p w14:paraId="0C1D015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GISTs: c-KIT/PDGFRA mutations, spindle cell morphology, imatinib treatment.</w:t>
            </w:r>
          </w:p>
          <w:p w14:paraId="4FC9155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and describe gastric diseases associated with H. pylori.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0455172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11_Path-06_GI-01_Oral (24 cards):</w:t>
            </w:r>
          </w:p>
          <w:p w14:paraId="2E52794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D02693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08C0C9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7CC0F5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A755A90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11_Path-06_GI-02_Salivary (21 cards):</w:t>
            </w:r>
          </w:p>
          <w:p w14:paraId="63203DF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6F6565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35C36F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3B6051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</w:t>
            </w:r>
          </w:p>
          <w:p w14:paraId="08ED1467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11_Path-06_GI-03_Esophagus (82 cards):</w:t>
            </w:r>
          </w:p>
          <w:p w14:paraId="0A3461E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69B998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A5DB0F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75C287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58A14E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D51E04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915DA4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663075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01D8E1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8DFE68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09AFC3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14CBA97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64313D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500BA0F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</w:t>
            </w:r>
          </w:p>
          <w:p w14:paraId="692A82C3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11_Path-06_GI-04_Stomach (95 cards):</w:t>
            </w:r>
          </w:p>
          <w:p w14:paraId="1EE74FA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AE87BB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7.1, 8.1, 9.1, 10.1, 11.1, 12.1</w:t>
            </w:r>
          </w:p>
          <w:p w14:paraId="33DEC31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3F0331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0E5918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20C2E5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85AEB6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33062EA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F3995A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2F2E728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3ED20A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5B0A7E8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3CA6104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49CAABC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7F2D28D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0285A73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</w:t>
            </w:r>
          </w:p>
        </w:tc>
      </w:tr>
      <w:tr w:rsidR="00F0489B" w14:paraId="1094F1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3B490CC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19 &amp; 20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123C6F6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0494B7F1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Intestinal Pathology I &amp; II</w:t>
            </w:r>
          </w:p>
          <w:p w14:paraId="586153AB" w14:textId="3C62C282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8D3AD06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Small &amp; Large Intestine Pathology</w:t>
            </w:r>
          </w:p>
          <w:p w14:paraId="5BA19A3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Congenital Anomalies:</w:t>
            </w:r>
          </w:p>
          <w:p w14:paraId="61A6246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congenital and acquired diverticula of the small intestine; characterize Meckel diverticulum (pathogenesis, complications, clinical implications).</w:t>
            </w:r>
          </w:p>
          <w:p w14:paraId="3DD0010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the pathogenesis, clinical features, and pathologic findings of Hirschsprung disease.</w:t>
            </w:r>
          </w:p>
          <w:p w14:paraId="6FC523F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Obstruction &amp; Vascular:</w:t>
            </w:r>
          </w:p>
          <w:p w14:paraId="7900B4A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differential diagnosis for intestinal obstruction; identify risk factors for hernia, adhesions, intussusception, and volvulus.</w:t>
            </w:r>
          </w:p>
          <w:p w14:paraId="2B20793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risk factors for bowel infarction; distinguish thrombotic vs. embolic etiologies; describe pathologic features and complications.</w:t>
            </w:r>
          </w:p>
          <w:p w14:paraId="17D6EC2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Malabsorption &amp; IBD:</w:t>
            </w:r>
          </w:p>
          <w:p w14:paraId="2B2E5E5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Celiac disease: discuss pathogenesis, HLA associations, histologic findings, clinical scenario, and extra-intestinal manifestations.</w:t>
            </w:r>
          </w:p>
          <w:p w14:paraId="2CE64F6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Crohn disease: define, list characteristic histologic features, signs/symptoms, and complications.</w:t>
            </w:r>
          </w:p>
          <w:p w14:paraId="1A81F34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Ulcerative colitis: define, list defining pathologic and clinical features, potential complications, and risk of carcinoma.</w:t>
            </w:r>
          </w:p>
          <w:p w14:paraId="065F774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Compare and contrast pathology of Crohn disease versus ulcerative colitis.</w:t>
            </w:r>
          </w:p>
          <w:p w14:paraId="176F183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histologic features of dysplasia and list risk factors associated with colitis-associated neoplasia.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C00A56A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11_Path-06_GI-05_Small_Bowel (120 cards):</w:t>
            </w:r>
          </w:p>
          <w:p w14:paraId="5FD6862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3E5A4A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BEA07E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C3F4C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35EA55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0FB1C5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C7AB52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A8495E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1B78693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568F45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673730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6105B9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C95677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6AB0583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0A35111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30DD9AC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40870AE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17B9EE2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52F2046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29A043D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0456F662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11_Path-06_GI-06_Appendix (10 cards):</w:t>
            </w:r>
          </w:p>
          <w:p w14:paraId="1736C35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AF02A0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</w:t>
            </w:r>
          </w:p>
          <w:p w14:paraId="5A8A524C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11_Path-06_GI-07_IBS (45 cards):</w:t>
            </w:r>
          </w:p>
          <w:p w14:paraId="0784071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F10391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C6B3BB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8DEA7D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0D973B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139FFF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91C71B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37.1, 38.1, 39.1, 40.1, 41.1, 42.1</w:t>
            </w:r>
          </w:p>
          <w:p w14:paraId="6342E63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</w:t>
            </w:r>
          </w:p>
          <w:p w14:paraId="1886FEC3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11_Path-06_GI-08_Colon (49 cards):</w:t>
            </w:r>
          </w:p>
          <w:p w14:paraId="0DE8417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223C4F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148696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1FFC82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CADEA5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704D11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ED661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161BF8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1DFD148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</w:t>
            </w:r>
          </w:p>
          <w:p w14:paraId="11095644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11_Path-06_GI-09_Colon_Polyps_Carcinoma (34 cards):</w:t>
            </w:r>
          </w:p>
          <w:p w14:paraId="2E3F17C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580F2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EDC0F2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B3D727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F5CA39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FFC63F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</w:t>
            </w:r>
          </w:p>
        </w:tc>
      </w:tr>
      <w:tr w:rsidR="00F0489B" w14:paraId="65BD3A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CFF8B1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22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287C1AE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1D1DFF43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Lab</w:t>
            </w:r>
          </w:p>
          <w:p w14:paraId="22D67905" w14:textId="33CCBB36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8ED79D4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Pathology Lab — Histologic Correlation</w:t>
            </w:r>
          </w:p>
          <w:p w14:paraId="696778A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organs of the GI tract and discuss the unique histologic features of the wall of the gastrointestinal tract with regard to each organ.</w:t>
            </w:r>
          </w:p>
          <w:p w14:paraId="418C992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pathogenesis of disorders of the GI tract covered in this lab and correlate with clinical signs/symptoms and pathologic findings.</w:t>
            </w:r>
          </w:p>
          <w:p w14:paraId="49DD2C83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differences and similarities of the inflammatory bowel diseases: Crohn and ulcerative colitis.</w:t>
            </w:r>
          </w:p>
          <w:p w14:paraId="45017D4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benign and malignant tumors of each organ along with clinical presentation and outcome.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52FBE8B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11_Path-06_GI-03_Esophagus (82 cards):</w:t>
            </w:r>
          </w:p>
          <w:p w14:paraId="73ADCBB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D6CF09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755B04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7D58B09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4E7C7DE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8F7055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794050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49219D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3F6125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222A672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FC40AF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EE4E69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E6E1DC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0179DBC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</w:t>
            </w:r>
          </w:p>
          <w:p w14:paraId="3AF10B67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11_Path-06_GI-04_Stomach (95 cards):</w:t>
            </w:r>
          </w:p>
          <w:p w14:paraId="4C4F4B6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90CA3A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4F02E5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D2DA6A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B601F1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19603A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31639D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6B6AF3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96CF2A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3A6AFE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CB862E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61.1, 62.1, 63.1, 64.1, 65.1, 66.1</w:t>
            </w:r>
          </w:p>
          <w:p w14:paraId="28B7142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28D0D0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4838F4B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4C102AE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2349C7E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</w:t>
            </w:r>
          </w:p>
          <w:p w14:paraId="60863A9C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11_Path-06_GI-05_Small_Bowel (120 cards):</w:t>
            </w:r>
          </w:p>
          <w:p w14:paraId="1883692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4651DD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63758F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45CBF9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52FD99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7BBD48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BD5AC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F35E9C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256519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484963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D84D5E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C0F428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4079258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02A204D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1C9F65B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2A0D381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582E378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0014259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1FF2972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389E6F3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311D7E9A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11_Path-06_GI-08_Colon (49 cards):</w:t>
            </w:r>
          </w:p>
          <w:p w14:paraId="538EA9D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315A8E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0FD173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8711B8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63B10B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2FD3F8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87B125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47B1D1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12190AB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</w:t>
            </w:r>
          </w:p>
        </w:tc>
      </w:tr>
      <w:tr w:rsidR="00F0489B" w14:paraId="538CD1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77D957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25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7DBAB35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6143D3D6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Infections</w:t>
            </w:r>
          </w:p>
          <w:p w14:paraId="0222B2CE" w14:textId="5036D31E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8323832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Infectious Diarrhea &amp; Intraabdominal Infections</w:t>
            </w:r>
          </w:p>
          <w:p w14:paraId="09A281D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different pathogens that cause infectious diarrhea.</w:t>
            </w:r>
          </w:p>
          <w:p w14:paraId="3A5C4EB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different clinical manifestations of and pathogens that cause watery diarrhea, dysentery, food poisoning, traveler’s diarrhea, and C. difficile infection.</w:t>
            </w:r>
          </w:p>
          <w:p w14:paraId="0243CA5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clinical manifestations of common intraabdominal infections.</w:t>
            </w:r>
          </w:p>
          <w:p w14:paraId="7DB5A5E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empiric and targeted antibiotic approaches for GI bacterial pathogens.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CAB2B6C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11_Path-06_GI-14_Other (95 cards):</w:t>
            </w:r>
          </w:p>
          <w:p w14:paraId="0DADB32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BBF1F6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E25C29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9A7B9F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296ADD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99730B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835F8F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99CCCA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F643A5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49.1, 50.1, 51.1, 52.1, 53.1, 54.1</w:t>
            </w:r>
          </w:p>
          <w:p w14:paraId="231E4E3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CAB08B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87B316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923D24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0E45CF2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2729905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009447A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</w:t>
            </w:r>
          </w:p>
        </w:tc>
      </w:tr>
      <w:tr w:rsidR="00F0489B" w14:paraId="785CF0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C49C45E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26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4FF23B1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1B08F31A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Parasitology</w:t>
            </w:r>
          </w:p>
          <w:p w14:paraId="4162EFF5" w14:textId="624E1132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B9C56BC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Protozoal &amp; Helminthic GI Infections</w:t>
            </w:r>
          </w:p>
          <w:p w14:paraId="07B81DC7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the life cycles of clinically relevant protozoa and helminths.</w:t>
            </w:r>
          </w:p>
          <w:p w14:paraId="3D5B069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epidemiology (exposure, geographic location) that predisposes patients to protozoal and helminthic infections.</w:t>
            </w:r>
          </w:p>
          <w:p w14:paraId="68191B5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the important clinical manifestations of protozoal and helminthic infections.</w:t>
            </w:r>
          </w:p>
          <w:p w14:paraId="263A8078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diagnosis and treatment of clinically relevant protozoal and helminthic infections.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D5F4759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11_Path-06_GI-14_Other (95 cards):</w:t>
            </w:r>
          </w:p>
          <w:p w14:paraId="3B40ED4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4DCD09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63AB8A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75CA8DF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6B46E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2FA730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D1C73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776451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F464B6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46C71DB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5FCB95A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037F2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1D4D5E7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3C2D1C1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299AC48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3171DDF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</w:t>
            </w:r>
          </w:p>
        </w:tc>
      </w:tr>
      <w:tr w:rsidR="00F0489B" w14:paraId="00BEC6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07C5E58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E3C26AA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44A439A6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Case Reviews: Small &amp; Large Intestine</w:t>
            </w:r>
          </w:p>
          <w:p w14:paraId="6B4472BD" w14:textId="67F68932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BF2A9E8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Intestinal Pathology Case Review</w:t>
            </w:r>
          </w:p>
          <w:p w14:paraId="676CFCA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relevant signs and symptoms of diseases of the small and large intestine and consider a differential diagnosis.</w:t>
            </w:r>
          </w:p>
          <w:p w14:paraId="5B26590E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pathogenesis of disorders of the small and large intestine and correlate with pathologic findings including gross and histologic features and molecular mechanisms.</w:t>
            </w:r>
          </w:p>
          <w:p w14:paraId="6933509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(clinical and pathologic) differences and similarities of the inflammatory bowel diseases: Crohn and ulcerative colitis.</w:t>
            </w:r>
          </w:p>
          <w:p w14:paraId="70A891C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types of polyps of the large intestine and describe the adenoma-carcinoma sequence; identify molecular mechanisms and risk factors for colorectal carcinoma.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DECFA47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11_Path-06_GI-07_IBS (45 cards):</w:t>
            </w:r>
          </w:p>
          <w:p w14:paraId="574A22D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226D8D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75A527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F1A008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4392694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2DE5BE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77992B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DFDC3A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</w:t>
            </w:r>
          </w:p>
          <w:p w14:paraId="6B48BE34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11_Path-06_GI-08_Colon (49 cards):</w:t>
            </w:r>
          </w:p>
          <w:p w14:paraId="60B5C27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7F2D09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939C80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8BBF98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E609E6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BAA115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667FF5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EBC54A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A08312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</w:t>
            </w:r>
          </w:p>
          <w:p w14:paraId="6753997C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11_Path-06_GI-09_Colon_Polyps_Carcinoma (34 cards):</w:t>
            </w:r>
          </w:p>
          <w:p w14:paraId="0D3419D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2D0273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67E631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9AB727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1524F2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DB2D5B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</w:t>
            </w:r>
          </w:p>
        </w:tc>
      </w:tr>
      <w:tr w:rsidR="00F0489B" w14:paraId="4B71EDA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1D8767F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34 &amp; 35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846C0F3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2D651550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Disease I &amp; II</w:t>
            </w:r>
          </w:p>
          <w:p w14:paraId="19EF76EE" w14:textId="77FA41CA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2B24C46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Hepatic Pathology — Hepatitis, Cirrhosis &amp; Biliary Disease</w:t>
            </w:r>
          </w:p>
          <w:p w14:paraId="5D24DBA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general patterns of liver injury.</w:t>
            </w:r>
          </w:p>
          <w:p w14:paraId="6A0BF879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the abnormalities of liver function with clinical signs and potential complications.</w:t>
            </w:r>
          </w:p>
          <w:p w14:paraId="6848337D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and describe clinical syndromes: jaundice, cholestasis, acute hepatocellular injury, hepatic failure, portal hypertension.</w:t>
            </w:r>
          </w:p>
          <w:p w14:paraId="34EC341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cirrhosis and recognize common causes, histologic features, and clinical signs, symptoms, and complications.</w:t>
            </w:r>
          </w:p>
          <w:p w14:paraId="6496ABC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alcoholic liver disease: steatosis → steatohepatitis → cirrhosis; histologic features and clinical course.</w:t>
            </w:r>
          </w:p>
          <w:p w14:paraId="0349845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viral hepatitis (A, B, C, D, E): transmission, clinical course, histologic features, and complications (including HCC).</w:t>
            </w:r>
          </w:p>
          <w:p w14:paraId="3667695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the formation of gallstones (cholesterol vs. pigment) and correlate with clinical symptoms and laboratory tests.</w:t>
            </w:r>
          </w:p>
          <w:p w14:paraId="3840A64B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cholecystitis (acute and chronic): pathogenesis, gross/histologic features, and complications.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3384F82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11_Path-06_GI-11_Gallbladder (54 cards):</w:t>
            </w:r>
          </w:p>
          <w:p w14:paraId="424EF3E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9F008A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8882AA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AD8656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AB66D5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38C9AE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41FB85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FF0617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13D8B78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C048116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11_Path-06_GI-12_Jaundice (33 cards):</w:t>
            </w:r>
          </w:p>
          <w:p w14:paraId="53D9362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EFF7E7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AA35E3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8624CA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E23995A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6BF071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</w:t>
            </w:r>
          </w:p>
          <w:p w14:paraId="398088DA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11_Path-06_GI-13_Cirrhosis (73 cards):</w:t>
            </w:r>
          </w:p>
          <w:p w14:paraId="130ED83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B8927E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7CC505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432CC6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BD8917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E515A5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203D32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77C99D85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CACE34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F985DF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735A46B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6956CC5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41EA0FE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</w:t>
            </w:r>
          </w:p>
        </w:tc>
      </w:tr>
      <w:tr w:rsidR="00F0489B" w14:paraId="7787AC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CB64753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7DB3570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1F9DCDF3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Pancreas Disease</w:t>
            </w:r>
          </w:p>
          <w:p w14:paraId="03F2A8F7" w14:textId="56BAE189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F48BC5D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Pancreatic Pathology</w:t>
            </w:r>
          </w:p>
          <w:p w14:paraId="746EEAD6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normal anatomy, histology, and function of the pancreas.</w:t>
            </w:r>
          </w:p>
          <w:p w14:paraId="5E3416A4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Define pancreatic agenesis, heterotopia,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divisum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, and annular pancreas; describe associated clinical features.</w:t>
            </w:r>
          </w:p>
          <w:p w14:paraId="0F55780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Define acute pancreatitis and list common etiologies (gallstones, alcohol); describe gross and microscopic findings and complications (pseudocyst, abscess, hemorrhage).</w:t>
            </w:r>
          </w:p>
          <w:p w14:paraId="5CE9A3D1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chronic pancreatitis: etiologies, histologic features, clinical course, and complications (exocrine/endocrine insufficiency, calcifications).</w:t>
            </w:r>
          </w:p>
          <w:p w14:paraId="0A3E608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pancreatic ductal adenocarcinoma: risk factors, location (head vs. body/tail), clinical presentation (Courvoisier sign, painless jaundice), molecular alterations (KRAS, p53, SMAD4), and prognosis.</w:t>
            </w:r>
          </w:p>
          <w:p w14:paraId="16098EC2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Characterize pancreatic neuroendocrine tumors (insulinoma,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gastrinoma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/Zollinger-Ellison, VIPoma); describe clinical syndromes and management.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7B6640C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11_Path-06_GI-10_Pancreas (60 cards):</w:t>
            </w:r>
          </w:p>
          <w:p w14:paraId="7B28E35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AA68FA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2E17D5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F92489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9F8E9A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D29A40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31.1, 32.1, 33.1, 34.1, 35.1, 36.1</w:t>
            </w:r>
          </w:p>
          <w:p w14:paraId="0186AF5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70217D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16596E86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FF1BA5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</w:tc>
      </w:tr>
      <w:tr w:rsidR="00F0489B" w14:paraId="39F53A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AFA7ED7" w14:textId="77777777" w:rsidR="00F0489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39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6E0D026" w14:textId="77777777" w:rsidR="00F0489B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599E3E09" w14:textId="77777777" w:rsidR="00F0489B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&amp; Pancreas Lab</w:t>
            </w:r>
          </w:p>
          <w:p w14:paraId="26BEBF41" w14:textId="5A6B280C" w:rsidR="00F0489B" w:rsidRDefault="00F0489B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EBBEE3C" w14:textId="77777777" w:rsidR="00F0489B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Hepatobiliary &amp; Pancreas Lab — Histologic &amp; Lab Correlation</w:t>
            </w:r>
          </w:p>
          <w:p w14:paraId="0AAF7AE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anatomy of the biliary tree with particular attention to the vascular and lymphatic drainage.</w:t>
            </w:r>
          </w:p>
          <w:p w14:paraId="090A69DA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mechanisms of bile production.</w:t>
            </w:r>
          </w:p>
          <w:p w14:paraId="6F8B8EAF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the formation of gallstones and correlate with clinical symptoms and associated laboratory tests.</w:t>
            </w:r>
          </w:p>
          <w:p w14:paraId="57EDBC25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use of liver and pancreas function tests in association with select disorders in this laboratory.</w:t>
            </w:r>
          </w:p>
          <w:p w14:paraId="5657B8EC" w14:textId="77777777" w:rsidR="00F0489B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characteristic pathologic gross and microscopic features of liver and pancreas diseases reviewed in lab.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E5E1BA2" w14:textId="77777777" w:rsidR="00F0489B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11_Path-06_GI-11_Gallbladder (54 cards):</w:t>
            </w:r>
          </w:p>
          <w:p w14:paraId="7B57174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723E6C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758B21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0B3E6E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0AD222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D02FE0B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16D8AC5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159206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233C3D1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8FFC3D7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11_Path-06_GI-12_Jaundice (33 cards):</w:t>
            </w:r>
          </w:p>
          <w:p w14:paraId="6708E2F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AF767EE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05B05A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EF3C81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9508CC1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2346C87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</w:t>
            </w:r>
          </w:p>
          <w:p w14:paraId="60345B85" w14:textId="77777777" w:rsidR="00F0489B" w:rsidRDefault="00000000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11_Path-06_GI-13_Cirrhosis (73 cards):</w:t>
            </w:r>
          </w:p>
          <w:p w14:paraId="53A7ED7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C4E84A9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B4446B3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25590BE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429A22F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C3FD10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743896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4FA4E24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194973D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C7AE908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24ACB12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4A5D526C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792FCDC0" w14:textId="77777777" w:rsidR="00F0489B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</w:t>
            </w:r>
          </w:p>
        </w:tc>
      </w:tr>
    </w:tbl>
    <w:p w14:paraId="0FDBEFA2" w14:textId="77777777" w:rsidR="00F0489B" w:rsidRDefault="00F0489B">
      <w:pPr>
        <w:spacing w:after="300"/>
      </w:pPr>
    </w:p>
    <w:sectPr w:rsidR="00F0489B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0A9F"/>
    <w:multiLevelType w:val="hybridMultilevel"/>
    <w:tmpl w:val="470ACBCA"/>
    <w:lvl w:ilvl="0" w:tplc="9AFAEFDC">
      <w:start w:val="1"/>
      <w:numFmt w:val="bullet"/>
      <w:lvlText w:val="•"/>
      <w:lvlJc w:val="left"/>
      <w:pPr>
        <w:ind w:left="360" w:hanging="360"/>
      </w:pPr>
    </w:lvl>
    <w:lvl w:ilvl="1" w:tplc="92B23B5A">
      <w:start w:val="1"/>
      <w:numFmt w:val="bullet"/>
      <w:lvlText w:val="○"/>
      <w:lvlJc w:val="left"/>
      <w:pPr>
        <w:ind w:left="720" w:hanging="360"/>
      </w:pPr>
    </w:lvl>
    <w:lvl w:ilvl="2" w:tplc="4CDCF89A">
      <w:numFmt w:val="decimal"/>
      <w:lvlText w:val=""/>
      <w:lvlJc w:val="left"/>
    </w:lvl>
    <w:lvl w:ilvl="3" w:tplc="C23AD93C">
      <w:numFmt w:val="decimal"/>
      <w:lvlText w:val=""/>
      <w:lvlJc w:val="left"/>
    </w:lvl>
    <w:lvl w:ilvl="4" w:tplc="6D4A0CFE">
      <w:numFmt w:val="decimal"/>
      <w:lvlText w:val=""/>
      <w:lvlJc w:val="left"/>
    </w:lvl>
    <w:lvl w:ilvl="5" w:tplc="CE22A976">
      <w:numFmt w:val="decimal"/>
      <w:lvlText w:val=""/>
      <w:lvlJc w:val="left"/>
    </w:lvl>
    <w:lvl w:ilvl="6" w:tplc="928A20DE">
      <w:numFmt w:val="decimal"/>
      <w:lvlText w:val=""/>
      <w:lvlJc w:val="left"/>
    </w:lvl>
    <w:lvl w:ilvl="7" w:tplc="6D781D44">
      <w:numFmt w:val="decimal"/>
      <w:lvlText w:val=""/>
      <w:lvlJc w:val="left"/>
    </w:lvl>
    <w:lvl w:ilvl="8" w:tplc="3FBC93AA">
      <w:numFmt w:val="decimal"/>
      <w:lvlText w:val=""/>
      <w:lvlJc w:val="left"/>
    </w:lvl>
  </w:abstractNum>
  <w:abstractNum w:abstractNumId="1" w15:restartNumberingAfterBreak="0">
    <w:nsid w:val="770A081E"/>
    <w:multiLevelType w:val="hybridMultilevel"/>
    <w:tmpl w:val="147635A0"/>
    <w:lvl w:ilvl="0" w:tplc="BB7C1696">
      <w:start w:val="1"/>
      <w:numFmt w:val="bullet"/>
      <w:lvlText w:val="●"/>
      <w:lvlJc w:val="left"/>
      <w:pPr>
        <w:ind w:left="720" w:hanging="360"/>
      </w:pPr>
    </w:lvl>
    <w:lvl w:ilvl="1" w:tplc="D0F4A28E">
      <w:start w:val="1"/>
      <w:numFmt w:val="bullet"/>
      <w:lvlText w:val="○"/>
      <w:lvlJc w:val="left"/>
      <w:pPr>
        <w:ind w:left="1440" w:hanging="360"/>
      </w:pPr>
    </w:lvl>
    <w:lvl w:ilvl="2" w:tplc="B60A37FC">
      <w:start w:val="1"/>
      <w:numFmt w:val="bullet"/>
      <w:lvlText w:val="■"/>
      <w:lvlJc w:val="left"/>
      <w:pPr>
        <w:ind w:left="2160" w:hanging="360"/>
      </w:pPr>
    </w:lvl>
    <w:lvl w:ilvl="3" w:tplc="1BF26650">
      <w:start w:val="1"/>
      <w:numFmt w:val="bullet"/>
      <w:lvlText w:val="●"/>
      <w:lvlJc w:val="left"/>
      <w:pPr>
        <w:ind w:left="2880" w:hanging="360"/>
      </w:pPr>
    </w:lvl>
    <w:lvl w:ilvl="4" w:tplc="89D64FA2">
      <w:start w:val="1"/>
      <w:numFmt w:val="bullet"/>
      <w:lvlText w:val="○"/>
      <w:lvlJc w:val="left"/>
      <w:pPr>
        <w:ind w:left="3600" w:hanging="360"/>
      </w:pPr>
    </w:lvl>
    <w:lvl w:ilvl="5" w:tplc="4ECAF89E">
      <w:start w:val="1"/>
      <w:numFmt w:val="bullet"/>
      <w:lvlText w:val="■"/>
      <w:lvlJc w:val="left"/>
      <w:pPr>
        <w:ind w:left="4320" w:hanging="360"/>
      </w:pPr>
    </w:lvl>
    <w:lvl w:ilvl="6" w:tplc="6CF47010">
      <w:start w:val="1"/>
      <w:numFmt w:val="bullet"/>
      <w:lvlText w:val="●"/>
      <w:lvlJc w:val="left"/>
      <w:pPr>
        <w:ind w:left="5040" w:hanging="360"/>
      </w:pPr>
    </w:lvl>
    <w:lvl w:ilvl="7" w:tplc="ABCC3BDC">
      <w:start w:val="1"/>
      <w:numFmt w:val="bullet"/>
      <w:lvlText w:val="●"/>
      <w:lvlJc w:val="left"/>
      <w:pPr>
        <w:ind w:left="5760" w:hanging="360"/>
      </w:pPr>
    </w:lvl>
    <w:lvl w:ilvl="8" w:tplc="D2302532">
      <w:start w:val="1"/>
      <w:numFmt w:val="bullet"/>
      <w:lvlText w:val="●"/>
      <w:lvlJc w:val="left"/>
      <w:pPr>
        <w:ind w:left="6480" w:hanging="360"/>
      </w:pPr>
    </w:lvl>
  </w:abstractNum>
  <w:num w:numId="1" w16cid:durableId="804007131">
    <w:abstractNumId w:val="1"/>
    <w:lvlOverride w:ilvl="0">
      <w:startOverride w:val="1"/>
    </w:lvlOverride>
  </w:num>
  <w:num w:numId="2" w16cid:durableId="1668677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9B"/>
    <w:rsid w:val="00081F34"/>
    <w:rsid w:val="003957AE"/>
    <w:rsid w:val="00954DD0"/>
    <w:rsid w:val="00BD5D4B"/>
    <w:rsid w:val="00EA18D0"/>
    <w:rsid w:val="00F0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CA182"/>
  <w15:docId w15:val="{3B3CAE75-1A56-8247-9DBE-FA5C496D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5208</Words>
  <Characters>29687</Characters>
  <Application>Microsoft Office Word</Application>
  <DocSecurity>0</DocSecurity>
  <Lines>247</Lines>
  <Paragraphs>69</Paragraphs>
  <ScaleCrop>false</ScaleCrop>
  <Company/>
  <LinksUpToDate>false</LinksUpToDate>
  <CharactersWithSpaces>34826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R Johnston</cp:lastModifiedBy>
  <cp:revision>2</cp:revision>
  <dcterms:created xsi:type="dcterms:W3CDTF">2026-04-10T02:56:00Z</dcterms:created>
  <dcterms:modified xsi:type="dcterms:W3CDTF">2026-04-10T02:56:00Z</dcterms:modified>
</cp:coreProperties>
</file>