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30A4A" w:rsidRPr="00830A4A" w14:paraId="12FC0130" w14:textId="77777777">
        <w:trPr>
          <w:trHeight w:val="276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6A8EFC" w14:textId="3234C206" w:rsidR="00830A4A" w:rsidRP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30A4A">
              <w:rPr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830A4A" w:rsidRPr="00830A4A" w14:paraId="450D5C72" w14:textId="77777777">
        <w:trPr>
          <w:trHeight w:val="276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21B81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830A4A">
              <w:rPr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37FF7F13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1D0892D0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0A049D2A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2979DDEC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0C27816D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3B18D735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2F8E6649" w14:textId="77777777" w:rsid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  <w:p w14:paraId="1BD7E8DE" w14:textId="2D043693" w:rsidR="00830A4A" w:rsidRPr="00830A4A" w:rsidRDefault="00830A4A" w:rsidP="00830A4A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</w:tr>
    </w:tbl>
    <w:p w14:paraId="2CA06C6A" w14:textId="77777777" w:rsidR="00830A4A" w:rsidRPr="00830A4A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216BE0AC" w14:textId="77777777" w:rsidR="00830A4A" w:rsidRPr="00830A4A" w:rsidRDefault="00830A4A" w:rsidP="00830A4A">
      <w:pPr>
        <w:spacing w:line="240" w:lineRule="auto"/>
        <w:ind w:firstLine="0"/>
        <w:jc w:val="center"/>
        <w:rPr>
          <w:sz w:val="24"/>
        </w:rPr>
      </w:pPr>
      <w:r w:rsidRPr="00830A4A">
        <w:rPr>
          <w:color w:val="000000"/>
          <w:szCs w:val="28"/>
        </w:rPr>
        <w:t>ОТЧЕТ</w:t>
      </w:r>
    </w:p>
    <w:p w14:paraId="4296E8DF" w14:textId="77777777" w:rsidR="00830A4A" w:rsidRPr="00830A4A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32708A4E" w14:textId="77777777" w:rsidR="00830A4A" w:rsidRPr="00830A4A" w:rsidRDefault="00830A4A" w:rsidP="00830A4A">
      <w:pPr>
        <w:spacing w:line="240" w:lineRule="auto"/>
        <w:ind w:firstLine="0"/>
        <w:jc w:val="center"/>
        <w:rPr>
          <w:sz w:val="24"/>
        </w:rPr>
      </w:pPr>
      <w:r w:rsidRPr="00830A4A">
        <w:rPr>
          <w:color w:val="000000"/>
          <w:szCs w:val="28"/>
        </w:rPr>
        <w:t>по учебной практике</w:t>
      </w:r>
    </w:p>
    <w:p w14:paraId="22769D44" w14:textId="77777777" w:rsidR="00830A4A" w:rsidRPr="00830A4A" w:rsidRDefault="00830A4A" w:rsidP="00830A4A">
      <w:pPr>
        <w:spacing w:after="240" w:line="240" w:lineRule="auto"/>
        <w:ind w:firstLine="0"/>
        <w:jc w:val="left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7"/>
      </w:tblGrid>
      <w:tr w:rsidR="00830A4A" w:rsidRPr="00830A4A" w14:paraId="2DC66821" w14:textId="77777777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43738" w14:textId="77777777" w:rsidR="00830A4A" w:rsidRDefault="00830A4A" w:rsidP="00830A4A">
            <w:pPr>
              <w:spacing w:line="240" w:lineRule="auto"/>
              <w:ind w:firstLine="0"/>
              <w:rPr>
                <w:color w:val="000000"/>
              </w:rPr>
            </w:pPr>
            <w:r w:rsidRPr="00830A4A">
              <w:rPr>
                <w:color w:val="000000"/>
                <w:szCs w:val="28"/>
              </w:rPr>
              <w:t>УП.04.01</w:t>
            </w:r>
            <w:r>
              <w:rPr>
                <w:color w:val="000000"/>
              </w:rPr>
              <w:t xml:space="preserve"> </w:t>
            </w:r>
          </w:p>
          <w:p w14:paraId="1FF5A4F7" w14:textId="762D91ED" w:rsidR="00830A4A" w:rsidRPr="00830A4A" w:rsidRDefault="00830A4A" w:rsidP="00830A4A">
            <w:pPr>
              <w:spacing w:line="240" w:lineRule="auto"/>
              <w:ind w:firstLine="0"/>
              <w:rPr>
                <w:sz w:val="24"/>
              </w:rPr>
            </w:pPr>
            <w:r w:rsidRPr="00830A4A">
              <w:rPr>
                <w:color w:val="000000"/>
                <w:szCs w:val="28"/>
              </w:rPr>
              <w:t>Внедрение и поддержка программного обеспечения</w:t>
            </w:r>
          </w:p>
        </w:tc>
      </w:tr>
    </w:tbl>
    <w:p w14:paraId="17C26449" w14:textId="29F88870" w:rsidR="00830A4A" w:rsidRDefault="00830A4A" w:rsidP="00830A4A">
      <w:pPr>
        <w:spacing w:line="240" w:lineRule="auto"/>
        <w:ind w:firstLine="0"/>
        <w:rPr>
          <w:sz w:val="24"/>
        </w:rPr>
      </w:pPr>
    </w:p>
    <w:p w14:paraId="6B4071D6" w14:textId="77777777" w:rsidR="00830A4A" w:rsidRDefault="00830A4A" w:rsidP="00830A4A">
      <w:pPr>
        <w:spacing w:line="240" w:lineRule="auto"/>
        <w:ind w:firstLine="0"/>
        <w:rPr>
          <w:sz w:val="24"/>
        </w:rPr>
      </w:pPr>
    </w:p>
    <w:p w14:paraId="407E39DE" w14:textId="77777777" w:rsidR="00830A4A" w:rsidRPr="00830A4A" w:rsidRDefault="00830A4A" w:rsidP="00830A4A">
      <w:pPr>
        <w:spacing w:line="240" w:lineRule="auto"/>
        <w:ind w:firstLine="0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30A4A" w:rsidRPr="00830A4A" w14:paraId="3F1EC466" w14:textId="77777777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ED91B" w14:textId="77777777" w:rsidR="00830A4A" w:rsidRDefault="00830A4A" w:rsidP="00830A4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830A4A">
              <w:rPr>
                <w:color w:val="000000"/>
                <w:szCs w:val="28"/>
              </w:rPr>
              <w:t>Профессионального модуля ПМ.04 </w:t>
            </w:r>
          </w:p>
          <w:p w14:paraId="178E09E8" w14:textId="24BF3AC8" w:rsidR="00830A4A" w:rsidRPr="00830A4A" w:rsidRDefault="00830A4A" w:rsidP="00830A4A">
            <w:pPr>
              <w:spacing w:line="240" w:lineRule="auto"/>
              <w:ind w:firstLine="0"/>
              <w:rPr>
                <w:sz w:val="24"/>
              </w:rPr>
            </w:pPr>
            <w:r w:rsidRPr="00830A4A">
              <w:rPr>
                <w:color w:val="000000"/>
                <w:szCs w:val="28"/>
              </w:rPr>
              <w:t>Сопровождение и обслуживание программного обеспечения компьютерных систем</w:t>
            </w:r>
          </w:p>
        </w:tc>
      </w:tr>
    </w:tbl>
    <w:p w14:paraId="251E2C0B" w14:textId="2283A91A" w:rsidR="00830A4A" w:rsidRDefault="00830A4A" w:rsidP="00830A4A">
      <w:pPr>
        <w:spacing w:line="240" w:lineRule="auto"/>
        <w:ind w:firstLine="0"/>
        <w:rPr>
          <w:sz w:val="24"/>
        </w:rPr>
      </w:pPr>
    </w:p>
    <w:p w14:paraId="2FB4BADD" w14:textId="77777777" w:rsidR="00830A4A" w:rsidRDefault="00830A4A" w:rsidP="00830A4A">
      <w:pPr>
        <w:spacing w:line="240" w:lineRule="auto"/>
        <w:ind w:firstLine="0"/>
        <w:rPr>
          <w:sz w:val="24"/>
        </w:rPr>
      </w:pPr>
    </w:p>
    <w:p w14:paraId="0C8C5676" w14:textId="77777777" w:rsidR="00830A4A" w:rsidRPr="00830A4A" w:rsidRDefault="00830A4A" w:rsidP="00830A4A">
      <w:pPr>
        <w:spacing w:line="240" w:lineRule="auto"/>
        <w:ind w:firstLine="0"/>
        <w:rPr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7"/>
      </w:tblGrid>
      <w:tr w:rsidR="00830A4A" w:rsidRPr="00C17137" w14:paraId="53B446B8" w14:textId="77777777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8A30C" w14:textId="2FFB07AA" w:rsidR="00830A4A" w:rsidRPr="00C17137" w:rsidRDefault="00830A4A" w:rsidP="00830A4A">
            <w:pPr>
              <w:spacing w:line="240" w:lineRule="auto"/>
              <w:ind w:firstLine="0"/>
              <w:rPr>
                <w:szCs w:val="28"/>
              </w:rPr>
            </w:pPr>
            <w:r w:rsidRPr="00C17137">
              <w:rPr>
                <w:szCs w:val="28"/>
              </w:rPr>
              <w:t>Специальность 09.02.07</w:t>
            </w:r>
          </w:p>
          <w:p w14:paraId="118C7013" w14:textId="6EDCF825" w:rsidR="00830A4A" w:rsidRPr="00C17137" w:rsidRDefault="00830A4A" w:rsidP="00830A4A">
            <w:pPr>
              <w:spacing w:line="240" w:lineRule="auto"/>
              <w:ind w:firstLine="0"/>
              <w:rPr>
                <w:sz w:val="24"/>
              </w:rPr>
            </w:pPr>
            <w:r w:rsidRPr="00C17137">
              <w:rPr>
                <w:szCs w:val="28"/>
              </w:rPr>
              <w:t>Информационные системы и программирование</w:t>
            </w:r>
          </w:p>
        </w:tc>
      </w:tr>
    </w:tbl>
    <w:p w14:paraId="4609D510" w14:textId="77777777" w:rsidR="00830A4A" w:rsidRPr="00C17137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023FA6F3" w14:textId="1629FE9B" w:rsidR="00830A4A" w:rsidRPr="00C17137" w:rsidRDefault="00830A4A" w:rsidP="00830A4A">
      <w:pPr>
        <w:spacing w:line="240" w:lineRule="auto"/>
        <w:rPr>
          <w:sz w:val="24"/>
        </w:rPr>
      </w:pPr>
      <w:r w:rsidRPr="00C17137">
        <w:rPr>
          <w:szCs w:val="28"/>
        </w:rPr>
        <w:t xml:space="preserve">Студент:       </w:t>
      </w:r>
      <w:proofErr w:type="spellStart"/>
      <w:r w:rsidR="00DD659A" w:rsidRPr="00C17137">
        <w:rPr>
          <w:szCs w:val="28"/>
          <w:u w:val="single"/>
        </w:rPr>
        <w:t>Полжайковский</w:t>
      </w:r>
      <w:proofErr w:type="spellEnd"/>
      <w:r w:rsidR="00DD659A" w:rsidRPr="00C17137">
        <w:rPr>
          <w:szCs w:val="28"/>
          <w:u w:val="single"/>
        </w:rPr>
        <w:t xml:space="preserve"> Алексей Дмитриевич</w:t>
      </w:r>
    </w:p>
    <w:p w14:paraId="5EF46D7A" w14:textId="77777777" w:rsidR="00830A4A" w:rsidRPr="00C17137" w:rsidRDefault="00830A4A" w:rsidP="00830A4A">
      <w:pPr>
        <w:spacing w:line="240" w:lineRule="auto"/>
        <w:rPr>
          <w:sz w:val="24"/>
        </w:rPr>
      </w:pPr>
      <w:r w:rsidRPr="00C17137">
        <w:rPr>
          <w:i/>
          <w:iCs/>
          <w:szCs w:val="28"/>
        </w:rPr>
        <w:t>                      фамилия, имя, отчество</w:t>
      </w:r>
    </w:p>
    <w:p w14:paraId="6218B9D0" w14:textId="77777777" w:rsidR="00830A4A" w:rsidRPr="00C17137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699D3EE5" w14:textId="044E9447" w:rsidR="00830A4A" w:rsidRPr="00C17137" w:rsidRDefault="00830A4A" w:rsidP="00830A4A">
      <w:pPr>
        <w:spacing w:line="240" w:lineRule="auto"/>
        <w:rPr>
          <w:sz w:val="24"/>
        </w:rPr>
      </w:pPr>
      <w:r w:rsidRPr="00C17137">
        <w:rPr>
          <w:szCs w:val="28"/>
        </w:rPr>
        <w:t>Группа:</w:t>
      </w:r>
      <w:r w:rsidRPr="00C17137">
        <w:rPr>
          <w:szCs w:val="28"/>
        </w:rPr>
        <w:tab/>
      </w:r>
      <w:r w:rsidRPr="00C17137">
        <w:rPr>
          <w:szCs w:val="28"/>
          <w:u w:val="single"/>
        </w:rPr>
        <w:t>П50-</w:t>
      </w:r>
      <w:r w:rsidR="00C17137" w:rsidRPr="00C17137">
        <w:rPr>
          <w:szCs w:val="28"/>
          <w:u w:val="single"/>
        </w:rPr>
        <w:t>3</w:t>
      </w:r>
      <w:r w:rsidRPr="00C17137">
        <w:rPr>
          <w:szCs w:val="28"/>
          <w:u w:val="single"/>
        </w:rPr>
        <w:t>-2</w:t>
      </w:r>
      <w:r w:rsidR="00C17137" w:rsidRPr="00C17137">
        <w:rPr>
          <w:szCs w:val="28"/>
          <w:u w:val="single"/>
        </w:rPr>
        <w:t>2</w:t>
      </w:r>
    </w:p>
    <w:p w14:paraId="5082CB54" w14:textId="77777777" w:rsidR="00830A4A" w:rsidRDefault="00830A4A" w:rsidP="00830A4A">
      <w:pPr>
        <w:spacing w:line="240" w:lineRule="auto"/>
        <w:rPr>
          <w:sz w:val="24"/>
        </w:rPr>
      </w:pPr>
      <w:r w:rsidRPr="00830A4A">
        <w:rPr>
          <w:color w:val="000000"/>
          <w:szCs w:val="28"/>
        </w:rPr>
        <w:br/>
      </w:r>
      <w:r w:rsidRPr="00830A4A">
        <w:rPr>
          <w:color w:val="000000"/>
          <w:szCs w:val="28"/>
        </w:rPr>
        <w:br/>
      </w:r>
      <w:r w:rsidRPr="00830A4A">
        <w:rPr>
          <w:color w:val="000000"/>
          <w:szCs w:val="28"/>
        </w:rPr>
        <w:br/>
      </w:r>
      <w:r w:rsidRPr="00830A4A">
        <w:rPr>
          <w:color w:val="000000"/>
          <w:szCs w:val="28"/>
        </w:rPr>
        <w:br/>
      </w:r>
    </w:p>
    <w:p w14:paraId="76091C94" w14:textId="77777777" w:rsidR="00830A4A" w:rsidRDefault="00830A4A" w:rsidP="00830A4A">
      <w:pPr>
        <w:spacing w:line="240" w:lineRule="auto"/>
        <w:rPr>
          <w:sz w:val="24"/>
        </w:rPr>
      </w:pPr>
    </w:p>
    <w:p w14:paraId="7D98A598" w14:textId="77777777" w:rsidR="00830A4A" w:rsidRDefault="00830A4A" w:rsidP="00830A4A">
      <w:pPr>
        <w:spacing w:line="240" w:lineRule="auto"/>
        <w:rPr>
          <w:sz w:val="24"/>
        </w:rPr>
      </w:pPr>
    </w:p>
    <w:p w14:paraId="7EF18F1C" w14:textId="77777777" w:rsidR="00830A4A" w:rsidRPr="00830A4A" w:rsidRDefault="00830A4A" w:rsidP="00830A4A">
      <w:pPr>
        <w:spacing w:line="240" w:lineRule="auto"/>
        <w:rPr>
          <w:sz w:val="24"/>
        </w:rPr>
      </w:pPr>
    </w:p>
    <w:p w14:paraId="78A7A3C6" w14:textId="4A7ED347" w:rsidR="00830A4A" w:rsidRDefault="00830A4A" w:rsidP="00830A4A">
      <w:pPr>
        <w:spacing w:line="240" w:lineRule="auto"/>
        <w:ind w:firstLine="0"/>
        <w:jc w:val="left"/>
        <w:rPr>
          <w:color w:val="000000"/>
          <w:szCs w:val="28"/>
        </w:rPr>
      </w:pPr>
      <w:r w:rsidRPr="00830A4A">
        <w:rPr>
          <w:color w:val="000000"/>
          <w:szCs w:val="28"/>
        </w:rPr>
        <w:t>Руководитель по практической подготовке от техникума:</w:t>
      </w:r>
    </w:p>
    <w:p w14:paraId="30141048" w14:textId="77777777" w:rsidR="00830A4A" w:rsidRPr="00830A4A" w:rsidRDefault="00830A4A" w:rsidP="00830A4A">
      <w:pPr>
        <w:spacing w:line="240" w:lineRule="auto"/>
        <w:ind w:firstLine="0"/>
        <w:jc w:val="left"/>
        <w:rPr>
          <w:sz w:val="24"/>
        </w:rPr>
      </w:pPr>
    </w:p>
    <w:p w14:paraId="0E5ABFDA" w14:textId="77777777" w:rsidR="00830A4A" w:rsidRDefault="00830A4A" w:rsidP="00830A4A">
      <w:pPr>
        <w:spacing w:line="240" w:lineRule="auto"/>
        <w:ind w:firstLine="0"/>
        <w:jc w:val="left"/>
        <w:rPr>
          <w:sz w:val="24"/>
        </w:rPr>
      </w:pPr>
      <w:r>
        <w:rPr>
          <w:color w:val="000000"/>
          <w:szCs w:val="28"/>
          <w:u w:val="single"/>
        </w:rPr>
        <w:t>Белова Дарья Романовна</w:t>
      </w:r>
    </w:p>
    <w:p w14:paraId="6AB8701A" w14:textId="72B23C5A" w:rsidR="006620A9" w:rsidRDefault="00830A4A" w:rsidP="0078111A">
      <w:pPr>
        <w:spacing w:line="240" w:lineRule="auto"/>
        <w:ind w:firstLine="0"/>
        <w:jc w:val="left"/>
        <w:rPr>
          <w:color w:val="000000"/>
          <w:szCs w:val="28"/>
        </w:rPr>
      </w:pPr>
      <w:r w:rsidRPr="00830A4A">
        <w:rPr>
          <w:i/>
          <w:iCs/>
          <w:color w:val="000000"/>
          <w:szCs w:val="28"/>
        </w:rPr>
        <w:t>фамилия, имя, отчество</w:t>
      </w:r>
      <w:r>
        <w:rPr>
          <w:i/>
          <w:iCs/>
          <w:color w:val="000000"/>
          <w:szCs w:val="28"/>
        </w:rPr>
        <w:t xml:space="preserve">                                   </w:t>
      </w:r>
      <w:r w:rsidRPr="00830A4A">
        <w:rPr>
          <w:color w:val="000000"/>
          <w:szCs w:val="28"/>
        </w:rPr>
        <w:t> «____» ____________ 202</w:t>
      </w:r>
      <w:r>
        <w:rPr>
          <w:color w:val="000000"/>
          <w:szCs w:val="28"/>
        </w:rPr>
        <w:t>5</w:t>
      </w:r>
      <w:r w:rsidRPr="00830A4A">
        <w:rPr>
          <w:color w:val="000000"/>
          <w:szCs w:val="28"/>
        </w:rPr>
        <w:t xml:space="preserve"> года</w:t>
      </w:r>
    </w:p>
    <w:p w14:paraId="3AC244ED" w14:textId="77777777" w:rsidR="006620A9" w:rsidRDefault="006620A9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id w:val="-512844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B671A" w14:textId="300AED25" w:rsidR="008E2AD2" w:rsidRDefault="008E2AD2" w:rsidP="008E2AD2">
          <w:pPr>
            <w:jc w:val="center"/>
          </w:pPr>
          <w:r w:rsidRPr="008E2AD2">
            <w:rPr>
              <w:sz w:val="32"/>
              <w:szCs w:val="28"/>
            </w:rPr>
            <w:t>Содержание</w:t>
          </w:r>
        </w:p>
        <w:p w14:paraId="58E1D759" w14:textId="77C3FBF2" w:rsidR="008E2AD2" w:rsidRDefault="008E2A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47849" w:history="1">
            <w:r w:rsidRPr="00EF50F5">
              <w:rPr>
                <w:rStyle w:val="af0"/>
                <w:rFonts w:eastAsiaTheme="majorEastAsia"/>
                <w:noProof/>
              </w:rPr>
              <w:t>Практическая работа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_Toc211247849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EF469" w14:textId="6B0F4CF8" w:rsidR="008E2AD2" w:rsidRDefault="008E2AD2">
          <w:r>
            <w:rPr>
              <w:b/>
              <w:bCs/>
            </w:rPr>
            <w:fldChar w:fldCharType="end"/>
          </w:r>
        </w:p>
      </w:sdtContent>
    </w:sdt>
    <w:p w14:paraId="3A83F09B" w14:textId="458D45DB" w:rsidR="008E2AD2" w:rsidRDefault="008E2AD2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57BDC9BC" w14:textId="65CFF815" w:rsidR="003942C8" w:rsidRDefault="008E2AD2" w:rsidP="008E2AD2">
      <w:pPr>
        <w:pStyle w:val="1"/>
      </w:pPr>
      <w:bookmarkStart w:id="0" w:name="_Toc211247849"/>
      <w:r>
        <w:lastRenderedPageBreak/>
        <w:t>Практическая работа №1</w:t>
      </w:r>
      <w:bookmarkEnd w:id="0"/>
    </w:p>
    <w:p w14:paraId="1EDCB41E" w14:textId="28814EEE" w:rsidR="008E2AD2" w:rsidRPr="008E2AD2" w:rsidRDefault="008E2AD2" w:rsidP="008E384F">
      <w:r>
        <w:t xml:space="preserve">Цель работы: </w:t>
      </w:r>
      <w:r>
        <w:t>создать приложение, включающее страницы</w:t>
      </w:r>
      <w:r>
        <w:t xml:space="preserve"> </w:t>
      </w:r>
      <w:r>
        <w:t>«Калькулятор» и «Конвертер валют». Страница «Калькулятор» должна</w:t>
      </w:r>
      <w:r w:rsidR="008E384F">
        <w:t xml:space="preserve"> </w:t>
      </w:r>
      <w:r>
        <w:t>содержать функционал базового калькулятора</w:t>
      </w:r>
      <w:r>
        <w:t xml:space="preserve">. </w:t>
      </w:r>
      <w:r>
        <w:t>«Конвертер валют» – страница, на которой находится 2 выпадающих списка:</w:t>
      </w:r>
      <w:r w:rsidR="008E384F">
        <w:t xml:space="preserve"> </w:t>
      </w:r>
      <w:r>
        <w:t>в первом находится валюта, из которой надо перевести деньги, а во втором в</w:t>
      </w:r>
      <w:r>
        <w:t xml:space="preserve"> </w:t>
      </w:r>
      <w:r>
        <w:t xml:space="preserve">какую валюту надо перевести. </w:t>
      </w:r>
    </w:p>
    <w:p w14:paraId="6C82E54A" w14:textId="4F7BA7BC" w:rsidR="008E2AD2" w:rsidRDefault="008E384F" w:rsidP="008E2AD2">
      <w:r>
        <w:t>Ход работы:</w:t>
      </w:r>
    </w:p>
    <w:p w14:paraId="17CA02AD" w14:textId="77777777" w:rsidR="008E384F" w:rsidRDefault="008E384F" w:rsidP="008E384F">
      <w:pPr>
        <w:pStyle w:val="af1"/>
      </w:pPr>
      <w:r w:rsidRPr="008E384F">
        <w:drawing>
          <wp:inline distT="0" distB="0" distL="0" distR="0" wp14:anchorId="558E2BB4" wp14:editId="02845754">
            <wp:extent cx="5940425" cy="3851910"/>
            <wp:effectExtent l="0" t="0" r="3175" b="0"/>
            <wp:docPr id="210256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69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4EFF" w14:textId="2959410E" w:rsidR="008E384F" w:rsidRDefault="008E384F" w:rsidP="008E384F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D64A0">
        <w:rPr>
          <w:noProof/>
        </w:rPr>
        <w:t>1</w:t>
      </w:r>
      <w:r>
        <w:fldChar w:fldCharType="end"/>
      </w:r>
      <w:r>
        <w:t xml:space="preserve"> - Структура проекта</w:t>
      </w:r>
    </w:p>
    <w:p w14:paraId="1035A7E7" w14:textId="2D2817FB" w:rsidR="008E384F" w:rsidRPr="008E384F" w:rsidRDefault="008E384F" w:rsidP="008E384F">
      <w:r w:rsidRPr="008E384F">
        <w:t xml:space="preserve">Главным классом приложения, содержащим метод </w:t>
      </w:r>
      <w:proofErr w:type="spellStart"/>
      <w:r w:rsidRPr="008E384F">
        <w:t>main</w:t>
      </w:r>
      <w:proofErr w:type="spellEnd"/>
      <w:r w:rsidRPr="008E384F">
        <w:t xml:space="preserve">, который запускает Spring Boot приложение является файл </w:t>
      </w:r>
      <w:r w:rsidRPr="008E384F">
        <w:rPr>
          <w:b/>
          <w:bCs/>
          <w:lang w:val="en-US"/>
        </w:rPr>
        <w:t>Calc</w:t>
      </w:r>
      <w:r w:rsidRPr="008E384F">
        <w:rPr>
          <w:b/>
          <w:bCs/>
        </w:rPr>
        <w:t>Application</w:t>
      </w:r>
      <w:r w:rsidRPr="008E384F">
        <w:t>.</w:t>
      </w:r>
    </w:p>
    <w:p w14:paraId="7576F31A" w14:textId="77777777" w:rsidR="008E384F" w:rsidRPr="008E384F" w:rsidRDefault="008E384F" w:rsidP="008E384F">
      <w:r w:rsidRPr="008E384F">
        <w:t xml:space="preserve">Для обработки HTTP запросов пользователей был создан </w:t>
      </w:r>
      <w:proofErr w:type="spellStart"/>
      <w:r w:rsidRPr="008E384F">
        <w:rPr>
          <w:b/>
          <w:bCs/>
        </w:rPr>
        <w:t>MainController</w:t>
      </w:r>
      <w:proofErr w:type="spellEnd"/>
      <w:r w:rsidRPr="008E384F">
        <w:t>, здесь в зависимости от логики контроллер возвращает соответствующие шаблоны.</w:t>
      </w:r>
    </w:p>
    <w:p w14:paraId="6F591066" w14:textId="77777777" w:rsidR="008E384F" w:rsidRPr="008E384F" w:rsidRDefault="008E384F" w:rsidP="008E384F">
      <w:proofErr w:type="spellStart"/>
      <w:r w:rsidRPr="008E384F">
        <w:rPr>
          <w:b/>
          <w:bCs/>
        </w:rPr>
        <w:t>Static</w:t>
      </w:r>
      <w:proofErr w:type="spellEnd"/>
      <w:r w:rsidRPr="008E384F">
        <w:t xml:space="preserve"> – папка для хранения статических ресурсов, в представленной структуре там хранятся стили для некоторых шаблонов.</w:t>
      </w:r>
    </w:p>
    <w:p w14:paraId="46D6FEE2" w14:textId="3C4DF231" w:rsidR="008E384F" w:rsidRPr="008E384F" w:rsidRDefault="008E384F" w:rsidP="008E384F">
      <w:proofErr w:type="spellStart"/>
      <w:r w:rsidRPr="008E384F">
        <w:rPr>
          <w:b/>
          <w:bCs/>
        </w:rPr>
        <w:t>Templates</w:t>
      </w:r>
      <w:proofErr w:type="spellEnd"/>
      <w:r w:rsidRPr="008E384F">
        <w:t xml:space="preserve"> – папка с HTML-шаблонами, которые использует </w:t>
      </w:r>
      <w:proofErr w:type="spellStart"/>
      <w:r w:rsidRPr="008E384F">
        <w:t>Thymeleaf</w:t>
      </w:r>
      <w:proofErr w:type="spellEnd"/>
      <w:r w:rsidRPr="008E384F">
        <w:t xml:space="preserve"> для рендеринга страниц.</w:t>
      </w:r>
    </w:p>
    <w:p w14:paraId="40FCF83F" w14:textId="77777777" w:rsidR="008E384F" w:rsidRPr="008E384F" w:rsidRDefault="008E384F" w:rsidP="008E384F">
      <w:r w:rsidRPr="008E384F">
        <w:lastRenderedPageBreak/>
        <w:t>Аннотации, используемые в работе:</w:t>
      </w:r>
    </w:p>
    <w:p w14:paraId="43CC620D" w14:textId="77777777" w:rsidR="008E384F" w:rsidRPr="008E384F" w:rsidRDefault="008E384F" w:rsidP="008E384F">
      <w:r w:rsidRPr="008E384F">
        <w:rPr>
          <w:b/>
          <w:bCs/>
        </w:rPr>
        <w:t>@Controller</w:t>
      </w:r>
      <w:r w:rsidRPr="008E384F">
        <w:t xml:space="preserve"> – указывает на класс контроллер.</w:t>
      </w:r>
    </w:p>
    <w:p w14:paraId="12DA6C69" w14:textId="77777777" w:rsidR="008E384F" w:rsidRPr="008E384F" w:rsidRDefault="008E384F" w:rsidP="008E384F">
      <w:r w:rsidRPr="008E384F">
        <w:rPr>
          <w:b/>
          <w:bCs/>
        </w:rPr>
        <w:t>@RequestMapping</w:t>
      </w:r>
      <w:r w:rsidRPr="008E384F">
        <w:t xml:space="preserve"> – говорит о том, что все методы в этом контроллере будут обрабатывать запросы, начинающиеся с определенного пути, в коде, представленном ниже, это /</w:t>
      </w:r>
      <w:proofErr w:type="spellStart"/>
      <w:r w:rsidRPr="008E384F">
        <w:t>home</w:t>
      </w:r>
      <w:proofErr w:type="spellEnd"/>
      <w:r w:rsidRPr="008E384F">
        <w:t>.</w:t>
      </w:r>
    </w:p>
    <w:p w14:paraId="607DA9E5" w14:textId="77777777" w:rsidR="008E384F" w:rsidRPr="008E384F" w:rsidRDefault="008E384F" w:rsidP="008E384F">
      <w:r w:rsidRPr="008E384F">
        <w:rPr>
          <w:b/>
          <w:bCs/>
        </w:rPr>
        <w:t>@GetMapping</w:t>
      </w:r>
      <w:r w:rsidRPr="008E384F">
        <w:t xml:space="preserve"> – используется для указания, что метод контроллера будет обрабатывать GET-запросы.</w:t>
      </w:r>
    </w:p>
    <w:p w14:paraId="4FEBA768" w14:textId="77777777" w:rsidR="008E384F" w:rsidRPr="008E384F" w:rsidRDefault="008E384F" w:rsidP="008E384F">
      <w:r w:rsidRPr="008E384F">
        <w:rPr>
          <w:b/>
          <w:bCs/>
        </w:rPr>
        <w:t>@PostMapping</w:t>
      </w:r>
      <w:r w:rsidRPr="008E384F">
        <w:t xml:space="preserve"> – используется для указания, что метод контроллера будет обрабатывать POST-запросы.</w:t>
      </w:r>
    </w:p>
    <w:p w14:paraId="1E822C3B" w14:textId="77777777" w:rsidR="008E384F" w:rsidRPr="008E384F" w:rsidRDefault="008E384F" w:rsidP="008E384F">
      <w:r w:rsidRPr="008E384F">
        <w:rPr>
          <w:b/>
          <w:bCs/>
        </w:rPr>
        <w:t xml:space="preserve">@RequestParam </w:t>
      </w:r>
      <w:r w:rsidRPr="008E384F">
        <w:t>– используется для привязки параметров запроса к методам контроллера. @RequestParam(name = «</w:t>
      </w:r>
      <w:proofErr w:type="spellStart"/>
      <w:r w:rsidRPr="008E384F">
        <w:t>paramName</w:t>
      </w:r>
      <w:proofErr w:type="spellEnd"/>
      <w:r w:rsidRPr="008E384F">
        <w:t xml:space="preserve">», </w:t>
      </w:r>
      <w:proofErr w:type="spellStart"/>
      <w:r w:rsidRPr="008E384F">
        <w:t>required</w:t>
      </w:r>
      <w:proofErr w:type="spellEnd"/>
      <w:r w:rsidRPr="008E384F">
        <w:t xml:space="preserve"> = </w:t>
      </w:r>
      <w:proofErr w:type="spellStart"/>
      <w:r w:rsidRPr="008E384F">
        <w:t>false</w:t>
      </w:r>
      <w:proofErr w:type="spellEnd"/>
      <w:r w:rsidRPr="008E384F">
        <w:t xml:space="preserve">, </w:t>
      </w:r>
      <w:proofErr w:type="spellStart"/>
      <w:r w:rsidRPr="008E384F">
        <w:t>defaultValue</w:t>
      </w:r>
      <w:proofErr w:type="spellEnd"/>
      <w:r w:rsidRPr="008E384F">
        <w:t xml:space="preserve"> = «</w:t>
      </w:r>
      <w:proofErr w:type="spellStart"/>
      <w:r w:rsidRPr="008E384F">
        <w:t>defaultValue</w:t>
      </w:r>
      <w:proofErr w:type="spellEnd"/>
      <w:r w:rsidRPr="008E384F">
        <w:t xml:space="preserve">»), где </w:t>
      </w:r>
      <w:proofErr w:type="spellStart"/>
      <w:r w:rsidRPr="008E384F">
        <w:t>name</w:t>
      </w:r>
      <w:proofErr w:type="spellEnd"/>
      <w:r w:rsidRPr="008E384F">
        <w:t xml:space="preserve"> – имя параметра, </w:t>
      </w:r>
      <w:proofErr w:type="spellStart"/>
      <w:r w:rsidRPr="008E384F">
        <w:t>required</w:t>
      </w:r>
      <w:proofErr w:type="spellEnd"/>
      <w:r w:rsidRPr="008E384F">
        <w:t xml:space="preserve"> – указатель, является ли параметр обязательным, </w:t>
      </w:r>
      <w:proofErr w:type="spellStart"/>
      <w:r w:rsidRPr="008E384F">
        <w:t>defaultValue</w:t>
      </w:r>
      <w:proofErr w:type="spellEnd"/>
      <w:r w:rsidRPr="008E384F">
        <w:t xml:space="preserve"> – значение по умолчанию.</w:t>
      </w:r>
    </w:p>
    <w:p w14:paraId="02E7990C" w14:textId="77777777" w:rsidR="008E384F" w:rsidRPr="008E384F" w:rsidRDefault="008E384F" w:rsidP="008E384F">
      <w:r w:rsidRPr="008E384F">
        <w:rPr>
          <w:b/>
          <w:bCs/>
        </w:rPr>
        <w:t>Model</w:t>
      </w:r>
      <w:r w:rsidRPr="008E384F">
        <w:t xml:space="preserve"> – это специальный объект, который используется для передачи данных из контроллера в HTML-шаблон. </w:t>
      </w:r>
    </w:p>
    <w:p w14:paraId="09E70B06" w14:textId="77777777" w:rsidR="008E384F" w:rsidRPr="008E384F" w:rsidRDefault="008E384F" w:rsidP="008E384F">
      <w:r w:rsidRPr="008E384F">
        <w:t>Код программы:</w:t>
      </w:r>
    </w:p>
    <w:p w14:paraId="7F9E985B" w14:textId="77777777" w:rsidR="008E384F" w:rsidRPr="008E384F" w:rsidRDefault="008E384F" w:rsidP="008E384F">
      <w:pPr>
        <w:numPr>
          <w:ilvl w:val="0"/>
          <w:numId w:val="1"/>
        </w:numPr>
      </w:pPr>
      <w:r w:rsidRPr="008E384F">
        <w:t>MainController.java:</w:t>
      </w:r>
    </w:p>
    <w:p w14:paraId="17BEE595" w14:textId="09552A2A" w:rsidR="008E384F" w:rsidRPr="008E384F" w:rsidRDefault="004F38E5" w:rsidP="004F38E5">
      <w:pPr>
        <w:pStyle w:val="aa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 w:eastAsia="zh-CN"/>
        </w:rPr>
      </w:pP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package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com.strhzy.calc.Controllers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org.springframework.stereotype.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Controller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org.springframework.ui.Model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org.springframework.web.bind.annotation.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GetMapping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org.springframework.web.bind.annotation.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PostMapping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import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org.springframework.web.bind.annotation.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RequestParam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@Controller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class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MainController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@GetMapping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proofErr w:type="spellStart"/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showCalculator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CalcPage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@PostMapping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"/calculate"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calculate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num1,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num2,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String operation, Model model)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result =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switch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(operation)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"+"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+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"-"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num1 -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"*"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*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lastRenderedPageBreak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: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if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(num2 ==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   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model.addAttribute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"error"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,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Деление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 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на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 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ноль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 </w:t>
      </w:r>
      <w:r w:rsidRPr="004F38E5">
        <w:rPr>
          <w:rFonts w:ascii="Courier New" w:hAnsi="Courier New" w:cs="Courier New"/>
          <w:color w:val="6AAB73"/>
          <w:sz w:val="20"/>
          <w:szCs w:val="20"/>
          <w:lang w:eastAsia="zh-CN"/>
        </w:rPr>
        <w:t>невозможно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CalcPage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result = num1 / num2;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>break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model.addAttribute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"result"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, result);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CalcPage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@GetMapping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"/conv"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proofErr w:type="spellStart"/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showConverter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ConvPage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>@PostMapping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"/convert"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)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public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String </w:t>
      </w:r>
      <w:r w:rsidRPr="004F38E5">
        <w:rPr>
          <w:rFonts w:ascii="Courier New" w:hAnsi="Courier New" w:cs="Courier New"/>
          <w:color w:val="56A8F5"/>
          <w:sz w:val="20"/>
          <w:szCs w:val="20"/>
          <w:lang w:val="en-US" w:eastAsia="zh-CN"/>
        </w:rPr>
        <w:t>convert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num, </w:t>
      </w:r>
      <w:r w:rsidRPr="004F38E5">
        <w:rPr>
          <w:rFonts w:ascii="Courier New" w:hAnsi="Courier New" w:cs="Courier New"/>
          <w:color w:val="B3AE60"/>
          <w:sz w:val="20"/>
          <w:szCs w:val="20"/>
          <w:lang w:val="en-US" w:eastAsia="zh-CN"/>
        </w:rPr>
        <w:t xml:space="preserve">@RequestParam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String currency, Model model)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double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result =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switch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(currency) {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usd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"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-&gt; num /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90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case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eur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 xml:space="preserve">"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-&gt; num /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100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default 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 xml:space="preserve">-&gt; </w:t>
      </w:r>
      <w:r w:rsidRPr="004F38E5">
        <w:rPr>
          <w:rFonts w:ascii="Courier New" w:hAnsi="Courier New" w:cs="Courier New"/>
          <w:color w:val="2AACB8"/>
          <w:sz w:val="20"/>
          <w:szCs w:val="20"/>
          <w:lang w:val="en-US" w:eastAsia="zh-CN"/>
        </w:rPr>
        <w:t>0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};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proofErr w:type="spellStart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model.addAttribute</w:t>
      </w:r>
      <w:proofErr w:type="spellEnd"/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(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"result"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, result);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    </w:t>
      </w:r>
      <w:r w:rsidRPr="004F38E5">
        <w:rPr>
          <w:rFonts w:ascii="Courier New" w:hAnsi="Courier New" w:cs="Courier New"/>
          <w:color w:val="CF8E6D"/>
          <w:sz w:val="20"/>
          <w:szCs w:val="20"/>
          <w:lang w:val="en-US" w:eastAsia="zh-CN"/>
        </w:rPr>
        <w:t xml:space="preserve">return </w:t>
      </w:r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proofErr w:type="spellStart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ConvPage</w:t>
      </w:r>
      <w:proofErr w:type="spellEnd"/>
      <w:r w:rsidRPr="004F38E5">
        <w:rPr>
          <w:rFonts w:ascii="Courier New" w:hAnsi="Courier New" w:cs="Courier New"/>
          <w:color w:val="6AAB73"/>
          <w:sz w:val="20"/>
          <w:szCs w:val="20"/>
          <w:lang w:val="en-US" w:eastAsia="zh-CN"/>
        </w:rPr>
        <w:t>"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t>;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 xml:space="preserve">    }</w:t>
      </w:r>
      <w:r w:rsidRPr="004F38E5">
        <w:rPr>
          <w:rFonts w:ascii="Courier New" w:hAnsi="Courier New" w:cs="Courier New"/>
          <w:color w:val="BCBEC4"/>
          <w:sz w:val="20"/>
          <w:szCs w:val="20"/>
          <w:lang w:val="en-US" w:eastAsia="zh-CN"/>
        </w:rPr>
        <w:br/>
        <w:t>}</w:t>
      </w:r>
    </w:p>
    <w:p w14:paraId="117A3131" w14:textId="77777777" w:rsidR="008E384F" w:rsidRPr="008E384F" w:rsidRDefault="008E384F" w:rsidP="008E384F">
      <w:r w:rsidRPr="008E384F">
        <w:rPr>
          <w:b/>
          <w:bCs/>
        </w:rPr>
        <w:t xml:space="preserve">Метод </w:t>
      </w:r>
      <w:proofErr w:type="spellStart"/>
      <w:r w:rsidRPr="008E384F">
        <w:rPr>
          <w:b/>
          <w:bCs/>
        </w:rPr>
        <w:t>showCalculator</w:t>
      </w:r>
      <w:proofErr w:type="spellEnd"/>
      <w:r w:rsidRPr="008E384F">
        <w:rPr>
          <w:b/>
          <w:bCs/>
        </w:rPr>
        <w:t>()</w:t>
      </w:r>
      <w:r w:rsidRPr="008E384F">
        <w:t xml:space="preserve"> обрабатывает GET-запрос на путь /</w:t>
      </w:r>
      <w:proofErr w:type="spellStart"/>
      <w:r w:rsidRPr="008E384F">
        <w:t>home</w:t>
      </w:r>
      <w:proofErr w:type="spellEnd"/>
      <w:r w:rsidRPr="008E384F">
        <w:t xml:space="preserve"> и отображает страницу с калькулятором main.html.</w:t>
      </w:r>
    </w:p>
    <w:p w14:paraId="17BDE7CA" w14:textId="77777777" w:rsidR="008E384F" w:rsidRPr="008E384F" w:rsidRDefault="008E384F" w:rsidP="008E384F">
      <w:r w:rsidRPr="008E384F">
        <w:rPr>
          <w:b/>
          <w:bCs/>
        </w:rPr>
        <w:t xml:space="preserve">Метод </w:t>
      </w:r>
      <w:proofErr w:type="spellStart"/>
      <w:r w:rsidRPr="008E384F">
        <w:rPr>
          <w:b/>
          <w:bCs/>
        </w:rPr>
        <w:t>calculate</w:t>
      </w:r>
      <w:proofErr w:type="spellEnd"/>
      <w:r w:rsidRPr="008E384F">
        <w:rPr>
          <w:b/>
          <w:bCs/>
        </w:rPr>
        <w:t>()</w:t>
      </w:r>
      <w:r w:rsidRPr="008E384F">
        <w:t xml:space="preserve"> обрабатывает POST-запрос с данными для выполнения арифметической операции. Принимает три параметра через @RequestParam: два числа (num1 и num2) и операцию (</w:t>
      </w:r>
      <w:proofErr w:type="spellStart"/>
      <w:r w:rsidRPr="008E384F">
        <w:t>operation</w:t>
      </w:r>
      <w:proofErr w:type="spellEnd"/>
      <w:r w:rsidRPr="008E384F">
        <w:t>). В зависимости от операции вычисляет результат и передает его в модель, чтобы отобразить на странице result.html.</w:t>
      </w:r>
    </w:p>
    <w:p w14:paraId="6B71F2B1" w14:textId="77777777" w:rsidR="008E384F" w:rsidRDefault="008E384F" w:rsidP="008E384F">
      <w:pPr>
        <w:rPr>
          <w:lang w:val="en-US"/>
        </w:rPr>
      </w:pPr>
      <w:r w:rsidRPr="008E384F">
        <w:rPr>
          <w:b/>
          <w:bCs/>
        </w:rPr>
        <w:t xml:space="preserve">Метод </w:t>
      </w:r>
      <w:proofErr w:type="spellStart"/>
      <w:r w:rsidRPr="008E384F">
        <w:rPr>
          <w:b/>
          <w:bCs/>
        </w:rPr>
        <w:t>converter</w:t>
      </w:r>
      <w:proofErr w:type="spellEnd"/>
      <w:r w:rsidRPr="008E384F">
        <w:rPr>
          <w:b/>
          <w:bCs/>
        </w:rPr>
        <w:t>()</w:t>
      </w:r>
      <w:r w:rsidRPr="008E384F">
        <w:t xml:space="preserve"> обрабатывает GET-запрос на путь /</w:t>
      </w:r>
      <w:proofErr w:type="spellStart"/>
      <w:r w:rsidRPr="008E384F">
        <w:t>home</w:t>
      </w:r>
      <w:proofErr w:type="spellEnd"/>
      <w:r w:rsidRPr="008E384F">
        <w:t>/</w:t>
      </w:r>
      <w:proofErr w:type="spellStart"/>
      <w:r w:rsidRPr="008E384F">
        <w:t>converter</w:t>
      </w:r>
      <w:proofErr w:type="spellEnd"/>
      <w:r w:rsidRPr="008E384F">
        <w:t xml:space="preserve"> для конвертации валют. Принимает три параметра: валюты для конвертации (val1 и val2) и сумму для конвертации (</w:t>
      </w:r>
      <w:proofErr w:type="spellStart"/>
      <w:r w:rsidRPr="008E384F">
        <w:t>amount</w:t>
      </w:r>
      <w:proofErr w:type="spellEnd"/>
      <w:r w:rsidRPr="008E384F">
        <w:t xml:space="preserve">). Вычисляет результат конвертации на основе предустановленных курсов валют и отображает его на странице converter.html, через метод </w:t>
      </w:r>
      <w:proofErr w:type="spellStart"/>
      <w:r w:rsidRPr="008E384F">
        <w:rPr>
          <w:b/>
          <w:bCs/>
        </w:rPr>
        <w:t>getConversionRate</w:t>
      </w:r>
      <w:proofErr w:type="spellEnd"/>
      <w:r w:rsidRPr="008E384F">
        <w:rPr>
          <w:b/>
          <w:bCs/>
        </w:rPr>
        <w:t>()</w:t>
      </w:r>
      <w:r w:rsidRPr="008E384F">
        <w:t>, который возвращает курс обмена между валютами, которые указаны в запросе.</w:t>
      </w:r>
    </w:p>
    <w:p w14:paraId="132ADC11" w14:textId="50F2BFE0" w:rsidR="004F38E5" w:rsidRPr="004F38E5" w:rsidRDefault="004F38E5" w:rsidP="004F38E5">
      <w:r w:rsidRPr="004F38E5">
        <w:rPr>
          <w:b/>
          <w:bCs/>
        </w:rPr>
        <w:lastRenderedPageBreak/>
        <w:t xml:space="preserve">Метод </w:t>
      </w:r>
      <w:proofErr w:type="spellStart"/>
      <w:r w:rsidRPr="004F38E5">
        <w:rPr>
          <w:b/>
          <w:bCs/>
        </w:rPr>
        <w:t>showCalculator</w:t>
      </w:r>
      <w:proofErr w:type="spellEnd"/>
      <w:r w:rsidRPr="004F38E5">
        <w:rPr>
          <w:b/>
          <w:bCs/>
        </w:rPr>
        <w:t>()</w:t>
      </w:r>
      <w:r w:rsidRPr="004F38E5">
        <w:t xml:space="preserve"> обрабатывает GET-запрос на путь / и отображает страницу с калькулятором </w:t>
      </w:r>
      <w:proofErr w:type="spellStart"/>
      <w:r w:rsidR="00E84E48">
        <w:rPr>
          <w:lang w:val="en-US"/>
        </w:rPr>
        <w:t>CalcPage</w:t>
      </w:r>
      <w:proofErr w:type="spellEnd"/>
      <w:r w:rsidRPr="004F38E5">
        <w:t>.</w:t>
      </w:r>
      <w:proofErr w:type="spellStart"/>
      <w:r w:rsidRPr="004F38E5">
        <w:t>html</w:t>
      </w:r>
      <w:proofErr w:type="spellEnd"/>
      <w:r w:rsidRPr="004F38E5">
        <w:t>.</w:t>
      </w:r>
    </w:p>
    <w:p w14:paraId="6E4920B6" w14:textId="27744E60" w:rsidR="004F38E5" w:rsidRPr="008829D0" w:rsidRDefault="004F38E5" w:rsidP="004F38E5">
      <w:pPr>
        <w:rPr>
          <w:rFonts w:eastAsiaTheme="minorEastAsia"/>
          <w:lang w:eastAsia="zh-CN"/>
        </w:rPr>
      </w:pPr>
      <w:r w:rsidRPr="004F38E5">
        <w:rPr>
          <w:b/>
          <w:bCs/>
        </w:rPr>
        <w:t xml:space="preserve">Метод </w:t>
      </w:r>
      <w:proofErr w:type="spellStart"/>
      <w:r w:rsidRPr="004F38E5">
        <w:rPr>
          <w:b/>
          <w:bCs/>
        </w:rPr>
        <w:t>calculate</w:t>
      </w:r>
      <w:proofErr w:type="spellEnd"/>
      <w:r w:rsidRPr="004F38E5">
        <w:rPr>
          <w:b/>
          <w:bCs/>
        </w:rPr>
        <w:t>()</w:t>
      </w:r>
      <w:r w:rsidRPr="004F38E5">
        <w:t xml:space="preserve"> обрабатывает POST-запрос с данными для выполнения арифметической операции. Принимает три параметра через @RequestParam: два числа (num1 и num2) и операцию (</w:t>
      </w:r>
      <w:proofErr w:type="spellStart"/>
      <w:r w:rsidRPr="004F38E5">
        <w:t>operation</w:t>
      </w:r>
      <w:proofErr w:type="spellEnd"/>
      <w:r w:rsidRPr="004F38E5">
        <w:t>)</w:t>
      </w:r>
      <w:r w:rsidR="008829D0" w:rsidRPr="008829D0">
        <w:t xml:space="preserve"> </w:t>
      </w:r>
      <w:r w:rsidR="008829D0">
        <w:t xml:space="preserve">и выводит </w:t>
      </w:r>
      <w:r w:rsidR="005A600F">
        <w:t>на этой странице</w:t>
      </w:r>
      <w:r w:rsidR="00E84E48">
        <w:t xml:space="preserve"> </w:t>
      </w:r>
      <w:proofErr w:type="spellStart"/>
      <w:r w:rsidR="00E84E48">
        <w:rPr>
          <w:lang w:val="en-US"/>
        </w:rPr>
        <w:t>CalcPage</w:t>
      </w:r>
      <w:proofErr w:type="spellEnd"/>
      <w:r w:rsidR="00E84E48" w:rsidRPr="004F38E5">
        <w:t>.</w:t>
      </w:r>
      <w:proofErr w:type="spellStart"/>
      <w:r w:rsidR="00E84E48" w:rsidRPr="004F38E5">
        <w:t>html</w:t>
      </w:r>
      <w:proofErr w:type="spellEnd"/>
      <w:r w:rsidR="00E84E48" w:rsidRPr="004F38E5">
        <w:t>.</w:t>
      </w:r>
      <w:r w:rsidR="005A600F">
        <w:t>.</w:t>
      </w:r>
    </w:p>
    <w:p w14:paraId="16FBF40A" w14:textId="2B022267" w:rsidR="00903B45" w:rsidRPr="004F38E5" w:rsidRDefault="00903B45" w:rsidP="00903B45">
      <w:r w:rsidRPr="004F38E5">
        <w:rPr>
          <w:b/>
          <w:bCs/>
        </w:rPr>
        <w:t xml:space="preserve">Метод </w:t>
      </w:r>
      <w:proofErr w:type="spellStart"/>
      <w:r>
        <w:rPr>
          <w:b/>
          <w:bCs/>
          <w:lang w:val="en-US"/>
        </w:rPr>
        <w:t>showConverter</w:t>
      </w:r>
      <w:proofErr w:type="spellEnd"/>
      <w:r w:rsidRPr="004F38E5">
        <w:rPr>
          <w:b/>
          <w:bCs/>
        </w:rPr>
        <w:t>()</w:t>
      </w:r>
      <w:r w:rsidRPr="004F38E5">
        <w:t xml:space="preserve"> обрабатывает GET-запрос на путь /</w:t>
      </w:r>
      <w:r>
        <w:rPr>
          <w:lang w:val="en-US"/>
        </w:rPr>
        <w:t>conv</w:t>
      </w:r>
      <w:r w:rsidRPr="004F38E5">
        <w:t xml:space="preserve"> и отображает страницу с калькулятором </w:t>
      </w:r>
      <w:proofErr w:type="spellStart"/>
      <w:r w:rsidR="00E84E48">
        <w:rPr>
          <w:lang w:val="en-US"/>
        </w:rPr>
        <w:t>ConvPage</w:t>
      </w:r>
      <w:proofErr w:type="spellEnd"/>
      <w:r w:rsidRPr="004F38E5">
        <w:t>.</w:t>
      </w:r>
      <w:proofErr w:type="spellStart"/>
      <w:r w:rsidRPr="004F38E5">
        <w:t>html</w:t>
      </w:r>
      <w:proofErr w:type="spellEnd"/>
      <w:r w:rsidRPr="004F38E5">
        <w:t>.</w:t>
      </w:r>
    </w:p>
    <w:p w14:paraId="0678CA3A" w14:textId="4C2265A0" w:rsidR="004F38E5" w:rsidRDefault="004F38E5" w:rsidP="004F38E5">
      <w:pPr>
        <w:rPr>
          <w:lang w:val="en-US"/>
        </w:rPr>
      </w:pPr>
      <w:r w:rsidRPr="004F38E5">
        <w:rPr>
          <w:b/>
          <w:bCs/>
        </w:rPr>
        <w:t xml:space="preserve">Метод </w:t>
      </w:r>
      <w:proofErr w:type="spellStart"/>
      <w:r w:rsidRPr="004F38E5">
        <w:rPr>
          <w:b/>
          <w:bCs/>
        </w:rPr>
        <w:t>convert</w:t>
      </w:r>
      <w:proofErr w:type="spellEnd"/>
      <w:r w:rsidRPr="004F38E5">
        <w:rPr>
          <w:b/>
          <w:bCs/>
        </w:rPr>
        <w:t>()</w:t>
      </w:r>
      <w:r w:rsidRPr="004F38E5">
        <w:t xml:space="preserve"> обрабатывает GET-запрос на путь /</w:t>
      </w:r>
      <w:proofErr w:type="spellStart"/>
      <w:r w:rsidRPr="004F38E5">
        <w:t>home</w:t>
      </w:r>
      <w:proofErr w:type="spellEnd"/>
      <w:r w:rsidRPr="004F38E5">
        <w:t>/</w:t>
      </w:r>
      <w:proofErr w:type="spellStart"/>
      <w:r w:rsidRPr="004F38E5">
        <w:t>converter</w:t>
      </w:r>
      <w:proofErr w:type="spellEnd"/>
      <w:r w:rsidRPr="004F38E5">
        <w:t xml:space="preserve"> для конвертации валют. Принимает </w:t>
      </w:r>
      <w:r w:rsidR="00D65FDF">
        <w:t>два</w:t>
      </w:r>
      <w:r w:rsidRPr="004F38E5">
        <w:t xml:space="preserve"> параметра: валют</w:t>
      </w:r>
      <w:r w:rsidR="00D65FDF">
        <w:t>а</w:t>
      </w:r>
      <w:r w:rsidRPr="004F38E5">
        <w:t xml:space="preserve"> для конвертации (</w:t>
      </w:r>
      <w:r w:rsidR="00D65FDF">
        <w:rPr>
          <w:lang w:val="en-US"/>
        </w:rPr>
        <w:t>currency</w:t>
      </w:r>
      <w:r w:rsidRPr="004F38E5">
        <w:t>) и сумму для конвертации (</w:t>
      </w:r>
      <w:r w:rsidR="00D65FDF">
        <w:rPr>
          <w:lang w:val="en-US"/>
        </w:rPr>
        <w:t>num</w:t>
      </w:r>
      <w:r w:rsidRPr="004F38E5">
        <w:t xml:space="preserve">). Вычисляет результат конвертации на основе предустановленных курсов валют и отображает его на странице </w:t>
      </w:r>
      <w:proofErr w:type="spellStart"/>
      <w:r w:rsidR="008829D0">
        <w:rPr>
          <w:lang w:val="en-US"/>
        </w:rPr>
        <w:t>ConvPage</w:t>
      </w:r>
      <w:proofErr w:type="spellEnd"/>
      <w:r w:rsidRPr="004F38E5">
        <w:t>.</w:t>
      </w:r>
      <w:proofErr w:type="spellStart"/>
      <w:r w:rsidRPr="004F38E5">
        <w:t>html</w:t>
      </w:r>
      <w:proofErr w:type="spellEnd"/>
      <w:r w:rsidR="008829D0" w:rsidRPr="008829D0">
        <w:t>.</w:t>
      </w:r>
    </w:p>
    <w:p w14:paraId="61944D0E" w14:textId="77777777" w:rsidR="006A2BA9" w:rsidRDefault="006A2BA9" w:rsidP="006A2BA9">
      <w:pPr>
        <w:pStyle w:val="af1"/>
      </w:pPr>
      <w:r w:rsidRPr="006A2BA9">
        <w:rPr>
          <w:lang w:val="en-US"/>
        </w:rPr>
        <w:drawing>
          <wp:inline distT="0" distB="0" distL="0" distR="0" wp14:anchorId="25D66725" wp14:editId="5C0634B8">
            <wp:extent cx="5940425" cy="1732915"/>
            <wp:effectExtent l="0" t="0" r="3175" b="635"/>
            <wp:docPr id="159603816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3816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9BAF" w14:textId="55DD0DF5" w:rsidR="006A2BA9" w:rsidRDefault="006A2BA9" w:rsidP="006A2BA9">
      <w:pPr>
        <w:pStyle w:val="af1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D64A0">
        <w:rPr>
          <w:noProof/>
        </w:rPr>
        <w:t>2</w:t>
      </w:r>
      <w:r>
        <w:fldChar w:fldCharType="end"/>
      </w:r>
      <w:r>
        <w:rPr>
          <w:lang w:val="en-US"/>
        </w:rPr>
        <w:t xml:space="preserve"> - CalcPage.html</w:t>
      </w:r>
    </w:p>
    <w:p w14:paraId="5C01AFFF" w14:textId="77777777" w:rsidR="006A2BA9" w:rsidRDefault="006A2BA9" w:rsidP="006A2BA9">
      <w:pPr>
        <w:pStyle w:val="af1"/>
      </w:pPr>
      <w:r w:rsidRPr="006A2BA9">
        <w:rPr>
          <w:lang w:val="en-US"/>
        </w:rPr>
        <w:drawing>
          <wp:inline distT="0" distB="0" distL="0" distR="0" wp14:anchorId="576D4E75" wp14:editId="4FB3666D">
            <wp:extent cx="5940425" cy="1363980"/>
            <wp:effectExtent l="0" t="0" r="3175" b="7620"/>
            <wp:docPr id="1789712809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12809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7DE9" w14:textId="5887BD18" w:rsidR="006A2BA9" w:rsidRDefault="006A2BA9" w:rsidP="006A2BA9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D64A0">
        <w:rPr>
          <w:noProof/>
        </w:rPr>
        <w:t>3</w:t>
      </w:r>
      <w:r>
        <w:fldChar w:fldCharType="end"/>
      </w:r>
      <w:r w:rsidRPr="00AD64A0">
        <w:t xml:space="preserve"> - </w:t>
      </w:r>
      <w:proofErr w:type="spellStart"/>
      <w:r>
        <w:rPr>
          <w:lang w:val="en-US"/>
        </w:rPr>
        <w:t>CalcPage</w:t>
      </w:r>
      <w:proofErr w:type="spellEnd"/>
      <w:r w:rsidRPr="00AD64A0">
        <w:t>.</w:t>
      </w:r>
      <w:r>
        <w:rPr>
          <w:lang w:val="en-US"/>
        </w:rPr>
        <w:t>html</w:t>
      </w:r>
      <w:r w:rsidRPr="00AD64A0">
        <w:t xml:space="preserve"> </w:t>
      </w:r>
      <w:r>
        <w:t>с результатом</w:t>
      </w:r>
    </w:p>
    <w:p w14:paraId="2B8B6643" w14:textId="77777777" w:rsidR="00AD64A0" w:rsidRDefault="00AD64A0" w:rsidP="00AD64A0">
      <w:pPr>
        <w:pStyle w:val="af1"/>
      </w:pPr>
      <w:r w:rsidRPr="00AD64A0">
        <w:lastRenderedPageBreak/>
        <w:drawing>
          <wp:inline distT="0" distB="0" distL="0" distR="0" wp14:anchorId="070CC0AB" wp14:editId="1436D209">
            <wp:extent cx="5753903" cy="2295845"/>
            <wp:effectExtent l="0" t="0" r="0" b="9525"/>
            <wp:docPr id="80366502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6502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F3FD" w14:textId="5F1A04BF" w:rsidR="00AD64A0" w:rsidRDefault="00AD64A0" w:rsidP="00AD64A0">
      <w:pPr>
        <w:pStyle w:val="af1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>
        <w:rPr>
          <w:lang w:val="en-US"/>
        </w:rPr>
        <w:t>ConvPage.html</w:t>
      </w:r>
    </w:p>
    <w:p w14:paraId="163859B2" w14:textId="77777777" w:rsidR="00AD64A0" w:rsidRDefault="00AD64A0" w:rsidP="00AD64A0">
      <w:pPr>
        <w:pStyle w:val="af1"/>
      </w:pPr>
      <w:r w:rsidRPr="00AD64A0">
        <w:rPr>
          <w:lang w:val="en-US"/>
        </w:rPr>
        <w:drawing>
          <wp:inline distT="0" distB="0" distL="0" distR="0" wp14:anchorId="632DDC1D" wp14:editId="2552DBAB">
            <wp:extent cx="5940425" cy="1958340"/>
            <wp:effectExtent l="0" t="0" r="3175" b="3810"/>
            <wp:docPr id="110564864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48645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EDCD" w14:textId="76C1FB65" w:rsidR="00AD64A0" w:rsidRPr="007E6A69" w:rsidRDefault="00AD64A0" w:rsidP="00AD64A0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7E6A69">
        <w:t xml:space="preserve"> - </w:t>
      </w:r>
      <w:proofErr w:type="spellStart"/>
      <w:r>
        <w:rPr>
          <w:lang w:val="en-US"/>
        </w:rPr>
        <w:t>ConvPage</w:t>
      </w:r>
      <w:proofErr w:type="spellEnd"/>
      <w:r w:rsidRPr="007E6A69">
        <w:t>.</w:t>
      </w:r>
      <w:r>
        <w:rPr>
          <w:lang w:val="en-US"/>
        </w:rPr>
        <w:t>html</w:t>
      </w:r>
      <w:r w:rsidRPr="007E6A69">
        <w:t xml:space="preserve"> </w:t>
      </w:r>
      <w:r>
        <w:t>с результатом</w:t>
      </w:r>
    </w:p>
    <w:p w14:paraId="4DAE91F1" w14:textId="35E9EA2E" w:rsidR="004F38E5" w:rsidRPr="008E384F" w:rsidRDefault="007E6A69" w:rsidP="008E384F">
      <w:r w:rsidRPr="007E6A69">
        <w:t>Вывод</w:t>
      </w:r>
      <w:r>
        <w:t>:</w:t>
      </w:r>
      <w:r w:rsidRPr="007E6A69">
        <w:t xml:space="preserve"> в ходе выполнения работы было создано приложение, содержащее 2 страницы «Калькулятор» и «Конвертер валют», реализован функционал базового калькулятора, а также конвертора валют. Использованы аннотации @GetMapping, @PostMapping и @RequestParam.</w:t>
      </w:r>
    </w:p>
    <w:p w14:paraId="5D40E63C" w14:textId="77777777" w:rsidR="008E384F" w:rsidRPr="008E2AD2" w:rsidRDefault="008E384F" w:rsidP="008E2AD2"/>
    <w:sectPr w:rsidR="008E384F" w:rsidRPr="008E2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C2C32"/>
    <w:multiLevelType w:val="multilevel"/>
    <w:tmpl w:val="673E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88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4A"/>
    <w:rsid w:val="000D0609"/>
    <w:rsid w:val="003942C8"/>
    <w:rsid w:val="003C68F4"/>
    <w:rsid w:val="004F38E5"/>
    <w:rsid w:val="0050591C"/>
    <w:rsid w:val="00586E2C"/>
    <w:rsid w:val="005A600F"/>
    <w:rsid w:val="006620A9"/>
    <w:rsid w:val="006A2BA9"/>
    <w:rsid w:val="006D0575"/>
    <w:rsid w:val="00761D6A"/>
    <w:rsid w:val="0078111A"/>
    <w:rsid w:val="007E6A69"/>
    <w:rsid w:val="00830A4A"/>
    <w:rsid w:val="008829D0"/>
    <w:rsid w:val="008E2AD2"/>
    <w:rsid w:val="008E384F"/>
    <w:rsid w:val="00903B45"/>
    <w:rsid w:val="0097625F"/>
    <w:rsid w:val="00A51E03"/>
    <w:rsid w:val="00AA5115"/>
    <w:rsid w:val="00AD0BB4"/>
    <w:rsid w:val="00AD291A"/>
    <w:rsid w:val="00AD64A0"/>
    <w:rsid w:val="00AF0009"/>
    <w:rsid w:val="00B450A9"/>
    <w:rsid w:val="00C17137"/>
    <w:rsid w:val="00CF56E7"/>
    <w:rsid w:val="00D20890"/>
    <w:rsid w:val="00D65FDF"/>
    <w:rsid w:val="00DD659A"/>
    <w:rsid w:val="00E61694"/>
    <w:rsid w:val="00E84E48"/>
    <w:rsid w:val="00EB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853A"/>
  <w15:chartTrackingRefBased/>
  <w15:docId w15:val="{31F6002C-5E43-41A6-8A3E-A6EA94E7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B45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6E2C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0009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0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0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0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0A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0A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0A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0A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0009"/>
    <w:rPr>
      <w:rFonts w:ascii="Times New Roman" w:eastAsiaTheme="majorEastAsia" w:hAnsi="Times New Roman" w:cstheme="majorBidi"/>
      <w:kern w:val="0"/>
      <w:sz w:val="28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86E2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 Spacing"/>
    <w:uiPriority w:val="1"/>
    <w:qFormat/>
    <w:rsid w:val="006D0575"/>
    <w:pPr>
      <w:spacing w:after="0" w:line="240" w:lineRule="auto"/>
      <w:jc w:val="center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6D0575"/>
    <w:pPr>
      <w:ind w:firstLine="0"/>
      <w:jc w:val="center"/>
    </w:pPr>
    <w:rPr>
      <w:iCs/>
      <w:sz w:val="24"/>
      <w:szCs w:val="18"/>
    </w:rPr>
  </w:style>
  <w:style w:type="paragraph" w:customStyle="1" w:styleId="a5">
    <w:name w:val="Для таблиц"/>
    <w:basedOn w:val="a4"/>
    <w:qFormat/>
    <w:rsid w:val="00AF0009"/>
    <w:pPr>
      <w:spacing w:line="240" w:lineRule="auto"/>
      <w:jc w:val="left"/>
    </w:pPr>
  </w:style>
  <w:style w:type="character" w:customStyle="1" w:styleId="30">
    <w:name w:val="Заголовок 3 Знак"/>
    <w:basedOn w:val="a0"/>
    <w:link w:val="3"/>
    <w:uiPriority w:val="9"/>
    <w:semiHidden/>
    <w:rsid w:val="00830A4A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30A4A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30A4A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830A4A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830A4A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830A4A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830A4A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830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30A4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8">
    <w:name w:val="Subtitle"/>
    <w:basedOn w:val="a"/>
    <w:next w:val="a"/>
    <w:link w:val="a9"/>
    <w:uiPriority w:val="11"/>
    <w:qFormat/>
    <w:rsid w:val="00830A4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830A4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830A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0A4A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830A4A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830A4A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30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830A4A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e">
    <w:name w:val="Intense Reference"/>
    <w:basedOn w:val="a0"/>
    <w:uiPriority w:val="32"/>
    <w:qFormat/>
    <w:rsid w:val="00830A4A"/>
    <w:rPr>
      <w:b/>
      <w:bCs/>
      <w:smallCaps/>
      <w:color w:val="2F5496" w:themeColor="accent1" w:themeShade="BF"/>
      <w:spacing w:val="5"/>
    </w:rPr>
  </w:style>
  <w:style w:type="paragraph" w:styleId="af">
    <w:name w:val="TOC Heading"/>
    <w:basedOn w:val="1"/>
    <w:next w:val="a"/>
    <w:uiPriority w:val="39"/>
    <w:unhideWhenUsed/>
    <w:qFormat/>
    <w:rsid w:val="008E2AD2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E2AD2"/>
    <w:pPr>
      <w:spacing w:after="100"/>
    </w:pPr>
  </w:style>
  <w:style w:type="character" w:styleId="af0">
    <w:name w:val="Hyperlink"/>
    <w:basedOn w:val="a0"/>
    <w:uiPriority w:val="99"/>
    <w:unhideWhenUsed/>
    <w:rsid w:val="008E2AD2"/>
    <w:rPr>
      <w:color w:val="0563C1" w:themeColor="hyperlink"/>
      <w:u w:val="single"/>
    </w:rPr>
  </w:style>
  <w:style w:type="paragraph" w:customStyle="1" w:styleId="af1">
    <w:name w:val="Картинка"/>
    <w:basedOn w:val="a"/>
    <w:next w:val="a"/>
    <w:link w:val="af2"/>
    <w:qFormat/>
    <w:rsid w:val="008E384F"/>
    <w:pPr>
      <w:keepNext/>
      <w:ind w:firstLine="0"/>
      <w:jc w:val="center"/>
    </w:pPr>
    <w:rPr>
      <w:sz w:val="24"/>
    </w:rPr>
  </w:style>
  <w:style w:type="character" w:customStyle="1" w:styleId="af2">
    <w:name w:val="Картинка Знак"/>
    <w:basedOn w:val="a0"/>
    <w:link w:val="af1"/>
    <w:rsid w:val="008E384F"/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F3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8E5"/>
    <w:rPr>
      <w:rFonts w:ascii="Courier New" w:hAnsi="Courier New" w:cs="Courier New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E5A2D-A0FD-4FF2-AE0F-9E7DB436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Белова</dc:creator>
  <cp:keywords/>
  <dc:description/>
  <cp:lastModifiedBy>Алекс Пл</cp:lastModifiedBy>
  <cp:revision>17</cp:revision>
  <dcterms:created xsi:type="dcterms:W3CDTF">2025-08-31T10:00:00Z</dcterms:created>
  <dcterms:modified xsi:type="dcterms:W3CDTF">2025-10-13T09:09:00Z</dcterms:modified>
</cp:coreProperties>
</file>