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72FA" w14:textId="23C4F698" w:rsidR="00811424" w:rsidRPr="00232149" w:rsidRDefault="00811424" w:rsidP="00825B37">
      <w:pPr>
        <w:rPr>
          <w:rFonts w:ascii="Times" w:hAnsi="Times" w:cs="Times New Roman"/>
          <w:b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b/>
          <w:color w:val="000000" w:themeColor="text1"/>
          <w:sz w:val="27"/>
          <w:szCs w:val="27"/>
        </w:rPr>
        <w:t>Despite Minnesota’s high voter turnout, youth and minority participation lagged behind</w:t>
      </w:r>
    </w:p>
    <w:p w14:paraId="1F2AD350" w14:textId="77777777" w:rsidR="00811424" w:rsidRPr="00232149" w:rsidRDefault="00811424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3B2C3B13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bookmarkStart w:id="0" w:name="_GoBack"/>
      <w:r w:rsidRPr="00232149">
        <w:rPr>
          <w:rFonts w:ascii="Times" w:hAnsi="Times" w:cs="Times New Roman"/>
          <w:color w:val="000000" w:themeColor="text1"/>
          <w:sz w:val="27"/>
          <w:szCs w:val="27"/>
        </w:rPr>
        <w:t>As Minnesota and the rest of the country look toward cascades of upcoming off-year political races and midterm elections, the most recent presidential contest’s aftermath is still revealing new data about who voted – and who didn’t.</w:t>
      </w:r>
    </w:p>
    <w:p w14:paraId="2AE315D4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9A57A12" w14:textId="62E80CAD" w:rsidR="00811424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saw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noticeable lags in participation among young voters and minorities compared to other demographic groups, despite being known for its high voter turnout and &lt;</w:t>
      </w:r>
      <w:proofErr w:type="gramStart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</w:t>
      </w:r>
      <w:proofErr w:type="gramEnd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href="http://www.startribune.com/minnesota-had-the-nation-s-highest-voter-turnout-again-here-s-one-reason-why/416247753/" target="new_"&gt;leading the nation again in 2016&lt;/a&gt;.</w:t>
      </w:r>
    </w:p>
    <w:p w14:paraId="7B3B2F59" w14:textId="77777777" w:rsidR="00811424" w:rsidRPr="000E12C4" w:rsidRDefault="00811424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4F308925" w14:textId="42E3793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Nationally, there were stark declines in turnout among black voters, according to the &lt;a href="https://www.census.gov/newsroom/blogs/random-samplings/2017/05/voting_in_america.html" target="new_"&gt;Voting in America survey from the U.S. Census Bureau&lt;/a&gt;, particularly in important battleground states where thin margins helped propel President Donald Trump’s historic electoral victory in November.</w:t>
      </w:r>
    </w:p>
    <w:p w14:paraId="653E5B3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87B17B0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Black voter turnout nationwide declined about 7 percentage points compared to the 2012 iteration of the survey, while Hispanic voting held relatively steady between elections, despite immigration being a hot topic during the campaign.</w:t>
      </w:r>
    </w:p>
    <w:p w14:paraId="05488E7D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B8EF2D4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3BF2F1C" w14:textId="77777777" w:rsidR="00A801A2" w:rsidRPr="00232149" w:rsidRDefault="00A801A2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2CB94B96" w14:textId="5B4D8DB3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Minnesota, white voters had a 70 percent turnout,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while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the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voting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rates were 66 percent for blacks, 52 percent for Asians and 37 percent for Hispanics.</w:t>
      </w:r>
    </w:p>
    <w:p w14:paraId="5B958984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2C9667F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src="http://elections-dev.startribune.com/2016elections/20170607-voter_demographics/builds/development/?chart=mnrace"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287F0A42" w14:textId="77777777" w:rsidR="00A801A2" w:rsidRPr="000E12C4" w:rsidRDefault="00A801A2" w:rsidP="00683DDF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0EBF33CB" w14:textId="77777777" w:rsidR="00825B37" w:rsidRPr="000E12C4" w:rsidRDefault="00825B37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5758B1A3" w14:textId="02C43AA3" w:rsidR="007D3D79" w:rsidRPr="00232149" w:rsidRDefault="005D658A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lastRenderedPageBreak/>
        <w:t>Additionally, g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>aps between the youngest and oldest voters in Minnesota were very pronounced, with turnout among</w:t>
      </w:r>
      <w:r w:rsidR="00825B37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those aged 18 to 24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only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reaching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about 55 percent compared to roughly 73 percent of those 45 or older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. </w:t>
      </w:r>
    </w:p>
    <w:p w14:paraId="1D9658B8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BCB32CE" w14:textId="3D0A3790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</w:t>
      </w:r>
      <w:r w:rsidR="00083F61" w:rsidRPr="00232149">
        <w:rPr>
          <w:rFonts w:ascii="Times" w:hAnsi="Times" w:cs="Times New Roman"/>
          <w:color w:val="000000" w:themeColor="text1"/>
          <w:sz w:val="27"/>
          <w:szCs w:val="27"/>
        </w:rPr>
        <w:t>mnage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0ACB8E0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69FFBC3" w14:textId="6B6D1C3C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short, the survey shows older, white voters outpaced younger and more diverse populations at the ballot box.</w:t>
      </w:r>
    </w:p>
    <w:p w14:paraId="2B0B5FC7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DB3EEA4" w14:textId="23C5D6D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Because of high margins of error for the state-level results from this survey, those findings for Minnesota could be slightly higher or lower than what was reported.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Unfortunately, this survey is among the only public data sources to shed light on voter demographics.</w:t>
      </w:r>
    </w:p>
    <w:p w14:paraId="5D77870F" w14:textId="77777777" w:rsidR="0092630B" w:rsidRPr="00232149" w:rsidRDefault="0092630B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86EF551" w14:textId="3DC3394E" w:rsidR="0092630B" w:rsidRPr="00232149" w:rsidRDefault="0092630B" w:rsidP="0092630B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It also makes year-to-year comparisons a dicey proposition, t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hough given the margins of </w:t>
      </w:r>
      <w:proofErr w:type="gram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error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,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the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2012 and 2016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trends were fairly similar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</w:t>
      </w:r>
    </w:p>
    <w:p w14:paraId="2C32348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D16DB9E" w14:textId="4ED23EA2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is about 75 percent white with a median age of 37, </w:t>
      </w:r>
      <w:r w:rsidR="003947D0">
        <w:rPr>
          <w:rFonts w:ascii="Times" w:hAnsi="Times" w:cs="Times New Roman"/>
          <w:color w:val="000000" w:themeColor="text1"/>
          <w:sz w:val="27"/>
          <w:szCs w:val="27"/>
        </w:rPr>
        <w:t>so younger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and non-white voters make up a minority of the electorate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 Though every vote especially counted this past year, and Sec. Hillary Clinton (D) barely won historically blue Minnesota by about two points.</w:t>
      </w:r>
    </w:p>
    <w:p w14:paraId="10F4007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7BC17976" w14:textId="23712568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And with 2018 midterms on the horizon, it’s worth noting Minnesota’s midterm election turnout has dro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pped about 14 points since 2002, suggesting the voting rates among </w:t>
      </w:r>
      <w:proofErr w:type="spell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millennials</w:t>
      </w:r>
      <w:proofErr w:type="spellEnd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and minorities could be even lower next year.</w:t>
      </w:r>
    </w:p>
    <w:p w14:paraId="485DAD96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CD927F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src="http://elections-dev.startribune.com/2016elections/20170607-voter_demographics/builds/development/?chart=midterms"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41DDF0D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B1E74E3" w14:textId="38F6B3E1" w:rsidR="0077466B" w:rsidRPr="00232149" w:rsidRDefault="00825B37" w:rsidP="00825B37">
      <w:pPr>
        <w:rPr>
          <w:color w:val="000000" w:themeColor="text1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Whether the youth and minority votes 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can close the gap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in 2018, 2020 and beyond is uncertain, but the picture of what happened this past November gets a bit clearer as more data emerges.</w:t>
      </w:r>
    </w:p>
    <w:bookmarkEnd w:id="0"/>
    <w:sectPr w:rsidR="0077466B" w:rsidRPr="00232149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ABC" w14:textId="77777777" w:rsidR="003947D0" w:rsidRDefault="003947D0" w:rsidP="00EE0DD7">
      <w:r>
        <w:separator/>
      </w:r>
    </w:p>
  </w:endnote>
  <w:endnote w:type="continuationSeparator" w:id="0">
    <w:p w14:paraId="54EAC147" w14:textId="77777777" w:rsidR="003947D0" w:rsidRDefault="003947D0" w:rsidP="00E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DCD8" w14:textId="77777777" w:rsidR="003947D0" w:rsidRDefault="003947D0" w:rsidP="00EE0DD7">
      <w:r>
        <w:separator/>
      </w:r>
    </w:p>
  </w:footnote>
  <w:footnote w:type="continuationSeparator" w:id="0">
    <w:p w14:paraId="07D636EB" w14:textId="77777777" w:rsidR="003947D0" w:rsidRDefault="003947D0" w:rsidP="00E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0F5"/>
    <w:multiLevelType w:val="hybridMultilevel"/>
    <w:tmpl w:val="262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50200"/>
    <w:rsid w:val="00056D52"/>
    <w:rsid w:val="00081137"/>
    <w:rsid w:val="00083F61"/>
    <w:rsid w:val="00095D18"/>
    <w:rsid w:val="000A6313"/>
    <w:rsid w:val="000B0FEF"/>
    <w:rsid w:val="000B39D9"/>
    <w:rsid w:val="000C6561"/>
    <w:rsid w:val="000C68EB"/>
    <w:rsid w:val="000D68DF"/>
    <w:rsid w:val="000E069B"/>
    <w:rsid w:val="000E12C4"/>
    <w:rsid w:val="00102063"/>
    <w:rsid w:val="001172BE"/>
    <w:rsid w:val="00121A3E"/>
    <w:rsid w:val="001421D1"/>
    <w:rsid w:val="00160BF1"/>
    <w:rsid w:val="00172D70"/>
    <w:rsid w:val="00193831"/>
    <w:rsid w:val="001A48D2"/>
    <w:rsid w:val="001D0404"/>
    <w:rsid w:val="001E3516"/>
    <w:rsid w:val="002101FA"/>
    <w:rsid w:val="00232149"/>
    <w:rsid w:val="00235C22"/>
    <w:rsid w:val="0027599E"/>
    <w:rsid w:val="002B500F"/>
    <w:rsid w:val="002E3591"/>
    <w:rsid w:val="00301690"/>
    <w:rsid w:val="0033234C"/>
    <w:rsid w:val="00337B0D"/>
    <w:rsid w:val="00352692"/>
    <w:rsid w:val="00364C18"/>
    <w:rsid w:val="00371557"/>
    <w:rsid w:val="00394407"/>
    <w:rsid w:val="003947D0"/>
    <w:rsid w:val="003A337C"/>
    <w:rsid w:val="003A473B"/>
    <w:rsid w:val="003A72DB"/>
    <w:rsid w:val="003C5D23"/>
    <w:rsid w:val="003D51D2"/>
    <w:rsid w:val="00416A31"/>
    <w:rsid w:val="004335F8"/>
    <w:rsid w:val="00443455"/>
    <w:rsid w:val="004741B4"/>
    <w:rsid w:val="00482F07"/>
    <w:rsid w:val="00483DB4"/>
    <w:rsid w:val="0049772A"/>
    <w:rsid w:val="004A649A"/>
    <w:rsid w:val="004C09EF"/>
    <w:rsid w:val="004D0B42"/>
    <w:rsid w:val="004D6321"/>
    <w:rsid w:val="004E3592"/>
    <w:rsid w:val="004E37F5"/>
    <w:rsid w:val="004F6BDE"/>
    <w:rsid w:val="0052170E"/>
    <w:rsid w:val="005263D8"/>
    <w:rsid w:val="00536339"/>
    <w:rsid w:val="0056201F"/>
    <w:rsid w:val="005A2B5B"/>
    <w:rsid w:val="005A3D6B"/>
    <w:rsid w:val="005B66B7"/>
    <w:rsid w:val="005C5356"/>
    <w:rsid w:val="005D658A"/>
    <w:rsid w:val="005D7B20"/>
    <w:rsid w:val="005E43C0"/>
    <w:rsid w:val="005F7799"/>
    <w:rsid w:val="006101E1"/>
    <w:rsid w:val="006142A3"/>
    <w:rsid w:val="006346AC"/>
    <w:rsid w:val="0066188C"/>
    <w:rsid w:val="006672D4"/>
    <w:rsid w:val="00683DDF"/>
    <w:rsid w:val="006B4FC0"/>
    <w:rsid w:val="006B68D9"/>
    <w:rsid w:val="006E1599"/>
    <w:rsid w:val="006E5E87"/>
    <w:rsid w:val="006F6718"/>
    <w:rsid w:val="007015C5"/>
    <w:rsid w:val="00721E97"/>
    <w:rsid w:val="007309A8"/>
    <w:rsid w:val="007329FD"/>
    <w:rsid w:val="0077466B"/>
    <w:rsid w:val="00791D88"/>
    <w:rsid w:val="007A68FB"/>
    <w:rsid w:val="007B3812"/>
    <w:rsid w:val="007C12EC"/>
    <w:rsid w:val="007C2E40"/>
    <w:rsid w:val="007C4B6D"/>
    <w:rsid w:val="007C5BF3"/>
    <w:rsid w:val="007D1B05"/>
    <w:rsid w:val="007D3829"/>
    <w:rsid w:val="007D3D79"/>
    <w:rsid w:val="007D441F"/>
    <w:rsid w:val="007E60AF"/>
    <w:rsid w:val="007F0615"/>
    <w:rsid w:val="00811424"/>
    <w:rsid w:val="0082019A"/>
    <w:rsid w:val="00825B37"/>
    <w:rsid w:val="0086040E"/>
    <w:rsid w:val="00884A66"/>
    <w:rsid w:val="00892C0A"/>
    <w:rsid w:val="008C2396"/>
    <w:rsid w:val="008F6DEC"/>
    <w:rsid w:val="009100A3"/>
    <w:rsid w:val="0091347E"/>
    <w:rsid w:val="0092630B"/>
    <w:rsid w:val="009278B6"/>
    <w:rsid w:val="0094596E"/>
    <w:rsid w:val="00952FCD"/>
    <w:rsid w:val="00987564"/>
    <w:rsid w:val="009A334B"/>
    <w:rsid w:val="009E276D"/>
    <w:rsid w:val="00A32B78"/>
    <w:rsid w:val="00A72A9C"/>
    <w:rsid w:val="00A801A2"/>
    <w:rsid w:val="00A83A6D"/>
    <w:rsid w:val="00A971A8"/>
    <w:rsid w:val="00A9738E"/>
    <w:rsid w:val="00AB7268"/>
    <w:rsid w:val="00AE79A1"/>
    <w:rsid w:val="00AF2B38"/>
    <w:rsid w:val="00AF743F"/>
    <w:rsid w:val="00B0155E"/>
    <w:rsid w:val="00B15F83"/>
    <w:rsid w:val="00B4480E"/>
    <w:rsid w:val="00B51200"/>
    <w:rsid w:val="00B71D74"/>
    <w:rsid w:val="00B80563"/>
    <w:rsid w:val="00B80A07"/>
    <w:rsid w:val="00B823F3"/>
    <w:rsid w:val="00B82F7C"/>
    <w:rsid w:val="00B83902"/>
    <w:rsid w:val="00B84D32"/>
    <w:rsid w:val="00B856C6"/>
    <w:rsid w:val="00BB6A4C"/>
    <w:rsid w:val="00BC500E"/>
    <w:rsid w:val="00BC5E14"/>
    <w:rsid w:val="00C50A88"/>
    <w:rsid w:val="00C75A69"/>
    <w:rsid w:val="00C87BF9"/>
    <w:rsid w:val="00CB6AA2"/>
    <w:rsid w:val="00CC1106"/>
    <w:rsid w:val="00CD588A"/>
    <w:rsid w:val="00CF1C8E"/>
    <w:rsid w:val="00D06A34"/>
    <w:rsid w:val="00D35310"/>
    <w:rsid w:val="00D61285"/>
    <w:rsid w:val="00D73897"/>
    <w:rsid w:val="00D91A9D"/>
    <w:rsid w:val="00DA4DEC"/>
    <w:rsid w:val="00DD1132"/>
    <w:rsid w:val="00DF4B10"/>
    <w:rsid w:val="00E203CE"/>
    <w:rsid w:val="00E33086"/>
    <w:rsid w:val="00E4493C"/>
    <w:rsid w:val="00E54CC1"/>
    <w:rsid w:val="00E65DDE"/>
    <w:rsid w:val="00E75046"/>
    <w:rsid w:val="00E76B74"/>
    <w:rsid w:val="00E866C6"/>
    <w:rsid w:val="00EB14D5"/>
    <w:rsid w:val="00EE0DD7"/>
    <w:rsid w:val="00EF4671"/>
    <w:rsid w:val="00EF4CD9"/>
    <w:rsid w:val="00F177B0"/>
    <w:rsid w:val="00F2380F"/>
    <w:rsid w:val="00F30249"/>
    <w:rsid w:val="00F43030"/>
    <w:rsid w:val="00F7160C"/>
    <w:rsid w:val="00FA73C8"/>
    <w:rsid w:val="00FB1B89"/>
    <w:rsid w:val="00FE622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568</Words>
  <Characters>3244</Characters>
  <Application>Microsoft Macintosh Word</Application>
  <DocSecurity>0</DocSecurity>
  <Lines>27</Lines>
  <Paragraphs>7</Paragraphs>
  <ScaleCrop>false</ScaleCrop>
  <Company>StarTribune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157</cp:revision>
  <dcterms:created xsi:type="dcterms:W3CDTF">2017-03-07T19:26:00Z</dcterms:created>
  <dcterms:modified xsi:type="dcterms:W3CDTF">2017-06-07T19:11:00Z</dcterms:modified>
</cp:coreProperties>
</file>