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E7" w:rsidRDefault="001B2DE7" w:rsidP="001B2DE7">
      <w:pPr>
        <w:tabs>
          <w:tab w:val="left" w:pos="-720"/>
        </w:tabs>
        <w:suppressAutoHyphens/>
        <w:ind w:right="-360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STATEWIDE NAME RECOGNITION</w:t>
      </w:r>
    </w:p>
    <w:p w:rsidR="001B2DE7" w:rsidRDefault="001B2DE7" w:rsidP="001B2DE7">
      <w:pPr>
        <w:tabs>
          <w:tab w:val="left" w:pos="-720"/>
        </w:tabs>
        <w:suppressAutoHyphens/>
        <w:ind w:right="-360"/>
        <w:rPr>
          <w:rFonts w:ascii="Courier New" w:hAnsi="Courier New" w:cs="Courier New"/>
        </w:rPr>
      </w:pPr>
    </w:p>
    <w:p w:rsidR="001B2DE7" w:rsidRDefault="001B2DE7" w:rsidP="001B2DE7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</w:rPr>
      </w:pPr>
    </w:p>
    <w:p w:rsidR="001B2DE7" w:rsidRDefault="001B2DE7" w:rsidP="001B2DE7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 you recognize the name ________?</w:t>
      </w:r>
    </w:p>
    <w:p w:rsidR="001B2DE7" w:rsidRDefault="001B2DE7" w:rsidP="001B2DE7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(IF YES) Do you have a favorable, unfavorable or neutral opinion of ________?</w:t>
      </w:r>
    </w:p>
    <w:p w:rsidR="001B2DE7" w:rsidRDefault="001B2DE7" w:rsidP="001B2DE7">
      <w:pPr>
        <w:tabs>
          <w:tab w:val="left" w:pos="-720"/>
        </w:tabs>
        <w:suppressAutoHyphens/>
        <w:rPr>
          <w:rFonts w:ascii="Courier New" w:hAnsi="Courier New" w:cs="Courier New"/>
        </w:rPr>
      </w:pPr>
    </w:p>
    <w:p w:rsidR="001B2DE7" w:rsidRDefault="001B2DE7" w:rsidP="001B2DE7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RECOGNIZE   </w:t>
      </w:r>
      <w:proofErr w:type="spellStart"/>
      <w:r>
        <w:rPr>
          <w:rFonts w:ascii="Courier New" w:hAnsi="Courier New" w:cs="Courier New"/>
          <w:b/>
        </w:rPr>
        <w:t>RECOGNIZE</w:t>
      </w:r>
      <w:proofErr w:type="spellEnd"/>
      <w:r>
        <w:rPr>
          <w:rFonts w:ascii="Courier New" w:hAnsi="Courier New" w:cs="Courier New"/>
          <w:b/>
        </w:rPr>
        <w:t xml:space="preserve">   </w:t>
      </w:r>
      <w:proofErr w:type="spellStart"/>
      <w:r>
        <w:rPr>
          <w:rFonts w:ascii="Courier New" w:hAnsi="Courier New" w:cs="Courier New"/>
          <w:b/>
        </w:rPr>
        <w:t>RECOGNIZE</w:t>
      </w:r>
      <w:proofErr w:type="spellEnd"/>
      <w:r>
        <w:rPr>
          <w:rFonts w:ascii="Courier New" w:hAnsi="Courier New" w:cs="Courier New"/>
          <w:b/>
        </w:rPr>
        <w:t xml:space="preserve">    </w:t>
      </w:r>
      <w:smartTag w:uri="urn:schemas-microsoft-com:office:smarttags" w:element="stockticker">
        <w:r>
          <w:rPr>
            <w:rFonts w:ascii="Courier New" w:hAnsi="Courier New" w:cs="Courier New"/>
            <w:b/>
          </w:rPr>
          <w:t>DON</w:t>
        </w:r>
      </w:smartTag>
      <w:r>
        <w:rPr>
          <w:rFonts w:ascii="Courier New" w:hAnsi="Courier New" w:cs="Courier New"/>
          <w:b/>
        </w:rPr>
        <w:t>'T</w:t>
      </w:r>
    </w:p>
    <w:p w:rsidR="001B2DE7" w:rsidRDefault="001B2DE7" w:rsidP="001B2DE7">
      <w:pPr>
        <w:tabs>
          <w:tab w:val="left" w:pos="-720"/>
        </w:tabs>
        <w:suppressAutoHyphens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  <w:u w:val="single"/>
        </w:rPr>
        <w:t>FAVORABLE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  <w:u w:val="single"/>
        </w:rPr>
        <w:t>UNFAVORABLE</w:t>
      </w:r>
      <w:proofErr w:type="gramEnd"/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  <w:u w:val="single"/>
        </w:rPr>
        <w:t xml:space="preserve"> NEUTRAL 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  <w:u w:val="single"/>
        </w:rPr>
        <w:t>RECOGNIZE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ab/>
      </w:r>
    </w:p>
    <w:p w:rsidR="001B2DE7" w:rsidRDefault="001B2DE7" w:rsidP="001B2DE7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ind w:right="-1080"/>
        <w:rPr>
          <w:rFonts w:ascii="Courier New" w:hAnsi="Courier New" w:cs="Courier New"/>
        </w:rPr>
      </w:pPr>
    </w:p>
    <w:p w:rsidR="001B2DE7" w:rsidRDefault="001B2DE7" w:rsidP="001B2DE7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Barack Obama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36%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40%          24%        -</w:t>
      </w:r>
    </w:p>
    <w:p w:rsidR="001B2DE7" w:rsidRDefault="001B2DE7" w:rsidP="001B2DE7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rPr>
          <w:rFonts w:ascii="Courier New" w:hAnsi="Courier New" w:cs="Courier New"/>
        </w:rPr>
      </w:pPr>
    </w:p>
    <w:p w:rsidR="001B2DE7" w:rsidRDefault="001B2DE7" w:rsidP="001B2DE7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Mark Dayton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36%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24%          36%        4%</w:t>
      </w:r>
    </w:p>
    <w:p w:rsidR="001B2DE7" w:rsidRDefault="001B2DE7" w:rsidP="001B2DE7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rPr>
          <w:rFonts w:ascii="Courier New" w:hAnsi="Courier New" w:cs="Courier New"/>
        </w:rPr>
      </w:pPr>
    </w:p>
    <w:p w:rsidR="001B2DE7" w:rsidRDefault="001B2DE7" w:rsidP="001B2DE7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Al Franken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38%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30%          30%        2%</w:t>
      </w:r>
      <w:bookmarkStart w:id="0" w:name="_GoBack"/>
      <w:bookmarkEnd w:id="0"/>
    </w:p>
    <w:sectPr w:rsidR="001B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E0"/>
    <w:rsid w:val="001B2DE7"/>
    <w:rsid w:val="00BD6A48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StarTribune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Dennis</dc:creator>
  <cp:keywords/>
  <dc:description/>
  <cp:lastModifiedBy>McGrath, Dennis</cp:lastModifiedBy>
  <cp:revision>2</cp:revision>
  <dcterms:created xsi:type="dcterms:W3CDTF">2017-04-26T14:45:00Z</dcterms:created>
  <dcterms:modified xsi:type="dcterms:W3CDTF">2017-04-26T14:45:00Z</dcterms:modified>
</cp:coreProperties>
</file>