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FC8F25" w14:textId="138D6E6B" w:rsidR="00666EF5" w:rsidRPr="00666EF5" w:rsidRDefault="00666EF5" w:rsidP="006214A0">
      <w:pPr>
        <w:rPr>
          <w:rStyle w:val="Hyperlink"/>
          <w:rFonts w:hint="eastAsia"/>
          <w:b/>
          <w:color w:val="000000" w:themeColor="text1"/>
          <w:u w:val="none"/>
        </w:rPr>
      </w:pPr>
      <w:r w:rsidRPr="00666EF5">
        <w:rPr>
          <w:rStyle w:val="Hyperlink"/>
          <w:b/>
          <w:color w:val="000000" w:themeColor="text1"/>
          <w:u w:val="none"/>
        </w:rPr>
        <w:t>Racial Disparities</w:t>
      </w:r>
    </w:p>
    <w:p w14:paraId="740C3656" w14:textId="77777777" w:rsidR="00666EF5" w:rsidRDefault="00666EF5" w:rsidP="006214A0">
      <w:pPr>
        <w:rPr>
          <w:rStyle w:val="Hyperlink"/>
          <w:rFonts w:hint="eastAsia"/>
          <w:color w:val="000000" w:themeColor="text1"/>
          <w:u w:val="none"/>
        </w:rPr>
      </w:pPr>
    </w:p>
    <w:p w14:paraId="307FAE44" w14:textId="4D12291F" w:rsidR="006214A0" w:rsidRPr="00667A54" w:rsidRDefault="006214A0" w:rsidP="006214A0">
      <w:pPr>
        <w:rPr>
          <w:rStyle w:val="Hyperlink"/>
          <w:rFonts w:hint="eastAsia"/>
          <w:color w:val="000000" w:themeColor="text1"/>
          <w:u w:val="none"/>
        </w:rPr>
      </w:pPr>
      <w:r w:rsidRPr="00667A54">
        <w:rPr>
          <w:rStyle w:val="Hyperlink"/>
          <w:color w:val="000000" w:themeColor="text1"/>
          <w:u w:val="none"/>
        </w:rPr>
        <w:t>Following national trend</w:t>
      </w:r>
      <w:r w:rsidR="00883681">
        <w:rPr>
          <w:rStyle w:val="Hyperlink"/>
          <w:color w:val="000000" w:themeColor="text1"/>
          <w:u w:val="none"/>
        </w:rPr>
        <w:t>s</w:t>
      </w:r>
      <w:r w:rsidRPr="00667A54">
        <w:rPr>
          <w:rStyle w:val="Hyperlink"/>
          <w:color w:val="000000" w:themeColor="text1"/>
          <w:u w:val="none"/>
        </w:rPr>
        <w:t>, data shows those convicted of cannabis crimes in Minnesota are disproportionally black.</w:t>
      </w:r>
    </w:p>
    <w:p w14:paraId="5CE2C419" w14:textId="77777777" w:rsidR="006214A0" w:rsidRPr="00186582" w:rsidRDefault="006214A0" w:rsidP="006214A0">
      <w:pPr>
        <w:rPr>
          <w:rFonts w:hint="eastAsia"/>
          <w:color w:val="000000" w:themeColor="text1"/>
        </w:rPr>
      </w:pPr>
    </w:p>
    <w:p w14:paraId="0289DA56" w14:textId="1BE5FAC8" w:rsidR="00667A54" w:rsidRDefault="00667A54" w:rsidP="00667A54">
      <w:pPr>
        <w:rPr>
          <w:rFonts w:hint="eastAsia"/>
        </w:rPr>
      </w:pPr>
      <w:r>
        <w:t xml:space="preserve">Black conviction rates for cannabis-related crimes triple their representation by percentage in Minnesota, while white convictions for those crimes are disproportionally less compared to their population, according to Minnesota Supreme Court data. </w:t>
      </w:r>
    </w:p>
    <w:p w14:paraId="27B1A9C4" w14:textId="77777777" w:rsidR="001F62F8" w:rsidRDefault="001F62F8" w:rsidP="00667A54">
      <w:pPr>
        <w:rPr>
          <w:rFonts w:hint="eastAsia"/>
        </w:rPr>
      </w:pPr>
    </w:p>
    <w:p w14:paraId="65CA864A" w14:textId="181667C3" w:rsidR="001F62F8" w:rsidRDefault="001F62F8" w:rsidP="00667A54">
      <w:pPr>
        <w:rPr>
          <w:rFonts w:hint="eastAsia"/>
        </w:rPr>
      </w:pPr>
      <w:r>
        <w:t xml:space="preserve">The data was requested, obtained and shared with the Star Tribune by Kurtis Hanna, a local cannabis activist with the nonprofit Sensible Minnesota. The Star Tribune worked with Hanna on obtaining and analyzing additional related </w:t>
      </w:r>
      <w:r w:rsidR="003F451C">
        <w:t xml:space="preserve">cannabis case </w:t>
      </w:r>
      <w:r>
        <w:t>data from public records.</w:t>
      </w:r>
    </w:p>
    <w:p w14:paraId="204423FB" w14:textId="77777777" w:rsidR="00883681" w:rsidRDefault="00883681" w:rsidP="00667A54">
      <w:pPr>
        <w:rPr>
          <w:rFonts w:hint="eastAsia"/>
        </w:rPr>
      </w:pPr>
    </w:p>
    <w:p w14:paraId="56106245" w14:textId="77777777" w:rsidR="007351B6" w:rsidRDefault="00883681" w:rsidP="00667A54">
      <w:commentRangeStart w:id="0"/>
      <w:r>
        <w:t xml:space="preserve">Whites and blacks aged 18 to 25 use pot at roughly the same rates, according to the ACLU, but nationally, the 7 million arrests made nationally between 2001 and 2010 are hardly proportional, with blacks being four times more likely to </w:t>
      </w:r>
      <w:r w:rsidR="00666EF5">
        <w:t xml:space="preserve">be </w:t>
      </w:r>
      <w:r>
        <w:t>arrested for marijuana possession, and nearly 8 times more likely in Minnesota.</w:t>
      </w:r>
      <w:commentRangeEnd w:id="0"/>
      <w:r>
        <w:rPr>
          <w:rStyle w:val="CommentReference"/>
        </w:rPr>
        <w:commentReference w:id="0"/>
      </w:r>
      <w:r w:rsidR="007351B6">
        <w:t xml:space="preserve"> </w:t>
      </w:r>
    </w:p>
    <w:p w14:paraId="2DB94F08" w14:textId="77777777" w:rsidR="007351B6" w:rsidRDefault="007351B6" w:rsidP="00667A54"/>
    <w:p w14:paraId="71252960" w14:textId="4D96D013" w:rsidR="00883681" w:rsidRDefault="007351B6" w:rsidP="00667A54">
      <w:pPr>
        <w:rPr>
          <w:rFonts w:hint="eastAsia"/>
        </w:rPr>
      </w:pPr>
      <w:r>
        <w:t>We will run our own analysis and come up with our own rates for comparison with the ACLU data.</w:t>
      </w:r>
    </w:p>
    <w:p w14:paraId="7D89D441" w14:textId="77777777" w:rsidR="006214A0" w:rsidRDefault="006214A0" w:rsidP="006214A0">
      <w:pPr>
        <w:rPr>
          <w:rFonts w:hint="eastAsia"/>
        </w:rPr>
      </w:pPr>
    </w:p>
    <w:p w14:paraId="2BA0B89A" w14:textId="1A24E405" w:rsidR="00667A54" w:rsidRDefault="00667A54" w:rsidP="00667A54">
      <w:pPr>
        <w:rPr>
          <w:rFonts w:hint="eastAsia"/>
        </w:rPr>
      </w:pPr>
      <w:r>
        <w:t xml:space="preserve">Blacks comprised 17.6 percent of the 17,167 Minnesota cannabis convictions across </w:t>
      </w:r>
      <w:r w:rsidR="00883681">
        <w:t>a</w:t>
      </w:r>
      <w:r>
        <w:t xml:space="preserve"> </w:t>
      </w:r>
      <w:r w:rsidR="00883681">
        <w:t xml:space="preserve">2010-2013 </w:t>
      </w:r>
      <w:r>
        <w:t>timespan</w:t>
      </w:r>
      <w:r w:rsidR="00115FB2">
        <w:t xml:space="preserve"> and comprised a similar number of cases overall</w:t>
      </w:r>
      <w:r>
        <w:t xml:space="preserve">, </w:t>
      </w:r>
      <w:r w:rsidR="00883681">
        <w:t xml:space="preserve">according to court data, </w:t>
      </w:r>
      <w:r>
        <w:t>while</w:t>
      </w:r>
      <w:r w:rsidR="00883681">
        <w:t xml:space="preserve"> the census shows they</w:t>
      </w:r>
      <w:r>
        <w:t xml:space="preserve"> only </w:t>
      </w:r>
      <w:r w:rsidR="00883681">
        <w:t>represent</w:t>
      </w:r>
      <w:r>
        <w:t xml:space="preserve"> 5.7 percent of the state population. About 87 percent of those convictions were felonies. </w:t>
      </w:r>
    </w:p>
    <w:p w14:paraId="4FD6C795" w14:textId="77777777" w:rsidR="00667A54" w:rsidRDefault="00667A54" w:rsidP="00667A54">
      <w:pPr>
        <w:rPr>
          <w:rFonts w:hint="eastAsia"/>
        </w:rPr>
      </w:pPr>
    </w:p>
    <w:p w14:paraId="7DB37E96" w14:textId="2FE3F6C0" w:rsidR="00667A54" w:rsidRDefault="00667A54" w:rsidP="00667A54">
      <w:pPr>
        <w:rPr>
          <w:rFonts w:hint="eastAsia"/>
        </w:rPr>
      </w:pPr>
      <w:r>
        <w:t>Whites, however, while comprising 81.9 percent of Minnesota’s adult population, were only 56.1 percent of cannabis convictions</w:t>
      </w:r>
      <w:r w:rsidR="00115FB2">
        <w:t xml:space="preserve"> and 57.3 percent of all cases</w:t>
      </w:r>
      <w:r>
        <w:t xml:space="preserve">. About 73 percent of </w:t>
      </w:r>
      <w:r w:rsidR="00115FB2">
        <w:t>those</w:t>
      </w:r>
      <w:r w:rsidR="00F44D68">
        <w:t xml:space="preserve"> cannabis</w:t>
      </w:r>
      <w:r>
        <w:t xml:space="preserve"> convictions were felonies</w:t>
      </w:r>
      <w:r w:rsidR="00115FB2">
        <w:t>.</w:t>
      </w:r>
    </w:p>
    <w:p w14:paraId="2BCCDF94" w14:textId="77777777" w:rsidR="00883681" w:rsidRDefault="00883681" w:rsidP="00667A54">
      <w:pPr>
        <w:rPr>
          <w:rFonts w:hint="eastAsia"/>
        </w:rPr>
      </w:pPr>
    </w:p>
    <w:p w14:paraId="6FB6A577" w14:textId="0D9EF28E" w:rsidR="00201681" w:rsidRDefault="00201681" w:rsidP="00201681">
      <w:pPr>
        <w:rPr>
          <w:rFonts w:hint="eastAsia"/>
        </w:rPr>
      </w:pPr>
      <w:r>
        <w:t>Native Americans, while comprising 1.3 percent of Minnesota’s population, represented 5.</w:t>
      </w:r>
      <w:r w:rsidR="00F44D68">
        <w:t>7</w:t>
      </w:r>
      <w:r>
        <w:t xml:space="preserve"> percent of cannabis convictions over the time period.</w:t>
      </w:r>
    </w:p>
    <w:p w14:paraId="4CF6B786" w14:textId="77777777" w:rsidR="00201681" w:rsidRDefault="00201681" w:rsidP="00201681">
      <w:pPr>
        <w:rPr>
          <w:rFonts w:hint="eastAsia"/>
        </w:rPr>
      </w:pPr>
    </w:p>
    <w:p w14:paraId="53307B6B" w14:textId="0B97257B" w:rsidR="00201681" w:rsidRDefault="00201681" w:rsidP="00201681">
      <w:pPr>
        <w:rPr>
          <w:rFonts w:hint="eastAsia"/>
        </w:rPr>
      </w:pPr>
      <w:r>
        <w:t>Pacific Islanders and Hispanics were roughly proportional to their populations of abou</w:t>
      </w:r>
      <w:r w:rsidR="00F44D68">
        <w:t>t .</w:t>
      </w:r>
      <w:r w:rsidR="0088763C">
        <w:t>1</w:t>
      </w:r>
      <w:r w:rsidR="00F44D68">
        <w:t xml:space="preserve"> and 5 percent respectively while A</w:t>
      </w:r>
      <w:r>
        <w:t>sians and multiracial individuals were underrepresented among cannabis convictions.</w:t>
      </w:r>
    </w:p>
    <w:p w14:paraId="05FB8DF8" w14:textId="77777777" w:rsidR="000E6A60" w:rsidRDefault="000E6A60" w:rsidP="00201681">
      <w:pPr>
        <w:rPr>
          <w:rFonts w:hint="eastAsia"/>
        </w:rPr>
      </w:pPr>
    </w:p>
    <w:p w14:paraId="1E820B42" w14:textId="740F28EC" w:rsidR="000E6A60" w:rsidRDefault="000E6A60" w:rsidP="000E6A60">
      <w:pPr>
        <w:rPr>
          <w:rFonts w:hint="eastAsia"/>
        </w:rPr>
      </w:pPr>
      <w:r>
        <w:t>Since the statistic is self-</w:t>
      </w:r>
      <w:r w:rsidR="00F44D68">
        <w:t>reported, the race of about 12</w:t>
      </w:r>
      <w:r>
        <w:t xml:space="preserve"> percent of all those convicted </w:t>
      </w:r>
      <w:r w:rsidR="00F44D68">
        <w:t>were</w:t>
      </w:r>
      <w:r>
        <w:t xml:space="preserve"> either ambiguous, unknown, the individual refused to identify or the information was simply unavailable.</w:t>
      </w:r>
    </w:p>
    <w:p w14:paraId="7DF6A43C" w14:textId="77777777" w:rsidR="00201681" w:rsidRDefault="00201681" w:rsidP="006214A0">
      <w:pPr>
        <w:rPr>
          <w:rFonts w:hint="eastAsia"/>
        </w:rPr>
      </w:pPr>
    </w:p>
    <w:p w14:paraId="7A079A03" w14:textId="3B4E90C9" w:rsidR="00B17D61" w:rsidRDefault="00B17D61" w:rsidP="006214A0">
      <w:pPr>
        <w:rPr>
          <w:rFonts w:hint="eastAsia"/>
        </w:rPr>
      </w:pPr>
      <w:r>
        <w:t xml:space="preserve">While the </w:t>
      </w:r>
      <w:r w:rsidR="0088763C">
        <w:t xml:space="preserve">court </w:t>
      </w:r>
      <w:r>
        <w:t xml:space="preserve">data covers misdemeanor, gross misdemeanor and felony convictions, petty misdemeanors are tracked separately without reporting race. Between 2010 and 2013, </w:t>
      </w:r>
      <w:r w:rsidR="0088763C">
        <w:t xml:space="preserve">about </w:t>
      </w:r>
      <w:r w:rsidR="007351B6">
        <w:t>18,563</w:t>
      </w:r>
      <w:r w:rsidR="0088763C">
        <w:t xml:space="preserve"> petty misdemeanor citations </w:t>
      </w:r>
      <w:r w:rsidR="000358CF">
        <w:t>were issued, primarily for possession and small sales of marijuana.</w:t>
      </w:r>
    </w:p>
    <w:p w14:paraId="1EEA71BF" w14:textId="77777777" w:rsidR="001F62F8" w:rsidRDefault="001F62F8">
      <w:pPr>
        <w:rPr>
          <w:rFonts w:hint="eastAsia"/>
        </w:rPr>
      </w:pPr>
    </w:p>
    <w:p w14:paraId="35D329EF" w14:textId="0E6ED51C" w:rsidR="00666EF5" w:rsidRPr="00666EF5" w:rsidRDefault="00666EF5">
      <w:pPr>
        <w:rPr>
          <w:rFonts w:hint="eastAsia"/>
          <w:b/>
        </w:rPr>
      </w:pPr>
      <w:r w:rsidRPr="00666EF5">
        <w:rPr>
          <w:b/>
        </w:rPr>
        <w:t>Ramping Enforcement</w:t>
      </w:r>
    </w:p>
    <w:p w14:paraId="33D1B08D" w14:textId="77777777" w:rsidR="00666EF5" w:rsidRDefault="00666EF5">
      <w:pPr>
        <w:rPr>
          <w:rFonts w:hint="eastAsia"/>
        </w:rPr>
      </w:pPr>
    </w:p>
    <w:p w14:paraId="4CF25C60" w14:textId="19B414B9" w:rsidR="00666EF5" w:rsidRDefault="00F60E39">
      <w:pPr>
        <w:rPr>
          <w:rFonts w:hint="eastAsia"/>
        </w:rPr>
      </w:pPr>
      <w:r>
        <w:t xml:space="preserve">Cannabis-related </w:t>
      </w:r>
      <w:r w:rsidR="0008054C">
        <w:t>cases</w:t>
      </w:r>
      <w:r>
        <w:t xml:space="preserve"> and convictions have ramped up across Minnesota, according to Minnesota Supreme Court data spanning 2010-2013.</w:t>
      </w:r>
    </w:p>
    <w:p w14:paraId="45C98B6A" w14:textId="77777777" w:rsidR="00F60E39" w:rsidRDefault="00F60E39">
      <w:pPr>
        <w:rPr>
          <w:rFonts w:hint="eastAsia"/>
        </w:rPr>
      </w:pPr>
    </w:p>
    <w:p w14:paraId="61FA619B" w14:textId="0BE1899A" w:rsidR="00F60E39" w:rsidRDefault="00F60E39">
      <w:pPr>
        <w:rPr>
          <w:rFonts w:hint="eastAsia"/>
        </w:rPr>
      </w:pPr>
      <w:r>
        <w:t xml:space="preserve">Felony </w:t>
      </w:r>
      <w:r w:rsidR="0008054C">
        <w:t>cases</w:t>
      </w:r>
      <w:r>
        <w:t xml:space="preserve"> for cannabis-related crimes steadily increased</w:t>
      </w:r>
      <w:r w:rsidR="0008054C">
        <w:t xml:space="preserve"> by 31.1 percent over the time period, while convictions in those cases saw a 20.4 percent increase.</w:t>
      </w:r>
    </w:p>
    <w:p w14:paraId="7CD3DCDF" w14:textId="77777777" w:rsidR="00F60E39" w:rsidRDefault="00F60E39">
      <w:pPr>
        <w:rPr>
          <w:rFonts w:hint="eastAsia"/>
        </w:rPr>
      </w:pPr>
    </w:p>
    <w:p w14:paraId="01DCF333" w14:textId="599E8EE3" w:rsidR="00F60E39" w:rsidRDefault="00115FB2">
      <w:pPr>
        <w:rPr>
          <w:rFonts w:hint="eastAsia"/>
        </w:rPr>
      </w:pPr>
      <w:r>
        <w:t>Meanwhile, the</w:t>
      </w:r>
      <w:r w:rsidR="00F60E39">
        <w:t xml:space="preserve"> number of misdemeanor </w:t>
      </w:r>
      <w:r w:rsidR="0008054C">
        <w:t xml:space="preserve">cases </w:t>
      </w:r>
      <w:r>
        <w:t>increased by 13.1 percent over the time period but gradually slowed down, while convictions in those cases dropped by 31 percent.</w:t>
      </w:r>
    </w:p>
    <w:p w14:paraId="505118FB" w14:textId="77777777" w:rsidR="0008054C" w:rsidRDefault="0008054C">
      <w:pPr>
        <w:rPr>
          <w:rFonts w:hint="eastAsia"/>
        </w:rPr>
      </w:pPr>
    </w:p>
    <w:p w14:paraId="52B85099" w14:textId="50154CAE" w:rsidR="0008054C" w:rsidRDefault="0008054C">
      <w:pPr>
        <w:rPr>
          <w:rFonts w:hint="eastAsia"/>
        </w:rPr>
      </w:pPr>
      <w:r>
        <w:t xml:space="preserve">Petty misdemeanor citations for possessing or selling small amounts of marijuana rose by </w:t>
      </w:r>
      <w:r w:rsidR="00115FB2">
        <w:t>10.3 percent over the time period, with a spike between 2011 and 2012.</w:t>
      </w:r>
    </w:p>
    <w:p w14:paraId="2312F3B8" w14:textId="77777777" w:rsidR="0008054C" w:rsidRDefault="0008054C">
      <w:pPr>
        <w:rPr>
          <w:rFonts w:hint="eastAsia"/>
        </w:rPr>
      </w:pPr>
    </w:p>
    <w:p w14:paraId="67061C08" w14:textId="70794CE7" w:rsidR="0008054C" w:rsidRDefault="0008054C">
      <w:pPr>
        <w:rPr>
          <w:rFonts w:hint="eastAsia"/>
        </w:rPr>
      </w:pPr>
      <w:r>
        <w:t xml:space="preserve">The percent change in arrests for various police departments across Minnesota has </w:t>
      </w:r>
      <w:bookmarkStart w:id="1" w:name="_GoBack"/>
      <w:bookmarkEnd w:id="1"/>
      <w:r>
        <w:t xml:space="preserve">increased as well. The Minneapolis Police Department, after a dip in arrests following 2010 stepped up enforcement by 13.2 percent between 2012 and 2013. </w:t>
      </w:r>
    </w:p>
    <w:p w14:paraId="5027A1B0" w14:textId="77777777" w:rsidR="0008054C" w:rsidRDefault="0008054C">
      <w:pPr>
        <w:rPr>
          <w:rFonts w:hint="eastAsia"/>
        </w:rPr>
      </w:pPr>
    </w:p>
    <w:p w14:paraId="4A09D612" w14:textId="460DFDE4" w:rsidR="0008054C" w:rsidRDefault="0008054C">
      <w:pPr>
        <w:rPr>
          <w:rFonts w:hint="eastAsia"/>
        </w:rPr>
      </w:pPr>
      <w:r>
        <w:t xml:space="preserve">The Hennepin County Sheriff, meanwhile, </w:t>
      </w:r>
      <w:r w:rsidR="00115FB2">
        <w:t>saw a 83.1 percent increase in arrests over the four years, while the Duluth Police Department increased enforcement by 156.5 percent with significant gains each year. The Minnesota State Patrol also brought a 55.6 percent increase in cannabis cases.</w:t>
      </w:r>
    </w:p>
    <w:p w14:paraId="739396C2" w14:textId="77777777" w:rsidR="00115FB2" w:rsidRDefault="00115FB2">
      <w:pPr>
        <w:rPr>
          <w:rFonts w:hint="eastAsia"/>
        </w:rPr>
      </w:pPr>
    </w:p>
    <w:p w14:paraId="000B764F" w14:textId="49069AC1" w:rsidR="00115FB2" w:rsidRDefault="00115FB2">
      <w:pPr>
        <w:rPr>
          <w:rFonts w:hint="eastAsia"/>
        </w:rPr>
      </w:pPr>
      <w:r>
        <w:t>Across the river, the trends have been less consistent with the Ramsey County Sheriff seeing a 24.5 percent increase in cannabis-related cases while the St. Paul Police Department saw a 15.5 percent drop off.</w:t>
      </w:r>
    </w:p>
    <w:p w14:paraId="4AA8CE7E" w14:textId="77777777" w:rsidR="00115FB2" w:rsidRDefault="00115FB2">
      <w:pPr>
        <w:rPr>
          <w:rFonts w:hint="eastAsia"/>
        </w:rPr>
      </w:pPr>
    </w:p>
    <w:p w14:paraId="1D6BB5EF" w14:textId="77777777" w:rsidR="00115FB2" w:rsidRDefault="00115FB2">
      <w:pPr>
        <w:rPr>
          <w:rFonts w:hint="eastAsia"/>
        </w:rPr>
      </w:pPr>
    </w:p>
    <w:sectPr w:rsidR="00115F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UMN" w:date="2015-03-09T17:49:00Z" w:initials="U">
    <w:p w14:paraId="61DEF0BC" w14:textId="4B5EC032" w:rsidR="007351B6" w:rsidRDefault="00883681" w:rsidP="00883681">
      <w:pPr>
        <w:pStyle w:val="CommentText"/>
        <w:rPr>
          <w:rFonts w:hint="eastAsia"/>
        </w:rPr>
      </w:pPr>
      <w:r>
        <w:rPr>
          <w:rStyle w:val="CommentReference"/>
        </w:rPr>
        <w:annotationRef/>
      </w:r>
      <w:hyperlink r:id="rId1" w:history="1">
        <w:r w:rsidR="007351B6" w:rsidRPr="00D756CE">
          <w:rPr>
            <w:rStyle w:val="Hyperlink"/>
          </w:rPr>
          <w:t>https://www.aclu.org/billions-dollars-wasted-racially-biased-arrests</w:t>
        </w:r>
      </w:hyperlink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1DEF0BC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Arial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Segoe UI">
    <w:altName w:val="Courier New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altName w:val="Arial Italic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UMN">
    <w15:presenceInfo w15:providerId="None" w15:userId="UM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041A"/>
    <w:rsid w:val="000358CF"/>
    <w:rsid w:val="00051435"/>
    <w:rsid w:val="0008054C"/>
    <w:rsid w:val="000B0D90"/>
    <w:rsid w:val="000E6A60"/>
    <w:rsid w:val="00115FB2"/>
    <w:rsid w:val="001F62F8"/>
    <w:rsid w:val="00201681"/>
    <w:rsid w:val="0028170C"/>
    <w:rsid w:val="00315D21"/>
    <w:rsid w:val="003454A7"/>
    <w:rsid w:val="003A4F2E"/>
    <w:rsid w:val="003F451C"/>
    <w:rsid w:val="006214A0"/>
    <w:rsid w:val="00666EF5"/>
    <w:rsid w:val="00667A54"/>
    <w:rsid w:val="007351B6"/>
    <w:rsid w:val="0078041A"/>
    <w:rsid w:val="00883681"/>
    <w:rsid w:val="0088763C"/>
    <w:rsid w:val="00AB4F3E"/>
    <w:rsid w:val="00B17D61"/>
    <w:rsid w:val="00E67617"/>
    <w:rsid w:val="00ED510A"/>
    <w:rsid w:val="00F44D68"/>
    <w:rsid w:val="00F60E39"/>
    <w:rsid w:val="00F82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104DD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14A0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14A0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3454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54A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454A7"/>
    <w:rPr>
      <w:rFonts w:eastAsiaTheme="minorEastAs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54A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54A7"/>
    <w:rPr>
      <w:rFonts w:eastAsiaTheme="minorEastAsia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54A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54A7"/>
    <w:rPr>
      <w:rFonts w:ascii="Segoe UI" w:eastAsiaTheme="minorEastAsia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14A0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14A0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3454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54A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454A7"/>
    <w:rPr>
      <w:rFonts w:eastAsiaTheme="minorEastAs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54A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54A7"/>
    <w:rPr>
      <w:rFonts w:eastAsiaTheme="minorEastAsia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54A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54A7"/>
    <w:rPr>
      <w:rFonts w:ascii="Segoe UI" w:eastAsiaTheme="minorEastAsi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aclu.org/billions-dollars-wasted-racially-biased-arrests" TargetMode="External"/></Relationship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8" Type="http://schemas.microsoft.com/office/2011/relationships/commentsExtended" Target="commentsExtended.xml"/><Relationship Id="rId9" Type="http://schemas.microsoft.com/office/2011/relationships/people" Target="peop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2</Pages>
  <Words>572</Words>
  <Characters>3265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UMN</dc:creator>
  <cp:keywords/>
  <dc:description/>
  <cp:lastModifiedBy>Star Tribune</cp:lastModifiedBy>
  <cp:revision>17</cp:revision>
  <dcterms:created xsi:type="dcterms:W3CDTF">2015-02-04T19:35:00Z</dcterms:created>
  <dcterms:modified xsi:type="dcterms:W3CDTF">2015-03-09T22:55:00Z</dcterms:modified>
</cp:coreProperties>
</file>