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C5FC" w14:textId="2866C596" w:rsidR="00515BD9" w:rsidRDefault="007D6AE0">
      <w:r>
        <w:t>C</w:t>
      </w:r>
      <w:r w:rsidR="00E75D7F">
        <w:t>annabis c</w:t>
      </w:r>
      <w:r>
        <w:t>onvictions by race for 2010-2013 timespan:</w:t>
      </w:r>
    </w:p>
    <w:p w14:paraId="75A2C9D7" w14:textId="77777777" w:rsidR="00422916" w:rsidRDefault="00422916"/>
    <w:p w14:paraId="01263478" w14:textId="37D57A54" w:rsidR="00422916" w:rsidRDefault="00422916">
      <w:r>
        <w:t>Black conviction rates for cannabis-related crimes triple their representation by percentage in Minnesota, while white convictions for those crimes are disproportionally less compared to their population, according to Minnesota Supreme Court data spanning 2010 through 2013.</w:t>
      </w:r>
      <w:r w:rsidR="00042E9E">
        <w:t xml:space="preserve"> </w:t>
      </w:r>
    </w:p>
    <w:p w14:paraId="30190E35" w14:textId="77777777" w:rsidR="00143FF4" w:rsidRDefault="00143FF4"/>
    <w:p w14:paraId="4C42C525" w14:textId="0162109C" w:rsidR="00143FF4" w:rsidRDefault="00143FF4">
      <w:r>
        <w:t>Blacks comprised 17.6 percent of the 17,167 Minnesota cannabis convictions across the timespan, while only representing 5.7 percent of the state population.</w:t>
      </w:r>
      <w:r w:rsidR="00EC011A">
        <w:t xml:space="preserve"> About 87 percent of those convictions were felonies and the rest misdemeanors. </w:t>
      </w:r>
    </w:p>
    <w:p w14:paraId="2226714E" w14:textId="77777777" w:rsidR="00042E9E" w:rsidRDefault="00042E9E"/>
    <w:p w14:paraId="13C2BCD0" w14:textId="76AF602C" w:rsidR="00042E9E" w:rsidRDefault="00042E9E">
      <w:r>
        <w:t>Native Americans, while comprising 1.3 percent of Minnesota’s population, represented 5.6 percent of cannabis convictions over the time period.</w:t>
      </w:r>
    </w:p>
    <w:p w14:paraId="34E956B0" w14:textId="77777777" w:rsidR="00042E9E" w:rsidRDefault="00042E9E"/>
    <w:p w14:paraId="410967B4" w14:textId="3B4F3A7D" w:rsidR="00042E9E" w:rsidRDefault="00042E9E">
      <w:r>
        <w:t>Pacific Islanders and Hispanics were roughly proportional to their populations of about .1 and 5 percent respectively.</w:t>
      </w:r>
    </w:p>
    <w:p w14:paraId="20DC37A3" w14:textId="77777777" w:rsidR="00042E9E" w:rsidRDefault="00042E9E"/>
    <w:p w14:paraId="698391D1" w14:textId="373CFDDA" w:rsidR="00042E9E" w:rsidRDefault="00042E9E">
      <w:r>
        <w:t>Asians and multiracial individuals were underrepresented among cannabis convictions compared to population.</w:t>
      </w:r>
    </w:p>
    <w:p w14:paraId="5B6B1CCE" w14:textId="77777777" w:rsidR="00042E9E" w:rsidRDefault="00042E9E"/>
    <w:p w14:paraId="39E36711" w14:textId="2A23DE88" w:rsidR="00042E9E" w:rsidRDefault="00042E9E">
      <w:r>
        <w:t>Whites, however, while comprising 81.9 percent of Minnesota’s adult population, were only 56.1 percent of cannabis convictions.</w:t>
      </w:r>
      <w:r w:rsidR="00EC011A">
        <w:t xml:space="preserve"> About 73 percent of those convictions were felonies and the rest misdemeanors. </w:t>
      </w:r>
    </w:p>
    <w:p w14:paraId="1EBF33DF" w14:textId="77777777" w:rsidR="007D6AE0" w:rsidRDefault="007D6AE0"/>
    <w:p w14:paraId="2CB0148E" w14:textId="0841200E" w:rsidR="007D6AE0" w:rsidRDefault="00E75D7F" w:rsidP="00E75D7F">
      <w:pPr>
        <w:pStyle w:val="ListParagraph"/>
        <w:numPr>
          <w:ilvl w:val="0"/>
          <w:numId w:val="2"/>
        </w:numPr>
      </w:pPr>
      <w:r>
        <w:t>Asian: 374</w:t>
      </w:r>
      <w:r w:rsidR="00533F98">
        <w:t xml:space="preserve"> (2.1%)</w:t>
      </w:r>
    </w:p>
    <w:p w14:paraId="2F0EBA1C" w14:textId="713E90AD" w:rsidR="00E75D7F" w:rsidRDefault="00E75D7F" w:rsidP="00E75D7F">
      <w:pPr>
        <w:pStyle w:val="ListParagraph"/>
        <w:numPr>
          <w:ilvl w:val="0"/>
          <w:numId w:val="2"/>
        </w:numPr>
      </w:pPr>
      <w:r>
        <w:t>Black: 3027</w:t>
      </w:r>
      <w:r w:rsidR="00533F98">
        <w:t xml:space="preserve"> (17.6%)</w:t>
      </w:r>
    </w:p>
    <w:p w14:paraId="0CC6AED9" w14:textId="45777F72" w:rsidR="00E75D7F" w:rsidRDefault="00E75D7F" w:rsidP="00E75D7F">
      <w:pPr>
        <w:pStyle w:val="ListParagraph"/>
        <w:numPr>
          <w:ilvl w:val="0"/>
          <w:numId w:val="2"/>
        </w:numPr>
      </w:pPr>
      <w:r>
        <w:t>Pacific: 34</w:t>
      </w:r>
      <w:r w:rsidR="00533F98">
        <w:t xml:space="preserve"> (.19%)</w:t>
      </w:r>
    </w:p>
    <w:p w14:paraId="390E4116" w14:textId="687F5662" w:rsidR="00E75D7F" w:rsidRDefault="00E75D7F" w:rsidP="00E75D7F">
      <w:pPr>
        <w:pStyle w:val="ListParagraph"/>
        <w:numPr>
          <w:ilvl w:val="0"/>
          <w:numId w:val="2"/>
        </w:numPr>
      </w:pPr>
      <w:r>
        <w:t>Hispanic: 952</w:t>
      </w:r>
      <w:r w:rsidR="00533F98">
        <w:t xml:space="preserve"> (5.5%)</w:t>
      </w:r>
    </w:p>
    <w:p w14:paraId="281D86E3" w14:textId="7821CD82" w:rsidR="00E75D7F" w:rsidRDefault="00E75D7F" w:rsidP="00E75D7F">
      <w:pPr>
        <w:pStyle w:val="ListParagraph"/>
        <w:numPr>
          <w:ilvl w:val="0"/>
          <w:numId w:val="2"/>
        </w:numPr>
      </w:pPr>
      <w:r>
        <w:t>Indian: 975</w:t>
      </w:r>
      <w:r w:rsidR="00533F98">
        <w:t xml:space="preserve"> (5.6%)</w:t>
      </w:r>
    </w:p>
    <w:p w14:paraId="32AB7AFA" w14:textId="43D5E13F" w:rsidR="00E75D7F" w:rsidRDefault="00E75D7F" w:rsidP="00E75D7F">
      <w:pPr>
        <w:pStyle w:val="ListParagraph"/>
        <w:numPr>
          <w:ilvl w:val="0"/>
          <w:numId w:val="2"/>
        </w:numPr>
      </w:pPr>
      <w:r>
        <w:t>Multiracial: 62</w:t>
      </w:r>
      <w:r w:rsidR="00533F98">
        <w:t xml:space="preserve"> (.36%)</w:t>
      </w:r>
    </w:p>
    <w:p w14:paraId="5C4CBBB4" w14:textId="7F2F12D0" w:rsidR="00E75D7F" w:rsidRDefault="00E75D7F" w:rsidP="00E75D7F">
      <w:pPr>
        <w:pStyle w:val="ListParagraph"/>
        <w:numPr>
          <w:ilvl w:val="0"/>
          <w:numId w:val="2"/>
        </w:numPr>
      </w:pPr>
      <w:r>
        <w:t>Other: 118</w:t>
      </w:r>
      <w:r w:rsidR="00533F98">
        <w:t xml:space="preserve"> (.68%)</w:t>
      </w:r>
    </w:p>
    <w:p w14:paraId="064C962D" w14:textId="579EC9F1" w:rsidR="00E75D7F" w:rsidRDefault="00E75D7F" w:rsidP="00E75D7F">
      <w:pPr>
        <w:pStyle w:val="ListParagraph"/>
        <w:numPr>
          <w:ilvl w:val="0"/>
          <w:numId w:val="2"/>
        </w:numPr>
      </w:pPr>
      <w:r>
        <w:t>Refused: 138</w:t>
      </w:r>
      <w:r w:rsidR="00533F98">
        <w:t xml:space="preserve"> (.8%)</w:t>
      </w:r>
    </w:p>
    <w:p w14:paraId="3C4C7308" w14:textId="01B602C3" w:rsidR="00E75D7F" w:rsidRDefault="00E75D7F" w:rsidP="00E75D7F">
      <w:pPr>
        <w:pStyle w:val="ListParagraph"/>
        <w:numPr>
          <w:ilvl w:val="0"/>
          <w:numId w:val="2"/>
        </w:numPr>
      </w:pPr>
      <w:r>
        <w:t>Unavailable: 808</w:t>
      </w:r>
      <w:r w:rsidR="00533F98">
        <w:t xml:space="preserve"> (4.7%)</w:t>
      </w:r>
    </w:p>
    <w:p w14:paraId="4418FF74" w14:textId="3E94AF02" w:rsidR="00E75D7F" w:rsidRDefault="00E75D7F" w:rsidP="00E75D7F">
      <w:pPr>
        <w:pStyle w:val="ListParagraph"/>
        <w:numPr>
          <w:ilvl w:val="0"/>
          <w:numId w:val="2"/>
        </w:numPr>
      </w:pPr>
      <w:r>
        <w:t>Unknown: 1043</w:t>
      </w:r>
      <w:r w:rsidR="00533F98">
        <w:t xml:space="preserve"> (6%)</w:t>
      </w:r>
    </w:p>
    <w:p w14:paraId="2D7D5AAE" w14:textId="5AAC01CA" w:rsidR="00E75D7F" w:rsidRDefault="00E75D7F" w:rsidP="00E75D7F">
      <w:pPr>
        <w:pStyle w:val="ListParagraph"/>
        <w:numPr>
          <w:ilvl w:val="0"/>
          <w:numId w:val="2"/>
        </w:numPr>
      </w:pPr>
      <w:r>
        <w:t>White: 9636</w:t>
      </w:r>
      <w:r w:rsidR="00533F98">
        <w:t xml:space="preserve"> (56.1%)</w:t>
      </w:r>
    </w:p>
    <w:p w14:paraId="1C2CA2AE" w14:textId="2E13A8C5" w:rsidR="008C0446" w:rsidRDefault="008C0446" w:rsidP="00E75D7F">
      <w:pPr>
        <w:pStyle w:val="ListParagraph"/>
        <w:numPr>
          <w:ilvl w:val="0"/>
          <w:numId w:val="2"/>
        </w:numPr>
      </w:pPr>
      <w:r>
        <w:t>TOTAL: 17,167</w:t>
      </w:r>
      <w:r w:rsidR="00533F98">
        <w:t xml:space="preserve"> </w:t>
      </w:r>
      <w:r w:rsidR="00053BD6">
        <w:t>(24.9% conviction rate)</w:t>
      </w:r>
    </w:p>
    <w:p w14:paraId="2801DA69" w14:textId="77777777" w:rsidR="00B119F3" w:rsidRDefault="00B119F3" w:rsidP="00B119F3"/>
    <w:p w14:paraId="7E26A3A7" w14:textId="0BE7F2A4" w:rsidR="00AA1E0D" w:rsidRDefault="00AA1E0D" w:rsidP="00B119F3">
      <w:pPr>
        <w:rPr>
          <w:rStyle w:val="Hyperlink"/>
        </w:rPr>
      </w:pPr>
      <w:r>
        <w:t xml:space="preserve">Race in Minnesota: </w:t>
      </w:r>
      <w:hyperlink r:id="rId5" w:history="1">
        <w:r w:rsidRPr="003F610C">
          <w:rPr>
            <w:rStyle w:val="Hyperlink"/>
          </w:rPr>
          <w:t>http://quickfacts.census.gov/qfd/states/27000.html</w:t>
        </w:r>
      </w:hyperlink>
    </w:p>
    <w:p w14:paraId="7165D2C5" w14:textId="77777777" w:rsidR="00186582" w:rsidRDefault="00186582" w:rsidP="00B119F3">
      <w:pPr>
        <w:rPr>
          <w:rStyle w:val="Hyperlink"/>
        </w:rPr>
      </w:pPr>
    </w:p>
    <w:p w14:paraId="7192D819" w14:textId="77777777" w:rsidR="00FF4FDE" w:rsidRDefault="00FF4FDE" w:rsidP="00B119F3">
      <w:bookmarkStart w:id="0" w:name="_GoBack"/>
      <w:bookmarkEnd w:id="0"/>
    </w:p>
    <w:sectPr w:rsidR="00FF4FDE" w:rsidSect="00493B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5363E"/>
    <w:multiLevelType w:val="hybridMultilevel"/>
    <w:tmpl w:val="608C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F65E2A"/>
    <w:multiLevelType w:val="hybridMultilevel"/>
    <w:tmpl w:val="557E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ED"/>
    <w:rsid w:val="00042E9E"/>
    <w:rsid w:val="00053BD6"/>
    <w:rsid w:val="00124DEC"/>
    <w:rsid w:val="00143FF4"/>
    <w:rsid w:val="00186582"/>
    <w:rsid w:val="003D6867"/>
    <w:rsid w:val="00422916"/>
    <w:rsid w:val="00493B33"/>
    <w:rsid w:val="00515BD9"/>
    <w:rsid w:val="00533F98"/>
    <w:rsid w:val="006E68D2"/>
    <w:rsid w:val="007D6AE0"/>
    <w:rsid w:val="007D6C6C"/>
    <w:rsid w:val="008750ED"/>
    <w:rsid w:val="008C0446"/>
    <w:rsid w:val="00AA1E0D"/>
    <w:rsid w:val="00B119F3"/>
    <w:rsid w:val="00D10287"/>
    <w:rsid w:val="00D75680"/>
    <w:rsid w:val="00E75D7F"/>
    <w:rsid w:val="00EC011A"/>
    <w:rsid w:val="00F2638C"/>
    <w:rsid w:val="00FF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D3B3C"/>
  <w14:defaultImageDpi w14:val="300"/>
  <w15:docId w15:val="{B762CB33-3913-4000-8383-C077707D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D9"/>
    <w:pPr>
      <w:ind w:left="720"/>
      <w:contextualSpacing/>
    </w:pPr>
  </w:style>
  <w:style w:type="character" w:styleId="Hyperlink">
    <w:name w:val="Hyperlink"/>
    <w:basedOn w:val="DefaultParagraphFont"/>
    <w:uiPriority w:val="99"/>
    <w:unhideWhenUsed/>
    <w:rsid w:val="00AA1E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uickfacts.census.gov/qfd/states/2700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Tribune</dc:creator>
  <cp:keywords/>
  <dc:description/>
  <cp:lastModifiedBy>UMN</cp:lastModifiedBy>
  <cp:revision>20</cp:revision>
  <dcterms:created xsi:type="dcterms:W3CDTF">2015-01-05T15:56:00Z</dcterms:created>
  <dcterms:modified xsi:type="dcterms:W3CDTF">2015-02-11T20:02:00Z</dcterms:modified>
</cp:coreProperties>
</file>